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spacing w:after="80" w:before="360" w:lineRule="auto"/>
        <w:jc w:val="center"/>
        <w:rPr>
          <w:rFonts w:ascii="Arial Narrow" w:cs="Arial Narrow" w:eastAsia="Arial Narrow" w:hAnsi="Arial Narrow"/>
          <w:sz w:val="30"/>
          <w:szCs w:val="30"/>
          <w:u w:val="none"/>
        </w:rPr>
      </w:pPr>
      <w:bookmarkStart w:colFirst="0" w:colLast="0" w:name="_heading=h.lqo1q9ejvmid" w:id="0"/>
      <w:bookmarkEnd w:id="0"/>
      <w:r w:rsidDel="00000000" w:rsidR="00000000" w:rsidRPr="00000000">
        <w:rPr>
          <w:rFonts w:ascii="Arial Narrow" w:cs="Arial Narrow" w:eastAsia="Arial Narrow" w:hAnsi="Arial Narrow"/>
          <w:sz w:val="30"/>
          <w:szCs w:val="30"/>
          <w:u w:val="none"/>
          <w:rtl w:val="0"/>
        </w:rPr>
        <w:t xml:space="preserve">Teaching Assistant (Primary) – Initially focussed on Reading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  <w:vertAlign w:val="baseline"/>
        </w:rPr>
      </w:pPr>
      <w:bookmarkStart w:colFirst="0" w:colLast="0" w:name="_heading=h.t8wx4h8tlvph" w:id="1"/>
      <w:bookmarkEnd w:id="1"/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vertAlign w:val="baseline"/>
          <w:rtl w:val="0"/>
        </w:rPr>
        <w:t xml:space="preserve">Pay Scale: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Scale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vertAlign w:val="baseline"/>
          <w:rtl w:val="0"/>
        </w:rPr>
        <w:t xml:space="preserve"> 4</w:t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Contract: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Part-time (16.5 hours per week)</w:t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Working hours: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9:00am – 3.00pm (with a half-hour lunch break) </w:t>
      </w:r>
    </w:p>
    <w:p w:rsidR="00000000" w:rsidDel="00000000" w:rsidP="00000000" w:rsidRDefault="00000000" w:rsidRPr="00000000" w14:paraId="00000004">
      <w:pPr>
        <w:spacing w:before="0" w:lineRule="auto"/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working three consecutive days (to be agreed) - Term Time Only</w:t>
      </w:r>
    </w:p>
    <w:p w:rsidR="00000000" w:rsidDel="00000000" w:rsidP="00000000" w:rsidRDefault="00000000" w:rsidRPr="00000000" w14:paraId="00000005">
      <w:pPr>
        <w:shd w:fill="ffffff" w:val="clear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Grafton Primary School is seeking a skilled, enthusiastic and nurturing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Teaching Assistant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to join our dedicated primary team. This part-time teaching assistant role will initially focus on early reading (including phonics) and will include running targeted reading interventions, supporting pupils to become confident, fluent readers.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You will work closely with class teachers and, the English and Phonics leads to deliver structured, impactful early reading provision including small-group/1:1 interventions. The role also includes leading a half-hour daily KS2 Lunchtime Club.</w:t>
      </w:r>
    </w:p>
    <w:p w:rsidR="00000000" w:rsidDel="00000000" w:rsidP="00000000" w:rsidRDefault="00000000" w:rsidRPr="00000000" w14:paraId="00000008">
      <w:pPr>
        <w:shd w:fill="ffffff" w:val="clea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The s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uccessful candidate will: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Rule="auto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Have successful previous experience of working with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Hold an NVQ 3 or equivalent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36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Have the IT skills needed to complete online tracking information and to prepare and print resources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360" w:hanging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Have experience delivering early reading, phonics or reading interventions in a primary school.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360" w:hanging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Have enthusiasm to learn and demonstrate a nurturing manner when supporting children.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360" w:hanging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Be passionate about helping every child become a confident, successful reader.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360" w:hanging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Be willing to train, take on new approaches and respond positively to feedback.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360" w:hanging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Build positive relationships with pupils and support both their learning and wellbeing.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Be reflective and proactive and able to use assessment information to guide intervention planning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Have clear knowledge and understanding of the principles of child development, and learning processes.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Have the ability to relate well to children and adults.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Be able to work as part of a team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while also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taking initiative and working without close direction or supervision.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Be extremely patient, adaptable, willing to listen and have a good sense of humour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Arial Narrow" w:cs="Arial Narrow" w:eastAsia="Arial Narrow" w:hAnsi="Arial Narrow"/>
          <w:sz w:val="28"/>
          <w:szCs w:val="28"/>
          <w:vertAlign w:val="baseline"/>
        </w:rPr>
      </w:pPr>
      <w:bookmarkStart w:colFirst="0" w:colLast="0" w:name="_heading=h.cb5cmcobff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We can offer: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A friendly and supportive school community who value staff at all levels and invests in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Passion and commitment to inclusive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Support during and after an induction period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Excellent opportunities to continue your own professional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Free 24/7 access to Employee Assistance Programme to help maintain a healthy work-life balance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360" w:hanging="360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A dynamic working environment with helpful staff in our friendly, outstanding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For further information about the role or to arrange a visit to the school, please contact the school office on 0203 727 5171 or email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dattenborrow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@graftonprimary.co.uk</w:t>
      </w:r>
    </w:p>
    <w:p w:rsidR="00000000" w:rsidDel="00000000" w:rsidP="00000000" w:rsidRDefault="00000000" w:rsidRPr="00000000" w14:paraId="00000022">
      <w:pPr>
        <w:shd w:fill="ffffff" w:val="clear"/>
        <w:rPr>
          <w:rFonts w:ascii="Arial Narrow" w:cs="Arial Narrow" w:eastAsia="Arial Narrow" w:hAnsi="Arial Narrow"/>
          <w:sz w:val="28"/>
          <w:szCs w:val="28"/>
          <w:vertAlign w:val="baseline"/>
        </w:rPr>
      </w:pPr>
      <w:bookmarkStart w:colFirst="0" w:colLast="0" w:name="_heading=h.4b1et657n4i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Closing date for applications is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day 1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December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202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 at Noon</w:t>
      </w:r>
    </w:p>
    <w:p w:rsidR="00000000" w:rsidDel="00000000" w:rsidP="00000000" w:rsidRDefault="00000000" w:rsidRPr="00000000" w14:paraId="00000024">
      <w:pPr>
        <w:shd w:fill="ffffff" w:val="clear"/>
        <w:rPr>
          <w:rFonts w:ascii="Arial Narrow" w:cs="Arial Narrow" w:eastAsia="Arial Narrow" w:hAnsi="Arial Narrow"/>
          <w:color w:val="515151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Interviews will take place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on Thursday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18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December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 202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220"/>
          <w:tab w:val="left" w:leader="none" w:pos="3180"/>
        </w:tabs>
        <w:ind w:right="-53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ab/>
        <w:tab/>
        <w:t xml:space="preserve">                           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231f20"/>
          <w:sz w:val="28"/>
          <w:szCs w:val="28"/>
          <w:vertAlign w:val="baseline"/>
          <w:rtl w:val="0"/>
        </w:rPr>
        <w:t xml:space="preserve">Grafton Primary School is committed to safeguarding and promoting the welfare of children and young people and expects all staff to share this commitment.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8"/>
          <w:szCs w:val="28"/>
          <w:vertAlign w:val="baseline"/>
          <w:rtl w:val="0"/>
        </w:rPr>
        <w:t xml:space="preserve">This role is subject to a satisfactory fully enhanced DBS check.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284" w:left="709" w:right="566" w:header="568" w:footer="9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3"/>
    </w:pPr>
    <w:rPr>
      <w:sz w:val="30"/>
      <w:szCs w:val="30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zQwwhmyZJ78K3MMU8fCXW3zLA==">CgMxLjAyDmgubHFvMXE5ZWp2bWlkMg5oLnQ4d3g0aDh0bHZwaDINaC5jYjVjbWNvYmZmZjIOaC40YjFldDY1N240aTk4AHIhMVJHQnFuOXU4dTg5SEljLUg2THI4aVhnN240ZVVtVXFT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2024-06-26T08:42:00Z</dcterms:created>
  <dc:creator>IT Support Unit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