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CLEANERS 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Zero Hours Contract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Salary – Scale 1A, point 2</w:t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Before or after school hours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bCs w:val="1"/>
          <w:color w:val="0070c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Head teacher and Governors wish to appoint zero hour cleaners as soon as possible. We are looking to appoint a flexible, reliable, enthusiastic and hardworking person to join our team of Cleaners to maintain a high standard of cleanliness within our school, including classrooms, corridors, offices, toilets.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This will require duties such as vacuuming, mopping, dusting and cleaning of washroom areas, classrooms and corridors, tables, chairs, etc. A good understanding of cleaning chemicals and equipment would be desirable.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rPr>
          <w:rFonts w:ascii="Arial" w:cs="Arial" w:eastAsia="Arial" w:hAnsi="Arial"/>
          <w:color w:val="515151"/>
          <w:sz w:val="22"/>
          <w:szCs w:val="22"/>
        </w:rPr>
      </w:pPr>
      <w:bookmarkStart w:colFirst="0" w:colLast="0" w:name="_heading=h.hnlo7pmny3d0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We can offer: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ind w:left="360" w:hanging="360"/>
        <w:rPr>
          <w:rFonts w:ascii="Arial" w:cs="Arial" w:eastAsia="Arial" w:hAnsi="Arial"/>
          <w:color w:val="51515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friendly and supportive school community who value staff at all levels and invests in people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ind w:left="360" w:hanging="360"/>
        <w:rPr>
          <w:rFonts w:ascii="Arial" w:cs="Arial" w:eastAsia="Arial" w:hAnsi="Arial"/>
          <w:color w:val="51515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Passion and commitment to inclusive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ind w:left="360" w:hanging="360"/>
        <w:rPr>
          <w:rFonts w:ascii="Arial" w:cs="Arial" w:eastAsia="Arial" w:hAnsi="Arial"/>
          <w:color w:val="51515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Support during and after an induction period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ind w:left="360" w:hanging="360"/>
        <w:rPr>
          <w:rFonts w:ascii="Arial" w:cs="Arial" w:eastAsia="Arial" w:hAnsi="Arial"/>
          <w:color w:val="51515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Free 24/7 access to Employee Assistance Programme to help maintain a healthy work-life balance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ind w:left="360" w:hanging="360"/>
        <w:rPr>
          <w:rFonts w:ascii="Arial" w:cs="Arial" w:eastAsia="Arial" w:hAnsi="Arial"/>
          <w:color w:val="51515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dynamic working environment and helpful staff in our friendly, outstanding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If you wish to apply, please download the application form from the school website.</w:t>
      </w:r>
      <w:r w:rsidDel="00000000" w:rsidR="00000000" w:rsidRPr="00000000">
        <w:rPr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highlight w:val="white"/>
            <w:u w:val="single"/>
            <w:rtl w:val="0"/>
          </w:rPr>
          <w:t xml:space="preserve">www.graftonprimary.co.uk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and email it to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vacancies@graftonprimary.co.uk</w:t>
        </w:r>
      </w:hyperlink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For further information about the role or to arrange a visit to the school, please contact the school office on 0203 727 5171 or email 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sz w:val="24"/>
            <w:szCs w:val="24"/>
            <w:u w:val="single"/>
            <w:rtl w:val="0"/>
          </w:rPr>
          <w:t xml:space="preserve">vacancies@graftonprimary.co.uk</w:t>
        </w:r>
      </w:hyperlink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rPr>
          <w:rFonts w:ascii="Arial" w:cs="Arial" w:eastAsia="Arial" w:hAnsi="Arial"/>
          <w:sz w:val="22"/>
          <w:szCs w:val="22"/>
        </w:rPr>
      </w:pPr>
      <w:bookmarkStart w:colFirst="0" w:colLast="0" w:name="_heading=h.iugspekwjcjn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Closing date for applications is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Monday 12th January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2026, midday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rPr>
          <w:rFonts w:ascii="Arial" w:cs="Arial" w:eastAsia="Arial" w:hAnsi="Arial"/>
          <w:color w:val="51515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Interviews will take place on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Tuesday 20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January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220"/>
          <w:tab w:val="left" w:leader="none" w:pos="3180"/>
        </w:tabs>
        <w:ind w:right="-53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2"/>
          <w:szCs w:val="22"/>
          <w:rtl w:val="0"/>
        </w:rPr>
        <w:tab/>
        <w:tab/>
        <w:t xml:space="preserve">   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        </w:t>
      </w:r>
    </w:p>
    <w:p w:rsidR="00000000" w:rsidDel="00000000" w:rsidP="00000000" w:rsidRDefault="00000000" w:rsidRPr="00000000" w14:paraId="0000001C">
      <w:pPr>
        <w:shd w:fill="ffffff" w:val="clea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231f20"/>
          <w:sz w:val="22"/>
          <w:szCs w:val="22"/>
          <w:rtl w:val="0"/>
        </w:rPr>
        <w:t xml:space="preserve">Grafton Primary School is committed to safeguarding and promoting the welfare of children and young people and expects all staff to share this commitment. All appointments are subject to a fully enhanced DBS check.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This role is subject to a satisfactory fully enhanced DBS check.</w:t>
      </w:r>
    </w:p>
    <w:p w:rsidR="00000000" w:rsidDel="00000000" w:rsidP="00000000" w:rsidRDefault="00000000" w:rsidRPr="00000000" w14:paraId="0000001F">
      <w:pPr>
        <w:tabs>
          <w:tab w:val="left" w:leader="none" w:pos="5812"/>
        </w:tabs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Questrial" w:cs="Questrial" w:eastAsia="Questrial" w:hAnsi="Quest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Applications made by C.V. or from agencies will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not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be accepted.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right="566"/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135" w:top="1276" w:left="426" w:right="566" w:header="426" w:footer="3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Questrial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2552"/>
      </w:tabs>
      <w:spacing w:after="0" w:before="0" w:line="240" w:lineRule="auto"/>
      <w:ind w:left="648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255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587728" cy="573393"/>
          <wp:effectExtent b="0" l="0" r="0" t="0"/>
          <wp:docPr descr="https://www.unicef.org.uk/rights-respecting-schools/wp-content/uploads/sites/4/2017/12/Gold-logo.png" id="322" name="image3.png"/>
          <a:graphic>
            <a:graphicData uri="http://schemas.openxmlformats.org/drawingml/2006/picture">
              <pic:pic>
                <pic:nvPicPr>
                  <pic:cNvPr descr="https://www.unicef.org.uk/rights-respecting-schools/wp-content/uploads/sites/4/2017/12/Gold-logo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87728" cy="5733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70315" cy="547321"/>
          <wp:effectExtent b="0" l="0" r="0" t="0"/>
          <wp:docPr descr="\\grafton.net\users\Staff\Work\amoore\Pictures\award-gold.png" id="321" name="image1.png"/>
          <a:graphic>
            <a:graphicData uri="http://schemas.openxmlformats.org/drawingml/2006/picture">
              <pic:pic>
                <pic:nvPicPr>
                  <pic:cNvPr descr="\\grafton.net\users\Staff\Work\amoore\Pictures\award-gold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0315" cy="54732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</w:t>
      <w:tab/>
      <w:t xml:space="preserve">  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848642" cy="494696"/>
          <wp:effectExtent b="0" l="0" r="0" t="0"/>
          <wp:docPr descr="\\grafton.net\users\Staff\Work\amoore\Pictures\PSQM 2021.jpg" id="318" name="image6.jpg"/>
          <a:graphic>
            <a:graphicData uri="http://schemas.openxmlformats.org/drawingml/2006/picture">
              <pic:pic>
                <pic:nvPicPr>
                  <pic:cNvPr descr="\\grafton.net\users\Staff\Work\amoore\Pictures\PSQM 2021.jpg" id="0" name="image6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8642" cy="4946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244128" cy="491561"/>
          <wp:effectExtent b="0" l="0" r="0" t="0"/>
          <wp:docPr descr="\\grafton.net\users\Staff\Work\amoore\Documents\584608A4DAEC92448133297A6CA52503.jpg" id="316" name="image4.jpg"/>
          <a:graphic>
            <a:graphicData uri="http://schemas.openxmlformats.org/drawingml/2006/picture">
              <pic:pic>
                <pic:nvPicPr>
                  <pic:cNvPr descr="\\grafton.net\users\Staff\Work\amoore\Documents\584608A4DAEC92448133297A6CA52503.jpg" id="0" name="image4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44128" cy="49156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5596890</wp:posOffset>
          </wp:positionH>
          <wp:positionV relativeFrom="paragraph">
            <wp:posOffset>10795</wp:posOffset>
          </wp:positionV>
          <wp:extent cx="1333500" cy="577215"/>
          <wp:effectExtent b="0" l="0" r="0" t="0"/>
          <wp:wrapNone/>
          <wp:docPr descr="Am_Schl_Blk_RGB" id="317" name="image7.jpg"/>
          <a:graphic>
            <a:graphicData uri="http://schemas.openxmlformats.org/drawingml/2006/picture">
              <pic:pic>
                <pic:nvPicPr>
                  <pic:cNvPr descr="Am_Schl_Blk_RGB" id="0" name="image7.jp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3500" cy="57721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ind w:right="-53" w:hanging="284"/>
      <w:jc w:val="center"/>
      <w:rPr>
        <w:rFonts w:ascii="Questrial" w:cs="Questrial" w:eastAsia="Questrial" w:hAnsi="Questrial"/>
      </w:rPr>
    </w:pPr>
    <w:r w:rsidDel="00000000" w:rsidR="00000000" w:rsidRPr="00000000">
      <w:rPr>
        <w:rFonts w:ascii="Questrial" w:cs="Questrial" w:eastAsia="Questrial" w:hAnsi="Questrial"/>
        <w:rtl w:val="0"/>
      </w:rPr>
      <w:t xml:space="preserve">LONDON BOROUGH of BARKING and DAGENHAM</w:t>
    </w:r>
  </w:p>
  <w:p w:rsidR="00000000" w:rsidDel="00000000" w:rsidP="00000000" w:rsidRDefault="00000000" w:rsidRPr="00000000" w14:paraId="00000023">
    <w:pPr>
      <w:tabs>
        <w:tab w:val="left" w:leader="none" w:pos="7860"/>
      </w:tabs>
      <w:ind w:right="-53"/>
      <w:rPr>
        <w:rFonts w:ascii="Questrial" w:cs="Questrial" w:eastAsia="Questrial" w:hAnsi="Questrial"/>
        <w:sz w:val="24"/>
        <w:szCs w:val="24"/>
      </w:rPr>
    </w:pPr>
    <w:r w:rsidDel="00000000" w:rsidR="00000000" w:rsidRPr="00000000">
      <w:rPr>
        <w:rFonts w:ascii="Questrial" w:cs="Questrial" w:eastAsia="Questrial" w:hAnsi="Questrial"/>
        <w:sz w:val="24"/>
        <w:szCs w:val="24"/>
        <w:rtl w:val="0"/>
      </w:rPr>
      <w:tab/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Questrial" w:cs="Questrial" w:eastAsia="Questrial" w:hAnsi="Quest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Questrial" w:cs="Questrial" w:eastAsia="Questrial" w:hAnsi="Quest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Questrial" w:cs="Questrial" w:eastAsia="Questrial" w:hAnsi="Quest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25051" cy="1026658"/>
          <wp:effectExtent b="0" l="0" r="0" t="0"/>
          <wp:docPr id="3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5051" cy="102665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Questrial" w:cs="Questrial" w:eastAsia="Questrial" w:hAnsi="Quest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</w:t>
      <w:tab/>
      <w:t xml:space="preserve">                                      </w:t>
    </w:r>
    <w:r w:rsidDel="00000000" w:rsidR="00000000" w:rsidRPr="00000000">
      <w:rPr>
        <w:rFonts w:ascii="Questrial" w:cs="Questrial" w:eastAsia="Questrial" w:hAnsi="Quest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93490" cy="1137911"/>
          <wp:effectExtent b="0" l="0" r="0" t="0"/>
          <wp:docPr id="320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3490" cy="11379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4536123</wp:posOffset>
              </wp:positionH>
              <wp:positionV relativeFrom="paragraph">
                <wp:posOffset>139383</wp:posOffset>
              </wp:positionV>
              <wp:extent cx="2505075" cy="1304925"/>
              <wp:effectExtent b="0" l="0" r="0" t="0"/>
              <wp:wrapSquare wrapText="bothSides" distB="0" distT="0" distL="114300" distR="114300"/>
              <wp:docPr id="31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098225" y="3132300"/>
                        <a:ext cx="249555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Questrial" w:cs="Questrial" w:eastAsia="Questrial" w:hAnsi="Questrial"/>
                              <w:b w:val="0"/>
                              <w:i w:val="0"/>
                              <w:smallCaps w:val="1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Grafton Road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Questrial" w:cs="Questrial" w:eastAsia="Questrial" w:hAnsi="Questrial"/>
                              <w:b w:val="0"/>
                              <w:i w:val="0"/>
                              <w:smallCaps w:val="1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Questrial" w:cs="Questrial" w:eastAsia="Questrial" w:hAnsi="Questrial"/>
                              <w:b w:val="0"/>
                              <w:i w:val="0"/>
                              <w:smallCaps w:val="1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Dagenham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Questrial" w:cs="Questrial" w:eastAsia="Questrial" w:hAnsi="Questrial"/>
                              <w:b w:val="0"/>
                              <w:i w:val="0"/>
                              <w:smallCaps w:val="1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Questrial" w:cs="Questrial" w:eastAsia="Questrial" w:hAnsi="Questrial"/>
                              <w:b w:val="0"/>
                              <w:i w:val="0"/>
                              <w:smallCaps w:val="1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Essex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Questrial" w:cs="Questrial" w:eastAsia="Questrial" w:hAnsi="Questrial"/>
                              <w:b w:val="0"/>
                              <w:i w:val="0"/>
                              <w:smallCaps w:val="1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Questrial" w:cs="Questrial" w:eastAsia="Questrial" w:hAnsi="Questrial"/>
                              <w:b w:val="0"/>
                              <w:i w:val="0"/>
                              <w:smallCaps w:val="1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RM8 3EX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Questrial" w:cs="Questrial" w:eastAsia="Questrial" w:hAnsi="Questrial"/>
                              <w:b w:val="0"/>
                              <w:i w:val="0"/>
                              <w:smallCaps w:val="1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Questrial" w:cs="Questrial" w:eastAsia="Questrial" w:hAnsi="Quest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Questrial" w:cs="Questrial" w:eastAsia="Questrial" w:hAnsi="Quest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Tel: 020 3727 5171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Questrial" w:cs="Questrial" w:eastAsia="Questrial" w:hAnsi="Quest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Questrial" w:cs="Questrial" w:eastAsia="Questrial" w:hAnsi="Quest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Email: </w:t>
                          </w:r>
                          <w:r w:rsidDel="00000000" w:rsidR="00000000" w:rsidRPr="00000000">
                            <w:rPr>
                              <w:rFonts w:ascii="Questrial" w:cs="Questrial" w:eastAsia="Questrial" w:hAnsi="Quest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6"/>
                              <w:u w:val="single"/>
                              <w:vertAlign w:val="baseline"/>
                            </w:rPr>
                            <w:t xml:space="preserve">office@graftonprimary.co.uk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Questrial" w:cs="Questrial" w:eastAsia="Questrial" w:hAnsi="Quest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6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Questrial" w:cs="Questrial" w:eastAsia="Questrial" w:hAnsi="Quest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Website</w:t>
                          </w:r>
                          <w:r w:rsidDel="00000000" w:rsidR="00000000" w:rsidRPr="00000000">
                            <w:rPr>
                              <w:rFonts w:ascii="Questrial" w:cs="Questrial" w:eastAsia="Questrial" w:hAnsi="Questrial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6"/>
                              <w:u w:val="single"/>
                              <w:vertAlign w:val="baseline"/>
                            </w:rPr>
                            <w:t xml:space="preserve">: www.graftonprimary.co.uk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Questrial" w:cs="Questrial" w:eastAsia="Questrial" w:hAnsi="Quest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4536123</wp:posOffset>
              </wp:positionH>
              <wp:positionV relativeFrom="paragraph">
                <wp:posOffset>139383</wp:posOffset>
              </wp:positionV>
              <wp:extent cx="2505075" cy="1304925"/>
              <wp:effectExtent b="0" l="0" r="0" t="0"/>
              <wp:wrapSquare wrapText="bothSides" distB="0" distT="0" distL="114300" distR="114300"/>
              <wp:docPr id="315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05075" cy="1304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Questrial" w:cs="Questrial" w:eastAsia="Questrial" w:hAnsi="Quest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Questrial" w:cs="Questrial" w:eastAsia="Questrial" w:hAnsi="Quest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Questrial" w:cs="Questrial" w:eastAsia="Questrial" w:hAnsi="Quest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Questrial" w:cs="Questrial" w:eastAsia="Questrial" w:hAnsi="Quest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                                          </w:t>
    </w:r>
    <w:r w:rsidDel="00000000" w:rsidR="00000000" w:rsidRPr="00000000">
      <w:rPr>
        <w:rFonts w:ascii="Questrial" w:cs="Questrial" w:eastAsia="Questrial" w:hAnsi="Quest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Head teacher:   Mrs J  Bana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right="-53"/>
    </w:pPr>
    <w:rPr>
      <w:sz w:val="30"/>
      <w:szCs w:val="30"/>
    </w:rPr>
  </w:style>
  <w:style w:type="paragraph" w:styleId="Heading2">
    <w:name w:val="heading 2"/>
    <w:basedOn w:val="Normal"/>
    <w:next w:val="Normal"/>
    <w:pPr>
      <w:keepNext w:val="1"/>
    </w:pPr>
    <w:rPr>
      <w:b w:val="1"/>
      <w:bCs w:val="1"/>
      <w:sz w:val="24"/>
      <w:szCs w:val="24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rsid w:val="003066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6655"/>
    <w:pPr>
      <w:tabs>
        <w:tab w:val="center" w:pos="4320"/>
        <w:tab w:val="right" w:pos="8640"/>
      </w:tabs>
    </w:pPr>
  </w:style>
  <w:style w:type="character" w:styleId="Hyperlink">
    <w:name w:val="Hyperlink"/>
    <w:rsid w:val="00306655"/>
    <w:rPr>
      <w:color w:val="0000ff"/>
      <w:u w:val="single"/>
    </w:rPr>
  </w:style>
  <w:style w:type="paragraph" w:styleId="BalloonText">
    <w:name w:val="Balloon Text"/>
    <w:basedOn w:val="Normal"/>
    <w:semiHidden w:val="1"/>
    <w:rsid w:val="00702894"/>
    <w:rPr>
      <w:rFonts w:ascii="Tahoma" w:cs="Tahoma" w:hAnsi="Tahoma"/>
      <w:sz w:val="16"/>
      <w:szCs w:val="16"/>
    </w:rPr>
  </w:style>
  <w:style w:type="paragraph" w:styleId="ListBullet">
    <w:name w:val="List Bullet"/>
    <w:basedOn w:val="Normal"/>
    <w:autoRedefine w:val="1"/>
    <w:unhideWhenUsed w:val="1"/>
    <w:rsid w:val="007E4D67"/>
    <w:pPr>
      <w:jc w:val="center"/>
    </w:pPr>
    <w:rPr>
      <w:b w:val="1"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 w:val="1"/>
    <w:rsid w:val="005A4596"/>
    <w:pPr>
      <w:spacing w:after="100" w:afterAutospacing="1" w:before="100" w:beforeAutospacing="1"/>
    </w:pPr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 w:val="1"/>
    <w:rsid w:val="00021B66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</w:rPr>
  </w:style>
  <w:style w:type="paragraph" w:styleId="Default" w:customStyle="1">
    <w:name w:val="Default"/>
    <w:rsid w:val="00CA4A52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54C09"/>
    <w:rPr>
      <w:color w:val="605e5c"/>
      <w:shd w:color="auto" w:fill="e1dfdd" w:val="clear"/>
    </w:rPr>
  </w:style>
  <w:style w:type="paragraph" w:styleId="NoSpacing">
    <w:name w:val="No Spacing"/>
    <w:uiPriority w:val="1"/>
    <w:qFormat w:val="1"/>
    <w:rsid w:val="00B11511"/>
    <w:rPr>
      <w:rFonts w:ascii="Arial" w:hAnsi="Arial"/>
      <w:sz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vacancies@graftonprimary.co.u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graftonprimary.co.uk" TargetMode="External"/><Relationship Id="rId8" Type="http://schemas.openxmlformats.org/officeDocument/2006/relationships/hyperlink" Target="mailto:vacancies@graftonprimary.co.u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Questrial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6.jpg"/><Relationship Id="rId4" Type="http://schemas.openxmlformats.org/officeDocument/2006/relationships/image" Target="media/image4.jpg"/><Relationship Id="rId5" Type="http://schemas.openxmlformats.org/officeDocument/2006/relationships/image" Target="media/image7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5.png"/><Relationship Id="rId3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+OcGy+RyuwghJccOeiGlm1ysA==">CgMxLjAyDmguaG5sbzdwbW55M2QwMg5oLml1Z3NwZWt3amNqbjgAciExX1dnVmpSYk8wRUk0WXdQa2dibGZVQy1zREp1WU05aHc=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2025-05-06T09:43:00Z</dcterms:created>
  <dc:creator>IT Support Unit</dc:creator>
</cp:coreProperties>
</file>