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word/media/image1.jpeg" ContentType="image/jpeg"/>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_rels/document.xml.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_rels/.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officedocument/2006/relationships/metadata/core-properties" Target="docProps/core.xml"/><Relationship Id="rId4" Type="http://schemas.openxmlformats.org/officeDocument/2006/relationships/custom-properties" Target="docProps/custom.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numPr>
          <w:ilvl w:val="0"/>
          <w:numId w:val="0"/>
        </w:numPr>
        <w:spacing w:lineRule="auto" w:line="240" w:before="120" w:after="120"/>
        <w:ind w:hanging="0" w:start="0" w:end="471"/>
        <w:rPr>
          <w:rFonts w:ascii="Arial" w:hAnsi="Arial" w:cs="Arial"/>
          <w:b/>
          <w:sz w:val="72"/>
          <w:szCs w:val="72"/>
          <w:lang w:val="en-US" w:eastAsia="en-US"/>
        </w:rPr>
      </w:pPr>
      <w:r>
        <w:rPr>
          <w:rFonts w:cs="Arial" w:ascii="Arial" w:hAnsi="Arial"/>
          <w:b/>
          <w:sz w:val="72"/>
          <w:szCs w:val="72"/>
          <w:lang w:val="en-US" w:eastAsia="en-US"/>
        </w:rPr>
        <w:drawing>
          <wp:anchor behindDoc="0" distT="0" distB="0" distL="114935" distR="114935" simplePos="0" locked="0" layoutInCell="1" allowOverlap="1" relativeHeight="2">
            <wp:simplePos x="0" y="0"/>
            <wp:positionH relativeFrom="column">
              <wp:posOffset>-916305</wp:posOffset>
            </wp:positionH>
            <wp:positionV relativeFrom="paragraph">
              <wp:posOffset>-929640</wp:posOffset>
            </wp:positionV>
            <wp:extent cx="7574915" cy="1070927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5" t="-3" r="-5" b="-3"/>
                    <a:stretch>
                      <a:fillRect/>
                    </a:stretch>
                  </pic:blipFill>
                  <pic:spPr bwMode="auto">
                    <a:xfrm>
                      <a:off x="0" y="0"/>
                      <a:ext cx="7574915" cy="10709275"/>
                    </a:xfrm>
                    <a:prstGeom prst="rect">
                      <a:avLst/>
                    </a:prstGeom>
                  </pic:spPr>
                </pic:pic>
              </a:graphicData>
            </a:graphic>
          </wp:anchor>
        </w:drawing>
      </w:r>
      <w:r>
        <w:br w:type="page"/>
      </w:r>
    </w:p>
    <w:p>
      <w:pPr>
        <w:pStyle w:val="Normal"/>
        <w:spacing w:lineRule="auto" w:line="240" w:before="120" w:after="120"/>
        <w:ind w:start="0" w:end="471"/>
        <w:rPr>
          <w:rFonts w:ascii="Arial" w:hAnsi="Arial" w:cs="Arial"/>
          <w:b/>
          <w:sz w:val="72"/>
          <w:szCs w:val="72"/>
        </w:rPr>
      </w:pPr>
      <w:r>
        <w:rPr>
          <w:rFonts w:cs="Arial" w:ascii="Arial" w:hAnsi="Arial"/>
          <w:b/>
          <w:sz w:val="40"/>
          <w:szCs w:val="40"/>
        </w:rPr>
        <w:t>PREAMBLE</w:t>
      </w:r>
    </w:p>
    <w:p>
      <w:pPr>
        <w:pStyle w:val="Normal"/>
        <w:tabs>
          <w:tab w:val="clear" w:pos="79"/>
          <w:tab w:val="left" w:pos="2410" w:leader="none"/>
        </w:tabs>
        <w:spacing w:lineRule="auto" w:line="240" w:before="120" w:after="120"/>
        <w:ind w:hanging="2126" w:start="2410" w:end="471"/>
        <w:jc w:val="start"/>
        <w:rPr>
          <w:rFonts w:ascii="Arial" w:hAnsi="Arial" w:cs="Arial"/>
          <w:b/>
          <w:sz w:val="28"/>
          <w:szCs w:val="28"/>
        </w:rPr>
      </w:pPr>
      <w:r>
        <w:rPr>
          <w:rFonts w:cs="Arial" w:ascii="Arial" w:hAnsi="Arial"/>
          <w:b/>
          <w:sz w:val="28"/>
          <w:szCs w:val="28"/>
        </w:rPr>
      </w:r>
    </w:p>
    <w:p>
      <w:pPr>
        <w:pStyle w:val="Normal"/>
        <w:tabs>
          <w:tab w:val="clear" w:pos="79"/>
          <w:tab w:val="left" w:pos="851" w:leader="none"/>
        </w:tabs>
        <w:spacing w:lineRule="auto" w:line="240" w:before="120" w:after="240"/>
        <w:ind w:start="0" w:end="471"/>
        <w:jc w:val="start"/>
        <w:rPr>
          <w:rFonts w:ascii="Arial" w:hAnsi="Arial" w:cs="Arial"/>
        </w:rPr>
      </w:pPr>
      <w:r>
        <w:rPr>
          <w:rFonts w:cs="Arial" w:ascii="Arial" w:hAnsi="Arial"/>
        </w:rPr>
        <w:t>This model constitution is recommended for churches affiliated with Churches of Christ in WA Inc (COCWA), with more than 100 active adult members.</w:t>
      </w:r>
    </w:p>
    <w:p>
      <w:pPr>
        <w:pStyle w:val="Normal"/>
        <w:tabs>
          <w:tab w:val="clear" w:pos="79"/>
          <w:tab w:val="left" w:pos="851" w:leader="none"/>
        </w:tabs>
        <w:spacing w:lineRule="auto" w:line="240" w:before="120" w:after="240"/>
        <w:ind w:start="0" w:end="471"/>
        <w:jc w:val="start"/>
        <w:rPr>
          <w:rFonts w:ascii="Arial" w:hAnsi="Arial" w:cs="Arial"/>
        </w:rPr>
      </w:pPr>
      <w:r>
        <w:rPr>
          <w:rFonts w:cs="Arial" w:ascii="Arial" w:hAnsi="Arial"/>
        </w:rPr>
        <w:t>As an Incorporated association the church will need to register with the ACNC.  For information on how to register, please visit www.acnc.gov.au.</w:t>
      </w:r>
    </w:p>
    <w:p>
      <w:pPr>
        <w:pStyle w:val="Normal"/>
        <w:tabs>
          <w:tab w:val="clear" w:pos="79"/>
          <w:tab w:val="left" w:pos="851" w:leader="none"/>
        </w:tabs>
        <w:spacing w:lineRule="auto" w:line="240" w:before="120" w:after="240"/>
        <w:ind w:start="0" w:end="471"/>
        <w:jc w:val="start"/>
        <w:rPr>
          <w:rFonts w:ascii="Arial" w:hAnsi="Arial" w:cs="Arial"/>
        </w:rPr>
      </w:pPr>
      <w:r>
        <w:rPr>
          <w:rFonts w:cs="Arial" w:ascii="Arial" w:hAnsi="Arial"/>
        </w:rPr>
        <w:t>As an Incorporated Association the church will need to ensure that it is registered with the Australian Tax Office in order to obtain an ABN # and to establish tax exemption status as a non-profit organisation. To register please visit www.ato.gov.au/Non-profit.</w:t>
      </w:r>
    </w:p>
    <w:p>
      <w:pPr>
        <w:pStyle w:val="Normal"/>
        <w:tabs>
          <w:tab w:val="clear" w:pos="79"/>
          <w:tab w:val="left" w:pos="851" w:leader="none"/>
        </w:tabs>
        <w:spacing w:lineRule="auto" w:line="240" w:before="120" w:after="240"/>
        <w:ind w:start="0" w:end="471"/>
        <w:jc w:val="start"/>
        <w:rPr/>
      </w:pPr>
      <w:r>
        <w:rPr>
          <w:rFonts w:cs="Arial" w:ascii="Arial" w:hAnsi="Arial"/>
        </w:rPr>
        <w:t xml:space="preserve">WA Consumer Protection (part of the Department of Local Government, Industry Regulation and Safety) provides a comprehensive guide for Incorporated Associations.  We recommend that this guide, available as a free download, be referred to as you shape your constitution.  Please visit </w:t>
      </w:r>
      <w:hyperlink r:id="rId3">
        <w:r>
          <w:rPr>
            <w:rStyle w:val="Hyperlink"/>
            <w:rFonts w:cs="Arial" w:ascii="Arial" w:hAnsi="Arial"/>
          </w:rPr>
          <w:t>www.consumerprotection.wa.gov.au/inc-guide-incorporated-associations-western-australia</w:t>
        </w:r>
      </w:hyperlink>
      <w:r>
        <w:rPr>
          <w:rFonts w:cs="Arial" w:ascii="Arial" w:hAnsi="Arial"/>
        </w:rPr>
        <w:t>.</w:t>
      </w:r>
    </w:p>
    <w:p>
      <w:pPr>
        <w:pStyle w:val="Normal"/>
        <w:tabs>
          <w:tab w:val="clear" w:pos="79"/>
          <w:tab w:val="left" w:pos="851" w:leader="none"/>
        </w:tabs>
        <w:spacing w:lineRule="auto" w:line="240" w:before="120" w:after="240"/>
        <w:ind w:start="0" w:end="471"/>
        <w:jc w:val="start"/>
        <w:rPr/>
      </w:pPr>
      <w:r>
        <w:rPr>
          <w:rFonts w:cs="Arial" w:ascii="Arial" w:hAnsi="Arial"/>
        </w:rPr>
        <w:t xml:space="preserve">For help, advice or assistance in establishing your church as an Incorporated Association, please contact the COCWA office: </w:t>
      </w:r>
      <w:hyperlink r:id="rId4">
        <w:r>
          <w:rPr>
            <w:rStyle w:val="Hyperlink"/>
            <w:rFonts w:cs="Arial" w:ascii="Arial" w:hAnsi="Arial"/>
          </w:rPr>
          <w:t>admin@cocwa.com.au</w:t>
        </w:r>
      </w:hyperlink>
      <w:r>
        <w:rPr>
          <w:rFonts w:cs="Arial" w:ascii="Arial" w:hAnsi="Arial"/>
        </w:rPr>
        <w:t xml:space="preserve">. </w:t>
      </w:r>
    </w:p>
    <w:p>
      <w:pPr>
        <w:pStyle w:val="Normal"/>
        <w:spacing w:lineRule="auto" w:line="240" w:before="120" w:after="240"/>
        <w:jc w:val="start"/>
        <w:rPr>
          <w:rFonts w:ascii="Arial" w:hAnsi="Arial" w:cs="Arial"/>
          <w:b/>
        </w:rPr>
      </w:pPr>
      <w:r>
        <w:rPr>
          <w:rFonts w:cs="Arial" w:ascii="Arial" w:hAnsi="Arial"/>
          <w:b/>
        </w:rPr>
        <w:t xml:space="preserve">Note on 2025 legislative amendments: </w:t>
      </w:r>
      <w:r>
        <w:rPr>
          <w:rFonts w:cs="Arial" w:ascii="Arial" w:hAnsi="Arial"/>
        </w:rPr>
        <w:t xml:space="preserve">This template has been updated to reflect the </w:t>
      </w:r>
      <w:r>
        <w:rPr>
          <w:rFonts w:cs="Arial" w:ascii="Arial" w:hAnsi="Arial"/>
          <w:i/>
        </w:rPr>
        <w:t xml:space="preserve">Associations and Co-operatives Legislation Amendment Act 2025</w:t>
      </w:r>
      <w:r>
        <w:rPr>
          <w:rFonts w:cs="Arial" w:ascii="Arial" w:hAnsi="Arial"/>
        </w:rPr>
        <w:t xml:space="preserve"> (WA), which commenced on 23 August 2025 and amended the Act. Key changes reflected below include: a default right for members to attend and vote at meetings electronically (unless a church opts out); the option to appoint an auditor or reviewer for a fixed term of 2–5 years; a statutory right for a person removed from membership or the Church Leadership Team to appeal to the State Administrative Tribunal (SAT); and updated Tier 1/2/3 financial reporting thresholds. Churches should still confirm current requirements with COCWA and Consumer Protection before adopting this template, as further changes (including new rules on name reservation and member register access) are expected to commence by proclamation.</w:t>
      </w:r>
    </w:p>
    <w:p>
      <w:pPr>
        <w:pStyle w:val="Normal"/>
        <w:spacing w:lineRule="auto" w:line="240" w:before="120" w:after="120"/>
        <w:jc w:val="center"/>
        <w:rPr>
          <w:rFonts w:ascii="Arial" w:hAnsi="Arial" w:cs="Arial"/>
          <w:b/>
          <w:sz w:val="72"/>
          <w:szCs w:val="72"/>
        </w:rPr>
      </w:pPr>
      <w:r>
        <w:rPr>
          <w:rFonts w:cs="Arial" w:ascii="Arial" w:hAnsi="Arial"/>
          <w:b/>
          <w:sz w:val="72"/>
          <w:szCs w:val="72"/>
        </w:rPr>
      </w:r>
      <w:r>
        <w:br w:type="page"/>
      </w:r>
    </w:p>
    <w:p>
      <w:pPr>
        <w:pStyle w:val="Normal"/>
        <w:rPr>
          <w:rFonts w:ascii="Arial" w:hAnsi="Arial" w:cs="Arial"/>
          <w:b/>
          <w:sz w:val="72"/>
          <w:szCs w:val="72"/>
        </w:rPr>
      </w:pPr>
      <w:r>
        <w:rPr>
          <w:rFonts w:cs="Arial" w:ascii="Arial" w:hAnsi="Arial"/>
          <w:b/>
          <w:sz w:val="72"/>
          <w:szCs w:val="72"/>
        </w:rPr>
      </w:r>
    </w:p>
    <w:tbl>
      <w:tblPr>
        <w:tblW w:w="9782" w:type="dxa"/>
        <w:jc w:val="start"/>
        <w:tblInd w:w="-318" w:type="dxa"/>
        <w:tblLayout w:type="fixed"/>
        <w:tblCellMar>
          <w:top w:w="0" w:type="dxa"/>
          <w:start w:w="108" w:type="dxa"/>
          <w:bottom w:w="0" w:type="dxa"/>
          <w:end w:w="108" w:type="dxa"/>
        </w:tblCellMar>
      </w:tblPr>
      <w:tblGrid>
        <w:gridCol w:w="2836"/>
        <w:gridCol w:w="6946"/>
      </w:tblGrid>
      <w:tr>
        <w:trPr/>
        <w:tc>
          <w:tcPr>
            <w:tcW w:w="2836" w:type="dxa"/>
            <w:tcBorders>
              <w:end w:val="single" w:sz="4" w:space="0" w:color="000000"/>
            </w:tcBorders>
          </w:tcPr>
          <w:p>
            <w:pPr>
              <w:pStyle w:val="StyleArialUnicodeMSSymbolArial205ptBlackLeft2cm"/>
              <w:tabs>
                <w:tab w:val="clear" w:pos="79"/>
                <w:tab w:val="left" w:pos="742" w:leader="none"/>
                <w:tab w:val="left" w:pos="1167" w:leader="none"/>
                <w:tab w:val="left" w:pos="1593" w:leader="none"/>
              </w:tabs>
              <w:spacing w:lineRule="auto" w:line="240" w:before="0" w:after="0"/>
              <w:ind w:start="0" w:end="471"/>
              <w:rPr>
                <w:rFonts w:ascii="Arial" w:hAnsi="Arial" w:eastAsia="Arial Unicode MS" w:cs="Arial"/>
                <w:b/>
                <w:i/>
                <w:i/>
                <w:sz w:val="36"/>
                <w:szCs w:val="36"/>
              </w:rPr>
            </w:pPr>
            <w:r>
              <w:rPr>
                <w:rFonts w:eastAsia="Arial Unicode MS" w:cs="Arial" w:ascii="Arial" w:hAnsi="Arial"/>
                <w:b/>
                <w:i/>
                <w:sz w:val="36"/>
                <w:szCs w:val="36"/>
              </w:rPr>
              <w:t>Notes</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t>These notes are intended to aid drafting and navigation of this document and do not form part of the Rules.</w:t>
            </w:r>
          </w:p>
          <w:p>
            <w:pPr>
              <w:pStyle w:val="Normal"/>
              <w:spacing w:lineRule="auto" w:line="240" w:before="0" w:after="0"/>
              <w:ind w:start="0" w:end="0"/>
              <w:rPr/>
            </w:pPr>
            <w:r>
              <w:rPr>
                <w:rFonts w:eastAsia="Arial Unicode MS" w:cs="Arial" w:ascii="Arial" w:hAnsi="Arial"/>
                <w:b/>
                <w:i/>
                <w:sz w:val="16"/>
                <w:szCs w:val="16"/>
                <w:u w:val="single"/>
              </w:rPr>
              <w:t>Note:</w:t>
            </w:r>
            <w:r>
              <w:rPr>
                <w:rFonts w:eastAsia="Arial Unicode MS" w:cs="Arial" w:ascii="Arial" w:hAnsi="Arial"/>
                <w:b/>
                <w:i/>
                <w:sz w:val="16"/>
                <w:szCs w:val="16"/>
              </w:rPr>
              <w:t xml:space="preserve"> The numbers refer to the clause numbers. </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20"/>
                <w:szCs w:val="20"/>
              </w:rPr>
              <w:t>1.</w:t>
            </w:r>
            <w:r>
              <w:rPr>
                <w:rFonts w:eastAsia="Arial Unicode MS" w:cs="Arial" w:ascii="Arial" w:hAnsi="Arial"/>
                <w:b/>
                <w:i/>
                <w:sz w:val="16"/>
                <w:szCs w:val="16"/>
              </w:rPr>
              <w:t xml:space="preserve"> </w:t>
            </w:r>
            <w:r>
              <w:rPr>
                <w:rFonts w:eastAsia="Arial Unicode MS" w:cs="Arial" w:ascii="Arial" w:hAnsi="Arial"/>
                <w:b/>
                <w:i/>
                <w:sz w:val="16"/>
                <w:szCs w:val="16"/>
                <w:shd w:fill="D9D9D9" w:val="clear"/>
              </w:rPr>
              <w:t xml:space="preserve">Insert </w:t>
            </w:r>
            <w:r>
              <w:rPr>
                <w:rFonts w:eastAsia="Arial Unicode MS" w:cs="Arial" w:ascii="Arial" w:hAnsi="Arial"/>
                <w:b/>
                <w:i/>
                <w:sz w:val="16"/>
                <w:szCs w:val="16"/>
              </w:rPr>
              <w:t>the full name of the Church, including  the words “inc” or “incorporated”</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20"/>
                <w:szCs w:val="20"/>
              </w:rPr>
              <w:t>2.</w:t>
            </w:r>
            <w:r>
              <w:rPr>
                <w:rFonts w:eastAsia="Arial Unicode MS" w:cs="Arial" w:ascii="Arial" w:hAnsi="Arial"/>
                <w:b/>
                <w:i/>
                <w:sz w:val="16"/>
                <w:szCs w:val="16"/>
              </w:rPr>
              <w:t xml:space="preserve"> Definitions – Defines terms used throughout this document and are indicated throughout the Rules by a capital letter.</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t>Church Leadership Team [CLT]</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t>The name will need to be replaced here and throughout the rules with the name chosen for the governing body of the association e.g. Board, Executive, Council, or Committee.</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t>The</w:t>
            </w:r>
            <w:r>
              <w:rPr>
                <w:rFonts w:eastAsia="Arial Unicode MS" w:cs="Arial" w:ascii="Arial" w:hAnsi="Arial"/>
                <w:b/>
                <w:i/>
                <w:sz w:val="18"/>
                <w:szCs w:val="18"/>
              </w:rPr>
              <w:t xml:space="preserve"> Ministry </w:t>
            </w:r>
            <w:r>
              <w:rPr>
                <w:rFonts w:eastAsia="Arial Unicode MS" w:cs="Arial" w:ascii="Arial" w:hAnsi="Arial"/>
                <w:b/>
                <w:i/>
                <w:sz w:val="16"/>
                <w:szCs w:val="16"/>
              </w:rPr>
              <w:t>Team Leader</w:t>
            </w:r>
            <w:r>
              <w:rPr>
                <w:rFonts w:eastAsia="Arial Unicode MS" w:cs="Arial" w:ascii="Arial" w:hAnsi="Arial"/>
                <w:b/>
                <w:i/>
                <w:sz w:val="18"/>
                <w:szCs w:val="18"/>
              </w:rPr>
              <w:t xml:space="preserve"> </w:t>
            </w:r>
            <w:r>
              <w:rPr>
                <w:rFonts w:eastAsia="Arial Unicode MS" w:cs="Arial" w:ascii="Arial" w:hAnsi="Arial"/>
                <w:b/>
                <w:i/>
                <w:sz w:val="16"/>
                <w:szCs w:val="16"/>
              </w:rPr>
              <w:t>is generally the Senior Minister.</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120" w:after="0"/>
              <w:ind w:start="0" w:end="0"/>
              <w:rPr/>
            </w:pPr>
            <w:r>
              <w:rPr>
                <w:rFonts w:eastAsia="Arial Unicode MS" w:cs="Arial" w:ascii="Arial" w:hAnsi="Arial"/>
                <w:b/>
                <w:i/>
                <w:sz w:val="20"/>
                <w:szCs w:val="20"/>
              </w:rPr>
              <w:t>3.</w:t>
            </w:r>
            <w:r>
              <w:rPr>
                <w:rFonts w:eastAsia="Arial Unicode MS" w:cs="Arial" w:ascii="Arial" w:hAnsi="Arial"/>
                <w:b/>
                <w:i/>
                <w:sz w:val="16"/>
                <w:szCs w:val="16"/>
              </w:rPr>
              <w:t xml:space="preserve">  Purpose for which the Church was founded and operates.       </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t xml:space="preserve">i.e. what the Church does. </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u w:val="single"/>
              </w:rPr>
              <w:t>Note</w:t>
            </w:r>
            <w:r>
              <w:rPr>
                <w:rFonts w:eastAsia="Arial Unicode MS" w:cs="Arial" w:ascii="Arial" w:hAnsi="Arial"/>
                <w:b/>
                <w:i/>
                <w:sz w:val="16"/>
                <w:szCs w:val="16"/>
              </w:rPr>
              <w:t>: Some Constitutions have an extensive list, intended to illustrate the range of activities, not to limit activities to those on the list. See appendix 1 for further examples.</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20"/>
                <w:szCs w:val="20"/>
              </w:rPr>
              <w:t>4.</w:t>
            </w:r>
            <w:r>
              <w:rPr>
                <w:rFonts w:eastAsia="Arial Unicode MS" w:cs="Arial" w:ascii="Arial" w:hAnsi="Arial"/>
                <w:b/>
                <w:i/>
                <w:sz w:val="16"/>
                <w:szCs w:val="16"/>
              </w:rPr>
              <w:t xml:space="preserve">  Not For Profit Operation i.e. association is allowed to make a profit, but that profit cannot be distributed to the members.</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hd w:fill="D9D9D9" w:val="clear"/>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t>For unincorporated associations on Incorporation</w:t>
            </w:r>
          </w:p>
          <w:p>
            <w:pPr>
              <w:pStyle w:val="Normal"/>
              <w:shd w:fill="D9D9D9" w:val="clear"/>
              <w:spacing w:lineRule="auto" w:line="240" w:before="0" w:after="0"/>
              <w:ind w:start="0" w:end="0"/>
              <w:rPr/>
            </w:pPr>
            <w:r>
              <w:rPr>
                <w:rFonts w:eastAsia="Arial Unicode MS" w:cs="Arial" w:ascii="Arial" w:hAnsi="Arial"/>
                <w:b/>
                <w:i/>
                <w:sz w:val="16"/>
                <w:szCs w:val="16"/>
              </w:rPr>
              <w:t>This provision is only required where an association that was formally unincorporated and decides to incorporate.</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20"/>
                <w:szCs w:val="20"/>
              </w:rPr>
              <w:t>5.</w:t>
            </w:r>
            <w:r>
              <w:rPr>
                <w:rFonts w:eastAsia="Arial Unicode MS" w:cs="Arial" w:ascii="Arial" w:hAnsi="Arial"/>
                <w:b/>
                <w:i/>
                <w:sz w:val="16"/>
                <w:szCs w:val="16"/>
              </w:rPr>
              <w:t xml:space="preserve">  These are the rules governing membership and outlines how an individual becomes a member.</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pPr>
            <w:r>
              <w:rPr>
                <w:rFonts w:eastAsia="Arial Unicode MS" w:cs="Arial" w:ascii="Arial" w:hAnsi="Arial"/>
                <w:b/>
                <w:i/>
                <w:sz w:val="16"/>
                <w:szCs w:val="16"/>
                <w:u w:val="single"/>
              </w:rPr>
              <w:t>Note</w:t>
            </w:r>
            <w:r>
              <w:rPr>
                <w:rFonts w:eastAsia="Arial Unicode MS" w:cs="Arial" w:ascii="Arial" w:hAnsi="Arial"/>
                <w:b/>
                <w:i/>
                <w:sz w:val="16"/>
                <w:szCs w:val="16"/>
              </w:rPr>
              <w:t xml:space="preserve">: Who is allowed to become member?   Choices will depend on how the individual association wishes to allow membership. </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t xml:space="preserve">This process may be varied but still must be stated. </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t>Churches may also wish to add clauses on Applying for Membership and/or Deciding Membership Applications. See appendix 3 for further examples.</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20"/>
                <w:szCs w:val="20"/>
              </w:rPr>
              <w:t>6.</w:t>
            </w:r>
            <w:r>
              <w:rPr>
                <w:rFonts w:eastAsia="Arial Unicode MS" w:cs="Arial" w:ascii="Arial" w:hAnsi="Arial"/>
                <w:b/>
                <w:i/>
                <w:sz w:val="16"/>
                <w:szCs w:val="16"/>
              </w:rPr>
              <w:t xml:space="preserve">  Different types of membership. rules governing membership status and how a current member voluntarily or non voluntarily ceases to be a member.</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pPr>
            <w:r>
              <w:rPr>
                <w:rFonts w:eastAsia="Arial Unicode MS" w:cs="Arial" w:ascii="Arial" w:hAnsi="Arial"/>
                <w:b/>
                <w:i/>
                <w:sz w:val="16"/>
                <w:szCs w:val="16"/>
                <w:u w:val="single"/>
              </w:rPr>
              <w:t>Note:</w:t>
            </w:r>
            <w:r>
              <w:rPr>
                <w:rFonts w:eastAsia="Arial Unicode MS" w:cs="Arial" w:ascii="Arial" w:hAnsi="Arial"/>
                <w:b/>
                <w:i/>
                <w:sz w:val="16"/>
                <w:szCs w:val="16"/>
              </w:rPr>
              <w:t xml:space="preserve"> An association may choose which membership classes apply. See appendix 4 for examples. </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pPr>
            <w:r>
              <w:rPr>
                <w:rFonts w:eastAsia="Arial Unicode MS" w:cs="Arial" w:ascii="Arial" w:hAnsi="Arial"/>
                <w:b/>
                <w:i/>
                <w:sz w:val="20"/>
                <w:szCs w:val="20"/>
              </w:rPr>
              <w:t xml:space="preserve">7. </w:t>
            </w:r>
            <w:r>
              <w:rPr>
                <w:rFonts w:eastAsia="Arial Unicode MS" w:cs="Arial" w:ascii="Arial" w:hAnsi="Arial"/>
                <w:b/>
                <w:i/>
                <w:sz w:val="16"/>
                <w:szCs w:val="16"/>
              </w:rPr>
              <w:t>Rules regulating AGM.  Note that an AGM must be held within 4 months of the end of the Church financial year.</w:t>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pPr>
            <w:r>
              <w:rPr>
                <w:rFonts w:eastAsia="Arial Unicode MS" w:cs="Arial" w:ascii="Arial" w:hAnsi="Arial"/>
                <w:b/>
                <w:i/>
                <w:sz w:val="20"/>
                <w:szCs w:val="20"/>
              </w:rPr>
              <w:t>7.4</w:t>
            </w:r>
            <w:r>
              <w:rPr>
                <w:rFonts w:eastAsia="Arial Unicode MS" w:cs="Arial" w:ascii="Arial" w:hAnsi="Arial"/>
                <w:b/>
                <w:i/>
                <w:sz w:val="16"/>
                <w:szCs w:val="16"/>
              </w:rPr>
              <w:t xml:space="preserve"> </w:t>
            </w:r>
            <w:r>
              <w:rPr>
                <w:rFonts w:eastAsia="Arial Unicode MS" w:cs="Arial" w:ascii="Arial" w:hAnsi="Arial"/>
                <w:b/>
                <w:i/>
                <w:sz w:val="16"/>
                <w:szCs w:val="16"/>
                <w:shd w:fill="D9D9D9" w:val="clear"/>
              </w:rPr>
              <w:t>Insert</w:t>
            </w:r>
            <w:r>
              <w:rPr>
                <w:rFonts w:eastAsia="Arial Unicode MS" w:cs="Arial" w:ascii="Arial" w:hAnsi="Arial"/>
                <w:b/>
                <w:i/>
                <w:sz w:val="16"/>
                <w:szCs w:val="16"/>
              </w:rPr>
              <w:t xml:space="preserve">  the number of members needed for a quorum expressed as a percentage</w:t>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16"/>
                <w:szCs w:val="16"/>
              </w:rPr>
              <w:t>A Special General Meeting is any meeting that is not an AGM.</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pPr>
            <w:r>
              <w:rPr>
                <w:rFonts w:eastAsia="Arial Unicode MS" w:cs="Arial" w:ascii="Arial" w:hAnsi="Arial"/>
                <w:b/>
                <w:i/>
                <w:sz w:val="20"/>
                <w:szCs w:val="20"/>
              </w:rPr>
              <w:t xml:space="preserve">8.2 </w:t>
            </w:r>
            <w:r>
              <w:rPr>
                <w:rFonts w:eastAsia="Arial Unicode MS" w:cs="Arial" w:ascii="Arial" w:hAnsi="Arial"/>
                <w:b/>
                <w:i/>
                <w:sz w:val="16"/>
                <w:szCs w:val="16"/>
              </w:rPr>
              <w:t xml:space="preserve">Need to </w:t>
            </w:r>
            <w:r>
              <w:rPr>
                <w:rFonts w:eastAsia="Arial Unicode MS" w:cs="Arial" w:ascii="Arial" w:hAnsi="Arial"/>
                <w:b/>
                <w:i/>
                <w:sz w:val="16"/>
                <w:szCs w:val="16"/>
                <w:shd w:fill="D9D9D9" w:val="clear"/>
              </w:rPr>
              <w:t>insert</w:t>
            </w:r>
            <w:r>
              <w:rPr>
                <w:rFonts w:eastAsia="Arial Unicode MS" w:cs="Arial" w:ascii="Arial" w:hAnsi="Arial"/>
                <w:b/>
                <w:i/>
                <w:sz w:val="16"/>
                <w:szCs w:val="16"/>
              </w:rPr>
              <w:t xml:space="preserve"> the number of members needed to convene a SGM and also expressed as a percentage.</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t>Note: This clause allows Church members to request a Church members meeting. The numbers need to be reasonable</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pPr>
            <w:r>
              <w:rPr>
                <w:rFonts w:eastAsia="Arial Unicode MS" w:cs="Arial" w:ascii="Arial" w:hAnsi="Arial"/>
                <w:b/>
                <w:i/>
                <w:sz w:val="20"/>
                <w:szCs w:val="20"/>
              </w:rPr>
              <w:t xml:space="preserve">9.2 </w:t>
            </w:r>
            <w:r>
              <w:rPr>
                <w:rFonts w:eastAsia="Arial Unicode MS" w:cs="Arial" w:ascii="Arial" w:hAnsi="Arial"/>
                <w:b/>
                <w:i/>
                <w:sz w:val="16"/>
                <w:szCs w:val="16"/>
              </w:rPr>
              <w:t xml:space="preserve">The association may choose the number of Board Members </w:t>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20"/>
                <w:szCs w:val="20"/>
              </w:rPr>
              <w:t>9.2.1</w:t>
            </w:r>
            <w:r>
              <w:rPr>
                <w:rFonts w:eastAsia="Arial Unicode MS" w:cs="Arial" w:ascii="Arial" w:hAnsi="Arial"/>
                <w:b/>
                <w:i/>
                <w:sz w:val="16"/>
                <w:szCs w:val="16"/>
              </w:rPr>
              <w:t xml:space="preserve"> </w:t>
            </w:r>
            <w:r>
              <w:rPr>
                <w:rFonts w:eastAsia="Arial Unicode MS" w:cs="Arial" w:ascii="Arial" w:hAnsi="Arial"/>
                <w:b/>
                <w:i/>
                <w:sz w:val="16"/>
                <w:szCs w:val="16"/>
                <w:shd w:fill="D9D9D9" w:val="clear"/>
              </w:rPr>
              <w:t>Insert</w:t>
            </w:r>
            <w:r>
              <w:rPr>
                <w:rFonts w:eastAsia="Arial Unicode MS" w:cs="Arial" w:ascii="Arial" w:hAnsi="Arial"/>
                <w:b/>
                <w:i/>
                <w:sz w:val="16"/>
                <w:szCs w:val="16"/>
              </w:rPr>
              <w:t xml:space="preserve"> the number of voting members</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t>Note: The Ministry Team Leader holds the position Ex-Officio.</w:t>
            </w:r>
          </w:p>
          <w:p>
            <w:pPr>
              <w:pStyle w:val="Normal"/>
              <w:spacing w:lineRule="auto" w:line="240" w:before="0" w:after="0"/>
              <w:ind w:start="0" w:end="0"/>
              <w:rPr/>
            </w:pPr>
            <w:r>
              <w:rPr>
                <w:rFonts w:eastAsia="Arial Unicode MS" w:cs="Arial" w:ascii="Arial" w:hAnsi="Arial"/>
                <w:b/>
                <w:i/>
                <w:sz w:val="16"/>
                <w:szCs w:val="16"/>
                <w:u w:val="single"/>
              </w:rPr>
              <w:t>Ex-Officio</w:t>
            </w:r>
            <w:r>
              <w:rPr>
                <w:rFonts w:eastAsia="Arial Unicode MS" w:cs="Arial" w:ascii="Arial" w:hAnsi="Arial"/>
                <w:b/>
                <w:i/>
                <w:sz w:val="16"/>
                <w:szCs w:val="16"/>
              </w:rPr>
              <w:t xml:space="preserve"> means that his right to be on the Board is because of the position they hold.</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pPr>
            <w:r>
              <w:rPr>
                <w:rFonts w:eastAsia="Arial Unicode MS" w:cs="Arial" w:ascii="Arial" w:hAnsi="Arial"/>
                <w:b/>
                <w:i/>
                <w:sz w:val="20"/>
                <w:szCs w:val="20"/>
              </w:rPr>
              <w:t>9.4.4</w:t>
            </w:r>
            <w:r>
              <w:rPr>
                <w:rFonts w:eastAsia="Arial Unicode MS" w:cs="Arial" w:ascii="Arial" w:hAnsi="Arial"/>
                <w:b/>
                <w:i/>
                <w:sz w:val="16"/>
                <w:szCs w:val="16"/>
              </w:rPr>
              <w:t xml:space="preserve"> The Public Officer is the contact between the association and the Commissioner for Consumer Protection.</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8"/>
                <w:szCs w:val="18"/>
              </w:rPr>
            </w:pPr>
            <w:r>
              <w:rPr>
                <w:rFonts w:eastAsia="Arial Unicode MS" w:cs="Arial" w:ascii="Arial" w:hAnsi="Arial"/>
                <w:b/>
                <w:i/>
                <w:sz w:val="20"/>
                <w:szCs w:val="20"/>
              </w:rPr>
              <w:t>9.5</w:t>
            </w:r>
            <w:r>
              <w:rPr>
                <w:rFonts w:eastAsia="Arial Unicode MS" w:cs="Arial" w:ascii="Arial" w:hAnsi="Arial"/>
                <w:b/>
                <w:i/>
                <w:sz w:val="16"/>
                <w:szCs w:val="16"/>
              </w:rPr>
              <w:t xml:space="preserve"> A Quorum</w:t>
            </w:r>
            <w:r>
              <w:rPr>
                <w:rFonts w:cs="Arial" w:ascii="Arial" w:hAnsi="Arial"/>
                <w:b/>
                <w:i/>
                <w:color w:val="000000"/>
                <w:sz w:val="16"/>
                <w:szCs w:val="16"/>
              </w:rPr>
              <w:t xml:space="preserve"> is the minimum number of members of an association that need to be present to conduct the business of that group</w:t>
            </w:r>
            <w:r>
              <w:rPr>
                <w:rFonts w:eastAsia="Arial Unicode MS" w:cs="Arial" w:ascii="Arial" w:hAnsi="Arial"/>
                <w:b/>
                <w:i/>
                <w:sz w:val="18"/>
                <w:szCs w:val="18"/>
              </w:rPr>
              <w:t xml:space="preserve"> </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pPr>
            <w:r>
              <w:rPr>
                <w:rFonts w:eastAsia="Arial Unicode MS" w:cs="Arial" w:ascii="Arial" w:hAnsi="Arial"/>
                <w:b/>
                <w:i/>
                <w:sz w:val="20"/>
                <w:szCs w:val="20"/>
              </w:rPr>
              <w:t>9.5.1</w:t>
            </w:r>
            <w:r>
              <w:rPr>
                <w:rFonts w:eastAsia="Arial Unicode MS" w:cs="Arial" w:ascii="Arial" w:hAnsi="Arial"/>
                <w:b/>
                <w:i/>
                <w:sz w:val="16"/>
                <w:szCs w:val="16"/>
              </w:rPr>
              <w:t xml:space="preserve"> </w:t>
            </w:r>
            <w:r>
              <w:rPr>
                <w:rFonts w:eastAsia="Arial Unicode MS" w:cs="Arial" w:ascii="Arial" w:hAnsi="Arial"/>
                <w:b/>
                <w:i/>
                <w:sz w:val="16"/>
                <w:szCs w:val="16"/>
                <w:shd w:fill="D9D9D9" w:val="clear"/>
              </w:rPr>
              <w:t>Insert</w:t>
            </w:r>
            <w:r>
              <w:rPr>
                <w:rFonts w:eastAsia="Arial Unicode MS" w:cs="Arial" w:ascii="Arial" w:hAnsi="Arial"/>
                <w:b/>
                <w:i/>
                <w:sz w:val="16"/>
                <w:szCs w:val="16"/>
              </w:rPr>
              <w:t xml:space="preserve"> the number of Board members required to convene a Board Meeting.</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u w:val="single"/>
              </w:rPr>
              <w:t>Note</w:t>
            </w:r>
            <w:r>
              <w:rPr>
                <w:rFonts w:eastAsia="Arial Unicode MS" w:cs="Arial" w:ascii="Arial" w:hAnsi="Arial"/>
                <w:b/>
                <w:i/>
                <w:sz w:val="16"/>
                <w:szCs w:val="16"/>
              </w:rPr>
              <w:t>: may wish to describe this as a proportion of the membership, but setting a quorum too high may make it difficult to convene meetings that are able to make decisions</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pPr>
            <w:r>
              <w:rPr>
                <w:rFonts w:eastAsia="Arial Unicode MS" w:cs="Arial" w:ascii="Arial" w:hAnsi="Arial"/>
                <w:b/>
                <w:i/>
                <w:sz w:val="20"/>
                <w:szCs w:val="20"/>
              </w:rPr>
              <w:t>9.5.3</w:t>
            </w:r>
            <w:r>
              <w:rPr>
                <w:rFonts w:eastAsia="Arial Unicode MS" w:cs="Arial" w:ascii="Arial" w:hAnsi="Arial"/>
                <w:b/>
                <w:i/>
                <w:sz w:val="16"/>
                <w:szCs w:val="16"/>
              </w:rPr>
              <w:t xml:space="preserve"> </w:t>
            </w:r>
            <w:r>
              <w:rPr>
                <w:rFonts w:eastAsia="Arial Unicode MS" w:cs="Arial" w:ascii="Arial" w:hAnsi="Arial"/>
                <w:b/>
                <w:i/>
                <w:sz w:val="16"/>
                <w:szCs w:val="16"/>
                <w:shd w:fill="D9D9D9" w:val="clear"/>
              </w:rPr>
              <w:t>Insert</w:t>
            </w:r>
            <w:r>
              <w:rPr>
                <w:rFonts w:eastAsia="Arial Unicode MS" w:cs="Arial" w:ascii="Arial" w:hAnsi="Arial"/>
                <w:b/>
                <w:i/>
                <w:sz w:val="16"/>
                <w:szCs w:val="16"/>
              </w:rPr>
              <w:t xml:space="preserve"> the number of times the Board must meet each year.</w:t>
            </w:r>
          </w:p>
          <w:p>
            <w:pPr>
              <w:pStyle w:val="Normal"/>
              <w:spacing w:lineRule="auto" w:line="240" w:before="0" w:after="0"/>
              <w:ind w:start="0" w:end="0"/>
              <w:rPr/>
            </w:pPr>
            <w:r>
              <w:rPr>
                <w:rFonts w:eastAsia="Arial Unicode MS" w:cs="Arial" w:ascii="Arial" w:hAnsi="Arial"/>
                <w:b/>
                <w:i/>
                <w:sz w:val="16"/>
                <w:szCs w:val="16"/>
                <w:u w:val="single"/>
              </w:rPr>
              <w:t>Note</w:t>
            </w:r>
            <w:r>
              <w:rPr>
                <w:rFonts w:eastAsia="Arial Unicode MS" w:cs="Arial" w:ascii="Arial" w:hAnsi="Arial"/>
                <w:b/>
                <w:i/>
                <w:sz w:val="16"/>
                <w:szCs w:val="16"/>
              </w:rPr>
              <w:t>: Be careful note to set this at a frequency that is not realistic.</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20"/>
                <w:szCs w:val="20"/>
              </w:rPr>
              <w:t>9.5.4</w:t>
            </w:r>
            <w:r>
              <w:rPr>
                <w:rFonts w:eastAsia="Arial Unicode MS" w:cs="Arial" w:ascii="Arial" w:hAnsi="Arial"/>
                <w:b/>
                <w:i/>
                <w:sz w:val="16"/>
                <w:szCs w:val="16"/>
              </w:rPr>
              <w:t xml:space="preserve"> Notice – </w:t>
            </w:r>
            <w:r>
              <w:rPr>
                <w:rFonts w:eastAsia="Arial Unicode MS" w:cs="Arial" w:ascii="Arial" w:hAnsi="Arial"/>
                <w:b/>
                <w:i/>
                <w:sz w:val="16"/>
                <w:szCs w:val="16"/>
                <w:shd w:fill="D9D9D9" w:val="clear"/>
              </w:rPr>
              <w:t>Insert</w:t>
            </w:r>
            <w:r>
              <w:rPr>
                <w:rFonts w:eastAsia="Arial Unicode MS" w:cs="Arial" w:ascii="Arial" w:hAnsi="Arial"/>
                <w:b/>
                <w:i/>
                <w:sz w:val="16"/>
                <w:szCs w:val="16"/>
              </w:rPr>
              <w:t xml:space="preserve"> the time needed for correct notice.</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pPr>
            <w:r>
              <w:rPr>
                <w:rFonts w:eastAsia="Arial Unicode MS" w:cs="Arial" w:ascii="Arial" w:hAnsi="Arial"/>
                <w:b/>
                <w:i/>
                <w:sz w:val="20"/>
                <w:szCs w:val="20"/>
              </w:rPr>
              <w:t>9.5.6</w:t>
            </w:r>
            <w:r>
              <w:rPr>
                <w:rFonts w:eastAsia="Arial Unicode MS" w:cs="Arial" w:ascii="Arial" w:hAnsi="Arial"/>
                <w:b/>
                <w:i/>
                <w:sz w:val="16"/>
                <w:szCs w:val="16"/>
              </w:rPr>
              <w:t xml:space="preserve"> – How voting is to take place</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120" w:after="0"/>
              <w:ind w:start="0" w:end="0"/>
              <w:rPr/>
            </w:pPr>
            <w:r>
              <w:rPr>
                <w:rFonts w:eastAsia="Arial Unicode MS" w:cs="Arial" w:ascii="Arial" w:hAnsi="Arial"/>
                <w:b/>
                <w:i/>
                <w:sz w:val="20"/>
                <w:szCs w:val="20"/>
              </w:rPr>
              <w:t>9.6</w:t>
            </w:r>
            <w:r>
              <w:rPr>
                <w:rFonts w:eastAsia="Arial Unicode MS" w:cs="Arial" w:ascii="Arial" w:hAnsi="Arial"/>
                <w:b/>
                <w:i/>
                <w:sz w:val="16"/>
                <w:szCs w:val="16"/>
              </w:rPr>
              <w:t xml:space="preserve"> Rules regarding how long a Board member is to be appointed for. </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t>This clause allows for a staggering of the appointments of the Board Members, so that the positions do not all become vacant at the same time.</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pPr>
            <w:r>
              <w:rPr>
                <w:rFonts w:eastAsia="Arial Unicode MS" w:cs="Arial" w:ascii="Arial" w:hAnsi="Arial"/>
                <w:b/>
                <w:i/>
                <w:sz w:val="16"/>
                <w:szCs w:val="16"/>
                <w:u w:val="single"/>
              </w:rPr>
              <w:t>Note:</w:t>
            </w:r>
            <w:r>
              <w:rPr>
                <w:rFonts w:eastAsia="Arial Unicode MS" w:cs="Arial" w:ascii="Arial" w:hAnsi="Arial"/>
                <w:b/>
                <w:i/>
                <w:sz w:val="16"/>
                <w:szCs w:val="16"/>
              </w:rPr>
              <w:t xml:space="preserve"> See Appendix 6 for Examples. The association may wish to provide different procedures for rotation and retirement of CLT [Board] Members.</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0" w:after="0"/>
              <w:ind w:start="0" w:end="0"/>
              <w:rPr>
                <w:rFonts w:ascii="Arial" w:hAnsi="Arial" w:eastAsia="Arial Unicode MS" w:cs="Arial"/>
                <w:b/>
                <w:i/>
                <w:i/>
                <w:sz w:val="20"/>
                <w:szCs w:val="20"/>
              </w:rPr>
            </w:pPr>
            <w:r>
              <w:rPr>
                <w:rFonts w:eastAsia="Arial Unicode MS" w:cs="Arial" w:ascii="Arial" w:hAnsi="Arial"/>
                <w:b/>
                <w:i/>
                <w:sz w:val="20"/>
                <w:szCs w:val="20"/>
              </w:rPr>
            </w:r>
          </w:p>
          <w:p>
            <w:pPr>
              <w:pStyle w:val="Normal"/>
              <w:spacing w:lineRule="auto" w:line="240" w:before="120" w:after="0"/>
              <w:ind w:start="0" w:end="0"/>
              <w:rPr/>
            </w:pPr>
            <w:r>
              <w:rPr>
                <w:rFonts w:eastAsia="Arial Unicode MS" w:cs="Arial" w:ascii="Arial" w:hAnsi="Arial"/>
                <w:b/>
                <w:i/>
                <w:sz w:val="20"/>
                <w:szCs w:val="20"/>
              </w:rPr>
              <w:t>9.7</w:t>
            </w:r>
            <w:r>
              <w:rPr>
                <w:rFonts w:eastAsia="Arial Unicode MS" w:cs="Arial" w:ascii="Arial" w:hAnsi="Arial"/>
                <w:b/>
                <w:i/>
                <w:sz w:val="16"/>
                <w:szCs w:val="16"/>
              </w:rPr>
              <w:t xml:space="preserve"> How a position on the Board [CLT] becomes vacant.</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t>9.7(c) May wish to insert the process that must be followed.</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rFonts w:ascii="Arial" w:hAnsi="Arial" w:eastAsia="Arial Unicode MS" w:cs="Arial"/>
                <w:b/>
                <w:i/>
                <w:i/>
                <w:sz w:val="16"/>
                <w:szCs w:val="16"/>
              </w:rPr>
            </w:pPr>
            <w:r>
              <w:rPr>
                <w:rFonts w:eastAsia="Arial Unicode MS" w:cs="Arial" w:ascii="Arial" w:hAnsi="Arial"/>
                <w:b/>
                <w:i/>
                <w:sz w:val="20"/>
                <w:szCs w:val="20"/>
              </w:rPr>
              <w:t>10.</w:t>
            </w:r>
            <w:r>
              <w:rPr>
                <w:rFonts w:eastAsia="Arial Unicode MS" w:cs="Arial" w:ascii="Arial" w:hAnsi="Arial"/>
                <w:b/>
                <w:i/>
                <w:sz w:val="16"/>
                <w:szCs w:val="16"/>
              </w:rPr>
              <w:t xml:space="preserve"> Procedure that must be followed to be nominated for membership of the committee and the election process for potential and existing CLT [Board] Members.</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pPr>
            <w:r>
              <w:rPr>
                <w:rFonts w:eastAsia="Arial Unicode MS" w:cs="Arial" w:ascii="Arial" w:hAnsi="Arial"/>
                <w:b/>
                <w:i/>
                <w:sz w:val="16"/>
                <w:szCs w:val="16"/>
                <w:u w:val="single"/>
              </w:rPr>
              <w:t>Note:</w:t>
            </w:r>
            <w:r>
              <w:rPr>
                <w:rFonts w:eastAsia="Arial Unicode MS" w:cs="Arial" w:ascii="Arial" w:hAnsi="Arial"/>
                <w:b/>
                <w:i/>
                <w:sz w:val="16"/>
                <w:szCs w:val="16"/>
              </w:rPr>
              <w:t xml:space="preserve"> This clause seeks to ensure that the Board members understand their roles, responsibilities and obligations.</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20"/>
                <w:szCs w:val="20"/>
              </w:rPr>
              <w:t>10.2</w:t>
            </w:r>
            <w:r>
              <w:rPr>
                <w:rFonts w:eastAsia="Arial Unicode MS" w:cs="Arial" w:ascii="Arial" w:hAnsi="Arial"/>
                <w:b/>
                <w:i/>
                <w:sz w:val="16"/>
                <w:szCs w:val="16"/>
              </w:rPr>
              <w:t xml:space="preserve"> </w:t>
            </w:r>
            <w:r>
              <w:rPr>
                <w:rFonts w:eastAsia="Arial Unicode MS" w:cs="Arial" w:ascii="Arial" w:hAnsi="Arial"/>
                <w:b/>
                <w:i/>
                <w:sz w:val="16"/>
                <w:szCs w:val="16"/>
                <w:shd w:fill="D9D9D9" w:val="clear"/>
              </w:rPr>
              <w:t>Insert</w:t>
            </w:r>
            <w:r>
              <w:rPr>
                <w:rFonts w:eastAsia="Arial Unicode MS" w:cs="Arial" w:ascii="Arial" w:hAnsi="Arial"/>
                <w:b/>
                <w:i/>
                <w:sz w:val="16"/>
                <w:szCs w:val="16"/>
              </w:rPr>
              <w:t xml:space="preserve"> the number, best described as a proportion of the membership, needed to elect a Board Member.</w:t>
            </w:r>
          </w:p>
          <w:p>
            <w:pPr>
              <w:pStyle w:val="Normal"/>
              <w:spacing w:lineRule="auto" w:line="240" w:before="0" w:after="0"/>
              <w:ind w:start="0" w:end="0"/>
              <w:rPr/>
            </w:pPr>
            <w:r>
              <w:rPr>
                <w:rFonts w:eastAsia="Arial Unicode MS" w:cs="Arial" w:ascii="Arial" w:hAnsi="Arial"/>
                <w:b/>
                <w:i/>
                <w:sz w:val="16"/>
                <w:szCs w:val="16"/>
                <w:u w:val="single"/>
              </w:rPr>
              <w:t>Note:</w:t>
            </w:r>
            <w:r>
              <w:rPr>
                <w:rFonts w:eastAsia="Arial Unicode MS" w:cs="Arial" w:ascii="Arial" w:hAnsi="Arial"/>
                <w:b/>
                <w:i/>
                <w:sz w:val="16"/>
                <w:szCs w:val="16"/>
              </w:rPr>
              <w:t xml:space="preserve"> setting a percentage too high may make it difficult to have Board Members affirmed.</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20"/>
                <w:szCs w:val="20"/>
              </w:rPr>
              <w:t>11.1.1</w:t>
            </w:r>
            <w:r>
              <w:rPr>
                <w:rFonts w:eastAsia="Arial Unicode MS" w:cs="Arial" w:ascii="Arial" w:hAnsi="Arial"/>
                <w:b/>
                <w:i/>
                <w:sz w:val="16"/>
                <w:szCs w:val="16"/>
              </w:rPr>
              <w:t xml:space="preserve"> </w:t>
            </w:r>
            <w:r>
              <w:rPr>
                <w:rFonts w:eastAsia="Arial Unicode MS" w:cs="Arial" w:ascii="Arial" w:hAnsi="Arial"/>
                <w:b/>
                <w:i/>
                <w:sz w:val="16"/>
                <w:szCs w:val="16"/>
                <w:shd w:fill="D9D9D9" w:val="clear"/>
              </w:rPr>
              <w:t>Insert</w:t>
            </w:r>
            <w:r>
              <w:rPr>
                <w:rFonts w:eastAsia="Arial Unicode MS" w:cs="Arial" w:ascii="Arial" w:hAnsi="Arial"/>
                <w:b/>
                <w:i/>
                <w:sz w:val="16"/>
                <w:szCs w:val="16"/>
              </w:rPr>
              <w:t xml:space="preserve"> the percentage needed to appoint a Minister.</w:t>
            </w:r>
          </w:p>
          <w:p>
            <w:pPr>
              <w:pStyle w:val="Normal"/>
              <w:spacing w:lineRule="auto" w:line="240" w:before="0" w:after="0"/>
              <w:ind w:start="0" w:end="0"/>
              <w:rPr/>
            </w:pPr>
            <w:r>
              <w:rPr>
                <w:rFonts w:eastAsia="Arial Unicode MS" w:cs="Arial" w:ascii="Arial" w:hAnsi="Arial"/>
                <w:b/>
                <w:i/>
                <w:sz w:val="16"/>
                <w:szCs w:val="16"/>
                <w:u w:val="single"/>
              </w:rPr>
              <w:t>Note:</w:t>
            </w:r>
            <w:r>
              <w:rPr>
                <w:rFonts w:eastAsia="Arial Unicode MS" w:cs="Arial" w:ascii="Arial" w:hAnsi="Arial"/>
                <w:b/>
                <w:i/>
                <w:sz w:val="16"/>
                <w:szCs w:val="16"/>
              </w:rPr>
              <w:t xml:space="preserve"> setting a percentage too high may make it difficult to appoint a Minister.</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hd w:fill="D9D9D9" w:val="clear"/>
              <w:spacing w:lineRule="auto" w:line="240" w:before="0" w:after="0"/>
              <w:ind w:start="0" w:end="0"/>
              <w:rPr>
                <w:rFonts w:ascii="Arial" w:hAnsi="Arial" w:eastAsia="Arial Unicode MS" w:cs="Arial"/>
                <w:b/>
                <w:i/>
                <w:i/>
                <w:sz w:val="16"/>
                <w:szCs w:val="16"/>
              </w:rPr>
            </w:pPr>
            <w:r>
              <w:rPr>
                <w:rFonts w:eastAsia="Arial Unicode MS" w:cs="Arial" w:ascii="Arial" w:hAnsi="Arial"/>
                <w:b/>
                <w:i/>
                <w:sz w:val="20"/>
                <w:szCs w:val="20"/>
              </w:rPr>
              <w:t>11.1.2</w:t>
            </w:r>
            <w:r>
              <w:rPr>
                <w:rFonts w:eastAsia="Arial Unicode MS" w:cs="Arial" w:ascii="Arial" w:hAnsi="Arial"/>
                <w:b/>
                <w:i/>
                <w:sz w:val="16"/>
                <w:szCs w:val="16"/>
              </w:rPr>
              <w:t xml:space="preserve"> Some Churches may wish this to be in the role of the Senior Minister but still endorsed by the Board.</w:t>
            </w:r>
          </w:p>
          <w:p>
            <w:pPr>
              <w:pStyle w:val="Normal"/>
              <w:shd w:fill="D9D9D9" w:val="clear"/>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120" w:after="0"/>
              <w:ind w:start="0" w:end="0"/>
              <w:rPr/>
            </w:pPr>
            <w:r>
              <w:rPr>
                <w:rFonts w:eastAsia="Arial Unicode MS" w:cs="Arial" w:ascii="Arial" w:hAnsi="Arial"/>
                <w:b/>
                <w:i/>
                <w:sz w:val="20"/>
                <w:szCs w:val="20"/>
              </w:rPr>
              <w:t>14.4</w:t>
            </w:r>
            <w:r>
              <w:rPr>
                <w:rFonts w:eastAsia="Arial Unicode MS" w:cs="Arial" w:ascii="Arial" w:hAnsi="Arial"/>
                <w:b/>
                <w:i/>
                <w:sz w:val="16"/>
                <w:szCs w:val="16"/>
              </w:rPr>
              <w:t xml:space="preserve"> Rules governing how a dispute is resolved. Procedures to be followed if a dispute arises over the rules.</w:t>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sz w:val="16"/>
                <w:szCs w:val="16"/>
              </w:rPr>
            </w:pPr>
            <w:r>
              <w:rPr>
                <w:rFonts w:eastAsia="Arial Unicode MS" w:cs="Arial" w:ascii="Arial" w:hAnsi="Arial"/>
                <w:b/>
                <w:i/>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pPr>
            <w:r>
              <w:rPr>
                <w:rFonts w:eastAsia="Arial Unicode MS" w:cs="Arial" w:ascii="Arial" w:hAnsi="Arial"/>
                <w:b/>
                <w:i/>
                <w:color w:val="000000"/>
                <w:sz w:val="20"/>
                <w:szCs w:val="20"/>
              </w:rPr>
              <w:t xml:space="preserve">16. </w:t>
            </w:r>
            <w:r>
              <w:rPr>
                <w:rFonts w:eastAsia="Arial Unicode MS" w:cs="Arial" w:ascii="Arial" w:hAnsi="Arial"/>
                <w:b/>
                <w:i/>
                <w:color w:val="000000"/>
                <w:sz w:val="16"/>
                <w:szCs w:val="16"/>
              </w:rPr>
              <w:t>Rules regarding the procedure that must be adhered to for ANY amendments/changes to the constitution.</w:t>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0" w:after="0"/>
              <w:ind w:start="0" w:end="0"/>
              <w:rPr>
                <w:rFonts w:ascii="Arial" w:hAnsi="Arial" w:eastAsia="Arial Unicode MS" w:cs="Arial"/>
                <w:b/>
                <w:i/>
                <w:i/>
                <w:color w:val="000000"/>
                <w:sz w:val="16"/>
                <w:szCs w:val="16"/>
              </w:rPr>
            </w:pPr>
            <w:r>
              <w:rPr>
                <w:rFonts w:eastAsia="Arial Unicode MS" w:cs="Arial" w:ascii="Arial" w:hAnsi="Arial"/>
                <w:b/>
                <w:i/>
                <w:color w:val="000000"/>
                <w:sz w:val="16"/>
                <w:szCs w:val="16"/>
              </w:rPr>
            </w:r>
          </w:p>
          <w:p>
            <w:pPr>
              <w:pStyle w:val="Normal"/>
              <w:spacing w:lineRule="auto" w:line="240" w:before="120" w:after="0"/>
              <w:ind w:start="0" w:end="0"/>
              <w:rPr>
                <w:rFonts w:ascii="Arial" w:hAnsi="Arial" w:eastAsia="Arial Unicode MS" w:cs="Arial"/>
                <w:b/>
                <w:i/>
                <w:i/>
                <w:color w:val="000000"/>
                <w:sz w:val="16"/>
                <w:szCs w:val="16"/>
              </w:rPr>
            </w:pPr>
            <w:r>
              <w:rPr>
                <w:rFonts w:eastAsia="Arial Unicode MS" w:cs="Arial" w:ascii="Arial" w:hAnsi="Arial"/>
                <w:b/>
                <w:i/>
                <w:color w:val="000000"/>
                <w:sz w:val="20"/>
                <w:szCs w:val="20"/>
              </w:rPr>
              <w:t>17.</w:t>
            </w:r>
            <w:r>
              <w:rPr>
                <w:rFonts w:eastAsia="Arial Unicode MS" w:cs="Arial" w:ascii="Arial" w:hAnsi="Arial"/>
                <w:b/>
                <w:i/>
                <w:color w:val="000000"/>
                <w:sz w:val="16"/>
                <w:szCs w:val="16"/>
              </w:rPr>
              <w:t xml:space="preserve"> Rules relating to winding up and distribution of surplus property.</w:t>
            </w:r>
          </w:p>
          <w:p>
            <w:pPr>
              <w:pStyle w:val="Normal"/>
              <w:spacing w:lineRule="auto" w:line="240" w:before="0" w:after="0"/>
              <w:ind w:start="0" w:end="0"/>
              <w:rPr/>
            </w:pPr>
            <w:r>
              <w:rPr>
                <w:rFonts w:eastAsia="Arial Unicode MS" w:cs="Arial" w:ascii="Arial" w:hAnsi="Arial"/>
                <w:b/>
                <w:i/>
                <w:color w:val="000000"/>
                <w:sz w:val="16"/>
                <w:szCs w:val="16"/>
              </w:rPr>
              <w:t>In the event that the association is wound up and therefore no longer operating, this provision allows for the surplus property to be distributed.  Ensures property remains for the benefit of the Churches of Christ in Western Australia.</w:t>
            </w:r>
          </w:p>
        </w:tc>
        <w:tc>
          <w:tcPr>
            <w:tcW w:w="6946" w:type="dxa"/>
            <w:tcBorders>
              <w:start w:val="single" w:sz="4" w:space="0" w:color="000000"/>
            </w:tcBorders>
          </w:tcPr>
          <w:p>
            <w:pPr>
              <w:pStyle w:val="StyleArialUnicodeMSSymbolArial205ptBlackLeft2cm"/>
              <w:tabs>
                <w:tab w:val="clear" w:pos="79"/>
                <w:tab w:val="left" w:pos="742" w:leader="none"/>
                <w:tab w:val="left" w:pos="1167" w:leader="none"/>
                <w:tab w:val="left" w:pos="1593" w:leader="none"/>
              </w:tabs>
              <w:spacing w:lineRule="auto" w:line="240" w:before="0" w:after="0"/>
              <w:ind w:start="0" w:end="471"/>
              <w:rPr>
                <w:rFonts w:ascii="Arial" w:hAnsi="Arial" w:eastAsia="Arial Unicode MS" w:cs="Arial"/>
              </w:rPr>
            </w:pPr>
            <w:r>
              <w:rPr>
                <w:rFonts w:eastAsia="Arial Unicode MS" w:cs="Arial" w:ascii="Arial" w:hAnsi="Arial"/>
              </w:rPr>
              <w:t>Rules</w:t>
            </w:r>
          </w:p>
          <w:p>
            <w:pPr>
              <w:pStyle w:val="TOC1"/>
              <w:rPr>
                <w:rFonts w:ascii="Arial" w:hAnsi="Arial" w:cs="Arial"/>
              </w:rPr>
            </w:pPr>
            <w:r>
              <w:rPr>
                <w:rFonts w:cs="Arial" w:ascii="Arial" w:hAnsi="Arial"/>
              </w:rPr>
              <w:t>[INSERT NAME OF CHURCH]  INC.</w:t>
            </w:r>
          </w:p>
          <w:p>
            <w:pPr>
              <w:pStyle w:val="Heading3"/>
              <w:spacing w:before="280" w:after="280"/>
              <w:rPr>
                <w:rFonts w:cs="Arial"/>
                <w:lang w:val="en-AU" w:eastAsia="en-AU"/>
              </w:rPr>
            </w:pPr>
            <w:r>
              <w:rPr>
                <w:rFonts w:cs="Arial"/>
                <w:lang w:val="en-AU" w:eastAsia="en-AU"/>
              </w:rPr>
              <w:t>1. NAME</w:t>
            </w:r>
          </w:p>
          <w:p>
            <w:pPr>
              <w:pStyle w:val="Normal"/>
              <w:autoSpaceDE w:val="false"/>
              <w:spacing w:before="280" w:after="280"/>
              <w:ind w:start="567" w:end="0"/>
              <w:rPr/>
            </w:pPr>
            <w:r>
              <w:rPr>
                <w:rFonts w:cs="Arial" w:ascii="Arial" w:hAnsi="Arial"/>
              </w:rPr>
              <w:t xml:space="preserve">The name of the </w:t>
            </w:r>
            <w:r>
              <w:rPr>
                <w:rFonts w:cs="Arial" w:ascii="Arial" w:hAnsi="Arial"/>
                <w:shd w:fill="D9D9D9" w:val="clear"/>
              </w:rPr>
              <w:t>[Insert Name of Church]</w:t>
            </w:r>
            <w:r>
              <w:rPr>
                <w:rFonts w:cs="Arial" w:ascii="Arial" w:hAnsi="Arial"/>
              </w:rPr>
              <w:t xml:space="preserve"> is </w:t>
            </w:r>
            <w:r>
              <w:rPr>
                <w:rFonts w:cs="Arial" w:ascii="Arial" w:hAnsi="Arial"/>
                <w:b/>
                <w:bCs/>
              </w:rPr>
              <w:t>"</w:t>
            </w:r>
            <w:r>
              <w:rPr>
                <w:rFonts w:cs="Arial" w:ascii="Arial" w:hAnsi="Arial"/>
                <w:b/>
                <w:shd w:fill="D9D9D9" w:val="clear"/>
              </w:rPr>
              <w:t>[INSERT NAME OF CHURCH]</w:t>
            </w:r>
            <w:r>
              <w:rPr>
                <w:rFonts w:cs="Arial" w:ascii="Arial" w:hAnsi="Arial"/>
                <w:shd w:fill="D9D9D9" w:val="clear"/>
              </w:rPr>
              <w:t xml:space="preserve"> </w:t>
            </w:r>
            <w:r>
              <w:rPr>
                <w:rFonts w:cs="Arial" w:ascii="Arial" w:hAnsi="Arial"/>
                <w:b/>
                <w:bCs/>
                <w:shd w:fill="D9D9D9" w:val="clear"/>
              </w:rPr>
              <w:t>INC.</w:t>
            </w:r>
            <w:r>
              <w:rPr>
                <w:rFonts w:cs="Arial" w:ascii="Arial" w:hAnsi="Arial"/>
                <w:b/>
                <w:bCs/>
              </w:rPr>
              <w:t>"</w:t>
            </w:r>
            <w:r>
              <w:rPr>
                <w:rFonts w:cs="Arial" w:ascii="Arial" w:hAnsi="Arial"/>
              </w:rPr>
              <w:t>, in this constitution called "the Church".</w:t>
            </w:r>
          </w:p>
          <w:p>
            <w:pPr>
              <w:pStyle w:val="Heading3"/>
              <w:spacing w:before="280" w:after="280"/>
              <w:rPr>
                <w:rFonts w:cs="Arial"/>
                <w:lang w:val="en-AU" w:eastAsia="en-AU"/>
              </w:rPr>
            </w:pPr>
            <w:r>
              <w:rPr>
                <w:rFonts w:cs="Arial"/>
                <w:lang w:val="en-AU" w:eastAsia="en-AU"/>
              </w:rPr>
              <w:t>2. DEFINITIONS</w:t>
            </w:r>
          </w:p>
          <w:p>
            <w:pPr>
              <w:pStyle w:val="Normal"/>
              <w:autoSpaceDE w:val="false"/>
              <w:spacing w:before="280" w:after="280"/>
              <w:ind w:start="567" w:end="0"/>
              <w:rPr/>
            </w:pPr>
            <w:r>
              <w:rPr>
                <w:rFonts w:cs="Arial" w:ascii="Arial" w:hAnsi="Arial"/>
              </w:rPr>
              <w:t>In these Rules, unless the contrary intention appears:</w:t>
            </w:r>
          </w:p>
          <w:p>
            <w:pPr>
              <w:pStyle w:val="Normal"/>
              <w:autoSpaceDE w:val="false"/>
              <w:spacing w:before="193" w:after="60"/>
              <w:ind w:start="540" w:end="0"/>
              <w:rPr>
                <w:rFonts w:ascii="Arial" w:hAnsi="Arial" w:cs="Arial"/>
              </w:rPr>
            </w:pPr>
            <w:r>
              <w:rPr>
                <w:rFonts w:cs="Arial" w:ascii="Arial" w:hAnsi="Arial"/>
                <w:b/>
                <w:bCs/>
              </w:rPr>
              <w:t xml:space="preserve">"Act" </w:t>
            </w:r>
            <w:r>
              <w:rPr>
                <w:rFonts w:cs="Arial" w:ascii="Arial" w:hAnsi="Arial"/>
              </w:rPr>
              <w:t>means the Associations Incorporations Act 2015 (WA) as amended or substituted.</w:t>
            </w:r>
          </w:p>
          <w:p>
            <w:pPr>
              <w:pStyle w:val="Normal"/>
              <w:autoSpaceDE w:val="false"/>
              <w:spacing w:before="193" w:after="60"/>
              <w:ind w:start="540" w:end="0"/>
              <w:rPr>
                <w:rFonts w:ascii="Arial" w:hAnsi="Arial" w:cs="Arial"/>
              </w:rPr>
            </w:pPr>
            <w:r>
              <w:rPr>
                <w:rFonts w:cs="Arial" w:ascii="Arial" w:hAnsi="Arial"/>
                <w:b/>
                <w:bCs/>
              </w:rPr>
              <w:t xml:space="preserve">“Affirmation” </w:t>
            </w:r>
            <w:r>
              <w:rPr>
                <w:rFonts w:cs="Arial" w:ascii="Arial" w:hAnsi="Arial"/>
                <w:bCs/>
              </w:rPr>
              <w:t>Means nominated by the Church Leadership Team and affirmed by the vote of the active members.</w:t>
            </w:r>
          </w:p>
          <w:p>
            <w:pPr>
              <w:pStyle w:val="Normal"/>
              <w:autoSpaceDE w:val="false"/>
              <w:spacing w:before="193" w:after="60"/>
              <w:ind w:start="540" w:end="0"/>
              <w:rPr/>
            </w:pPr>
            <w:r>
              <w:rPr>
                <w:rFonts w:cs="Arial" w:ascii="Arial" w:hAnsi="Arial"/>
                <w:b/>
                <w:bCs/>
              </w:rPr>
              <w:t xml:space="preserve">"Association" </w:t>
            </w:r>
            <w:r>
              <w:rPr>
                <w:rFonts w:cs="Arial" w:ascii="Arial" w:hAnsi="Arial"/>
              </w:rPr>
              <w:t>means the Churches of Christ in Western Australia Inc.</w:t>
            </w:r>
          </w:p>
          <w:p>
            <w:pPr>
              <w:pStyle w:val="Normal"/>
              <w:autoSpaceDE w:val="false"/>
              <w:spacing w:before="193" w:after="60"/>
              <w:ind w:start="540" w:end="0"/>
              <w:rPr/>
            </w:pPr>
            <w:r>
              <w:rPr>
                <w:rFonts w:cs="Arial" w:ascii="Arial" w:hAnsi="Arial"/>
                <w:b/>
                <w:bCs/>
              </w:rPr>
              <w:t xml:space="preserve">"Church Leadership Team" </w:t>
            </w:r>
            <w:r>
              <w:rPr>
                <w:rFonts w:cs="Arial" w:ascii="Arial" w:hAnsi="Arial"/>
              </w:rPr>
              <w:t>means the governing body of the Church.</w:t>
            </w:r>
          </w:p>
          <w:p>
            <w:pPr>
              <w:pStyle w:val="Normal"/>
              <w:autoSpaceDE w:val="false"/>
              <w:spacing w:before="193" w:after="60"/>
              <w:ind w:start="540" w:end="0"/>
              <w:rPr/>
            </w:pPr>
            <w:r>
              <w:rPr>
                <w:rFonts w:cs="Arial" w:ascii="Arial" w:hAnsi="Arial"/>
                <w:b/>
                <w:bCs/>
              </w:rPr>
              <w:t xml:space="preserve">"Church of Christ" </w:t>
            </w:r>
            <w:r>
              <w:rPr>
                <w:rFonts w:cs="Arial" w:ascii="Arial" w:hAnsi="Arial"/>
              </w:rPr>
              <w:t>means a church affiliated with the Association of Churches of Christ in Western Australia.</w:t>
            </w:r>
          </w:p>
          <w:p>
            <w:pPr>
              <w:pStyle w:val="Normal"/>
              <w:autoSpaceDE w:val="false"/>
              <w:spacing w:before="193" w:after="60"/>
              <w:ind w:start="540" w:end="0"/>
              <w:rPr/>
            </w:pPr>
            <w:r>
              <w:rPr>
                <w:rFonts w:cs="Arial" w:ascii="Arial" w:hAnsi="Arial"/>
                <w:b/>
                <w:bCs/>
              </w:rPr>
              <w:t xml:space="preserve">"General Meeting" </w:t>
            </w:r>
            <w:r>
              <w:rPr>
                <w:rFonts w:cs="Arial" w:ascii="Arial" w:hAnsi="Arial"/>
              </w:rPr>
              <w:t>means a General Meeting of members of the Church convened in accordance with this constitution.</w:t>
            </w:r>
          </w:p>
          <w:p>
            <w:pPr>
              <w:pStyle w:val="Normal"/>
              <w:autoSpaceDE w:val="false"/>
              <w:spacing w:before="193" w:after="60"/>
              <w:ind w:start="540" w:end="0"/>
              <w:rPr/>
            </w:pPr>
            <w:r>
              <w:rPr>
                <w:rFonts w:cs="Arial" w:ascii="Arial" w:hAnsi="Arial"/>
                <w:b/>
                <w:bCs/>
              </w:rPr>
              <w:t xml:space="preserve">"Member" </w:t>
            </w:r>
            <w:r>
              <w:rPr>
                <w:rFonts w:cs="Arial" w:ascii="Arial" w:hAnsi="Arial"/>
              </w:rPr>
              <w:t>means a member of the Church with full voting rights.</w:t>
            </w:r>
          </w:p>
          <w:p>
            <w:pPr>
              <w:pStyle w:val="Normal"/>
              <w:numPr>
                <w:ilvl w:val="0"/>
                <w:numId w:val="0"/>
              </w:numPr>
              <w:autoSpaceDE w:val="false"/>
              <w:spacing w:before="193" w:after="60"/>
              <w:ind w:hanging="0" w:start="540" w:end="0"/>
              <w:outlineLvl w:val="0"/>
              <w:rPr>
                <w:rFonts w:ascii="Arial" w:hAnsi="Arial" w:cs="Arial"/>
              </w:rPr>
            </w:pPr>
            <w:r>
              <w:rPr>
                <w:rFonts w:cs="Arial" w:ascii="Arial" w:hAnsi="Arial"/>
                <w:b/>
                <w:bCs/>
              </w:rPr>
              <w:t xml:space="preserve">"Member of the Church Leadership Team" </w:t>
            </w:r>
            <w:r>
              <w:rPr>
                <w:rFonts w:cs="Arial" w:ascii="Arial" w:hAnsi="Arial"/>
              </w:rPr>
              <w:t>means any member of the Church Leadership Team, whether elected or appointed.</w:t>
            </w:r>
          </w:p>
          <w:p>
            <w:pPr>
              <w:pStyle w:val="Normal"/>
              <w:autoSpaceDE w:val="false"/>
              <w:spacing w:before="193" w:after="60"/>
              <w:ind w:start="540" w:end="0"/>
              <w:rPr/>
            </w:pPr>
            <w:r>
              <w:rPr>
                <w:rFonts w:cs="Arial" w:ascii="Arial" w:hAnsi="Arial"/>
                <w:b/>
                <w:bCs/>
              </w:rPr>
              <w:t>“Ministry Team”</w:t>
            </w:r>
            <w:r>
              <w:rPr>
                <w:rFonts w:cs="Arial" w:ascii="Arial" w:hAnsi="Arial"/>
                <w:bCs/>
              </w:rPr>
              <w:t xml:space="preserve"> means Ministers of Religion and others appointed by the Church Leadership Team.</w:t>
            </w:r>
          </w:p>
          <w:p>
            <w:pPr>
              <w:pStyle w:val="Normal"/>
              <w:autoSpaceDE w:val="false"/>
              <w:spacing w:before="193" w:after="60"/>
              <w:ind w:start="540" w:end="0"/>
              <w:rPr/>
            </w:pPr>
            <w:r>
              <w:rPr>
                <w:rFonts w:cs="Arial" w:ascii="Arial" w:hAnsi="Arial"/>
                <w:b/>
                <w:bCs/>
              </w:rPr>
              <w:t>“Ministry Team Leader”</w:t>
            </w:r>
            <w:r>
              <w:rPr>
                <w:rFonts w:cs="Arial" w:ascii="Arial" w:hAnsi="Arial"/>
              </w:rPr>
              <w:t xml:space="preserve"> the person who oversees the day to day running of the Church.</w:t>
            </w:r>
          </w:p>
          <w:p>
            <w:pPr>
              <w:pStyle w:val="Normal"/>
              <w:autoSpaceDE w:val="false"/>
              <w:spacing w:before="193" w:after="60"/>
              <w:ind w:start="540" w:end="0"/>
              <w:rPr/>
            </w:pPr>
            <w:r>
              <w:rPr>
                <w:rFonts w:cs="Arial" w:ascii="Arial" w:hAnsi="Arial"/>
                <w:b/>
                <w:bCs/>
              </w:rPr>
              <w:t xml:space="preserve">"Minister" </w:t>
            </w:r>
            <w:r>
              <w:rPr>
                <w:rFonts w:cs="Arial" w:ascii="Arial" w:hAnsi="Arial"/>
              </w:rPr>
              <w:t>means a member of the ministry team of the church.</w:t>
            </w:r>
          </w:p>
          <w:p>
            <w:pPr>
              <w:pStyle w:val="Normal"/>
              <w:autoSpaceDE w:val="false"/>
              <w:spacing w:before="193" w:after="60"/>
              <w:ind w:start="540" w:end="0"/>
              <w:rPr/>
            </w:pPr>
            <w:r>
              <w:rPr>
                <w:rFonts w:cs="Arial" w:ascii="Arial" w:hAnsi="Arial"/>
                <w:b/>
                <w:bCs/>
              </w:rPr>
              <w:t xml:space="preserve">“Ordinary Resolution” </w:t>
            </w:r>
            <w:r>
              <w:rPr>
                <w:rFonts w:cs="Arial" w:ascii="Arial" w:hAnsi="Arial"/>
              </w:rPr>
              <w:t>is a resolution of the Church which is not a Special Resolution.</w:t>
            </w:r>
          </w:p>
          <w:p>
            <w:pPr>
              <w:pStyle w:val="Normal"/>
              <w:autoSpaceDE w:val="false"/>
              <w:spacing w:before="193" w:after="60"/>
              <w:ind w:start="540" w:end="0"/>
              <w:rPr>
                <w:rFonts w:ascii="Arial" w:hAnsi="Arial" w:cs="Arial"/>
              </w:rPr>
            </w:pPr>
            <w:r>
              <w:rPr>
                <w:rFonts w:cs="Arial" w:ascii="Arial" w:hAnsi="Arial"/>
                <w:b/>
                <w:bCs/>
              </w:rPr>
              <w:t>“Partner</w:t>
            </w:r>
            <w:r>
              <w:rPr>
                <w:rFonts w:cs="Arial" w:ascii="Arial" w:hAnsi="Arial"/>
                <w:bCs/>
              </w:rPr>
              <w:t>” means an attendee of the Church without voting rights.</w:t>
            </w:r>
          </w:p>
          <w:p>
            <w:pPr>
              <w:pStyle w:val="Normal"/>
              <w:autoSpaceDE w:val="false"/>
              <w:spacing w:before="193" w:after="60"/>
              <w:ind w:start="540" w:end="0"/>
              <w:rPr/>
            </w:pPr>
            <w:r>
              <w:rPr>
                <w:rFonts w:cs="Arial" w:ascii="Arial" w:hAnsi="Arial"/>
                <w:b/>
                <w:bCs/>
              </w:rPr>
              <w:t>“Poll”</w:t>
            </w:r>
            <w:r>
              <w:rPr>
                <w:rFonts w:cs="Arial" w:ascii="Arial" w:hAnsi="Arial"/>
                <w:bCs/>
              </w:rPr>
              <w:t xml:space="preserve"> means the method of voting on a motion in writing.</w:t>
            </w:r>
          </w:p>
          <w:p>
            <w:pPr>
              <w:pStyle w:val="Normal"/>
              <w:autoSpaceDE w:val="false"/>
              <w:spacing w:before="193" w:after="60"/>
              <w:ind w:start="540" w:end="0"/>
              <w:rPr>
                <w:rFonts w:ascii="Arial" w:hAnsi="Arial" w:cs="Arial"/>
              </w:rPr>
            </w:pPr>
            <w:r>
              <w:rPr>
                <w:rFonts w:cs="Arial" w:ascii="Arial" w:hAnsi="Arial"/>
                <w:b/>
                <w:bCs/>
              </w:rPr>
              <w:t xml:space="preserve">“Prescribed” </w:t>
            </w:r>
            <w:r>
              <w:rPr>
                <w:rFonts w:cs="Arial" w:ascii="Arial" w:hAnsi="Arial"/>
                <w:bCs/>
              </w:rPr>
              <w:t>means as from “time to time as prescribed by the Church Leadership Team”.</w:t>
            </w:r>
          </w:p>
          <w:p>
            <w:pPr>
              <w:pStyle w:val="Normal"/>
              <w:autoSpaceDE w:val="false"/>
              <w:spacing w:before="193" w:after="60"/>
              <w:ind w:start="540" w:end="0"/>
              <w:rPr>
                <w:rFonts w:ascii="Arial" w:hAnsi="Arial" w:cs="Arial"/>
              </w:rPr>
            </w:pPr>
            <w:r>
              <w:rPr>
                <w:rFonts w:cs="Arial" w:ascii="Arial" w:hAnsi="Arial"/>
                <w:b/>
                <w:bCs/>
              </w:rPr>
              <w:t xml:space="preserve">"Special Resolution" </w:t>
            </w:r>
            <w:r>
              <w:rPr>
                <w:rFonts w:cs="Arial" w:ascii="Arial" w:hAnsi="Arial"/>
              </w:rPr>
              <w:t>includes a resolution required for the alteration of this constitution, voluntary winding-up and distribution of assets.  It requires to be passed a majority of not less than 75% of the members present and entitled to vote at a general meeting of which prior written notice of the special resolution has been given.</w:t>
            </w:r>
          </w:p>
          <w:p>
            <w:pPr>
              <w:pStyle w:val="Normal"/>
              <w:autoSpaceDE w:val="false"/>
              <w:spacing w:before="193" w:after="60"/>
              <w:ind w:start="540" w:end="0"/>
              <w:rPr>
                <w:rFonts w:ascii="Arial" w:hAnsi="Arial" w:cs="Arial"/>
              </w:rPr>
            </w:pPr>
            <w:r>
              <w:rPr>
                <w:rFonts w:cs="Arial" w:ascii="Arial" w:hAnsi="Arial"/>
                <w:b/>
                <w:bCs/>
              </w:rPr>
              <w:t xml:space="preserve">"Tier 1 Association" </w:t>
            </w:r>
            <w:r>
              <w:rPr>
                <w:rFonts w:cs="Arial" w:ascii="Arial" w:hAnsi="Arial"/>
              </w:rPr>
              <w:t>means an incorporated association with revenue of less than $500,000 in a financial year (or such other amount as prescribed under the Act from time to time).</w:t>
            </w:r>
          </w:p>
          <w:p>
            <w:pPr>
              <w:pStyle w:val="Normal"/>
              <w:autoSpaceDE w:val="false"/>
              <w:spacing w:before="193" w:after="60"/>
              <w:ind w:start="540" w:end="0"/>
              <w:rPr>
                <w:rFonts w:ascii="Arial" w:hAnsi="Arial" w:cs="Arial"/>
              </w:rPr>
            </w:pPr>
            <w:r>
              <w:rPr>
                <w:rFonts w:cs="Arial" w:ascii="Arial" w:hAnsi="Arial"/>
                <w:b/>
                <w:bCs/>
              </w:rPr>
              <w:t xml:space="preserve">"Tier 2 Association" </w:t>
            </w:r>
            <w:r>
              <w:rPr>
                <w:rFonts w:cs="Arial" w:ascii="Arial" w:hAnsi="Arial"/>
              </w:rPr>
              <w:t>means an incorporated association with revenue of $500,000 or more but less than $3,000,000 in a financial year (or such other amounts as prescribed under the Act from time to time).</w:t>
            </w:r>
          </w:p>
          <w:p>
            <w:pPr>
              <w:pStyle w:val="Normal"/>
              <w:autoSpaceDE w:val="false"/>
              <w:spacing w:before="193" w:after="60"/>
              <w:ind w:start="540" w:end="0"/>
              <w:rPr>
                <w:rFonts w:ascii="Arial" w:hAnsi="Arial" w:cs="Arial"/>
              </w:rPr>
            </w:pPr>
            <w:r>
              <w:rPr>
                <w:rFonts w:cs="Arial" w:ascii="Arial" w:hAnsi="Arial"/>
                <w:b/>
                <w:bCs/>
              </w:rPr>
              <w:t xml:space="preserve">"Tier 3 Association" </w:t>
            </w:r>
            <w:r>
              <w:rPr>
                <w:rFonts w:cs="Arial" w:ascii="Arial" w:hAnsi="Arial"/>
              </w:rPr>
              <w:t>means an incorporated association with revenue of $3,000,000 or more in a financial year (or such other amount as prescribed under the Act from time to time).</w:t>
            </w:r>
          </w:p>
          <w:p>
            <w:pPr>
              <w:pStyle w:val="Heading3"/>
              <w:spacing w:before="280" w:after="280"/>
              <w:rPr>
                <w:rFonts w:cs="Arial"/>
                <w:lang w:val="en-AU" w:eastAsia="en-AU"/>
              </w:rPr>
            </w:pPr>
            <w:r>
              <w:rPr>
                <w:rFonts w:cs="Arial"/>
                <w:lang w:val="en-AU" w:eastAsia="en-AU"/>
              </w:rPr>
              <w:t>3. OBJECTS</w:t>
            </w:r>
          </w:p>
          <w:p>
            <w:pPr>
              <w:pStyle w:val="Normal"/>
              <w:spacing w:before="280" w:after="280"/>
              <w:ind w:start="567" w:end="0"/>
              <w:rPr>
                <w:rFonts w:ascii="Arial" w:hAnsi="Arial" w:cs="Arial"/>
              </w:rPr>
            </w:pPr>
            <w:r>
              <w:rPr>
                <w:rFonts w:cs="Arial" w:ascii="Arial" w:hAnsi="Arial"/>
              </w:rPr>
              <w:t>The objects of the Church are to do all things related to the promotion and expression of the Christian Faith, including charitable and educational strategies, to bring people into a life-changing journey with Jesus Christ.</w:t>
            </w:r>
          </w:p>
          <w:p>
            <w:pPr>
              <w:pStyle w:val="Normal"/>
              <w:spacing w:before="280" w:after="280"/>
              <w:ind w:start="567" w:end="0"/>
              <w:rPr>
                <w:rFonts w:ascii="Arial" w:hAnsi="Arial" w:cs="Arial"/>
              </w:rPr>
            </w:pPr>
            <w:r>
              <w:rPr>
                <w:rFonts w:cs="Arial" w:ascii="Arial" w:hAnsi="Arial"/>
              </w:rPr>
              <w:t>To maintain membership with Churches of Christ in Western Australia Inc.</w:t>
            </w:r>
          </w:p>
          <w:p>
            <w:pPr>
              <w:pStyle w:val="Heading3"/>
              <w:spacing w:before="280" w:after="280"/>
              <w:rPr>
                <w:rFonts w:cs="Arial"/>
                <w:lang w:val="en-AU" w:eastAsia="en-AU"/>
              </w:rPr>
            </w:pPr>
            <w:r>
              <w:rPr>
                <w:rFonts w:cs="Arial"/>
                <w:lang w:val="en-AU" w:eastAsia="en-AU"/>
              </w:rPr>
              <w:t>4. NOT FOR PROFIT</w:t>
            </w:r>
          </w:p>
          <w:p>
            <w:pPr>
              <w:pStyle w:val="Normal"/>
              <w:autoSpaceDE w:val="false"/>
              <w:spacing w:before="280" w:after="280"/>
              <w:ind w:start="567" w:end="0"/>
              <w:rPr>
                <w:rFonts w:ascii="Arial" w:hAnsi="Arial" w:cs="Arial"/>
              </w:rPr>
            </w:pPr>
            <w:r>
              <w:rPr>
                <w:rFonts w:cs="Arial" w:ascii="Arial" w:hAnsi="Arial"/>
              </w:rPr>
              <w:t>The property and income of the Church shall be applied solely towards the promotion of the objects of the Church and no part of that property or income may be paid or otherwise distributed, directly or indirectly, to members, except in good faith in the promotion of those objects.</w:t>
            </w:r>
          </w:p>
          <w:p>
            <w:pPr>
              <w:pStyle w:val="Normal"/>
              <w:autoSpaceDE w:val="false"/>
              <w:spacing w:lineRule="auto" w:line="240" w:before="0" w:after="0"/>
              <w:ind w:start="0" w:end="0"/>
              <w:rPr>
                <w:rFonts w:ascii="Arial" w:hAnsi="Arial" w:cs="Arial"/>
                <w:highlight w:val="yellow"/>
              </w:rPr>
            </w:pPr>
            <w:r>
              <w:rPr>
                <w:rFonts w:cs="Arial" w:ascii="Arial" w:hAnsi="Arial"/>
                <w:highlight w:val="yellow"/>
              </w:rPr>
            </w:r>
          </w:p>
          <w:p>
            <w:pPr>
              <w:pStyle w:val="Normal"/>
              <w:shd w:fill="D9D9D9" w:val="clear"/>
              <w:autoSpaceDE w:val="false"/>
              <w:spacing w:lineRule="auto" w:line="240" w:before="0" w:after="0"/>
              <w:ind w:start="0" w:end="0"/>
              <w:rPr>
                <w:rFonts w:ascii="Arial" w:hAnsi="Arial" w:cs="Arial"/>
              </w:rPr>
            </w:pPr>
            <w:r>
              <w:rPr>
                <w:rFonts w:eastAsia="Arial" w:cs="Arial" w:ascii="Arial" w:hAnsi="Arial"/>
              </w:rPr>
              <w:t xml:space="preserve">                </w:t>
            </w:r>
            <w:r>
              <w:rPr>
                <w:rFonts w:cs="Arial" w:ascii="Arial" w:hAnsi="Arial"/>
              </w:rPr>
              <w:t>5.2 If applicable, the Association may take over the funds and other assets and liabilities of the present unincorporated association known as [Insert name of Unincorporated Association]</w:t>
            </w:r>
          </w:p>
          <w:p>
            <w:pPr>
              <w:pStyle w:val="Normal"/>
              <w:autoSpaceDE w:val="false"/>
              <w:spacing w:lineRule="auto" w:line="240" w:before="0" w:after="0"/>
              <w:ind w:end="0"/>
              <w:rPr>
                <w:rFonts w:ascii="Arial" w:hAnsi="Arial" w:cs="Arial"/>
              </w:rPr>
            </w:pPr>
            <w:r>
              <w:rPr>
                <w:rFonts w:cs="Arial" w:ascii="Arial" w:hAnsi="Arial"/>
              </w:rPr>
            </w:r>
          </w:p>
          <w:p>
            <w:pPr>
              <w:pStyle w:val="Normal"/>
              <w:shd w:fill="D9D9D9" w:val="clear"/>
              <w:spacing w:lineRule="auto" w:line="240" w:before="193" w:after="0"/>
              <w:ind w:start="567" w:end="0"/>
              <w:rPr/>
            </w:pPr>
            <w:r>
              <w:rPr>
                <w:rFonts w:cs="Arial" w:ascii="Arial" w:hAnsi="Arial"/>
              </w:rPr>
              <w:t>5. Membership</w:t>
            </w:r>
          </w:p>
          <w:p>
            <w:pPr>
              <w:pStyle w:val="Normal"/>
              <w:shd w:fill="D9D9D9" w:val="clear"/>
              <w:spacing w:lineRule="auto" w:line="240" w:before="193" w:after="0"/>
              <w:ind w:start="567" w:end="0"/>
              <w:rPr>
                <w:rFonts w:ascii="Arial" w:hAnsi="Arial" w:cs="Arial"/>
              </w:rPr>
            </w:pPr>
            <w:r>
              <w:rPr>
                <w:rFonts w:cs="Arial" w:ascii="Arial" w:hAnsi="Arial"/>
              </w:rPr>
              <w:t>5.1 Members on New Incorporation</w:t>
            </w:r>
          </w:p>
          <w:p>
            <w:pPr>
              <w:pStyle w:val="Normal"/>
              <w:shd w:fill="D9D9D9" w:val="clear"/>
              <w:spacing w:lineRule="auto" w:line="240" w:before="193" w:after="0"/>
              <w:ind w:start="567" w:end="0"/>
              <w:rPr/>
            </w:pPr>
            <w:r>
              <w:rPr>
                <w:rFonts w:cs="Arial" w:ascii="Arial" w:hAnsi="Arial"/>
              </w:rPr>
              <w:t>If applicable, a member of the unincorporated association referred to in rule 5.2 becomes a Member and is entitled to the exercise of all the rights and privileges and comply with the obligations of Membership for the purposes of these rules including the right to vote on the day the association is incorporated, if the person agrees in writing to become a Member, before the day of incorporation</w:t>
            </w:r>
          </w:p>
          <w:p>
            <w:pPr>
              <w:pStyle w:val="Normal"/>
              <w:shd w:fill="D9D9D9" w:val="clear"/>
              <w:spacing w:lineRule="auto" w:line="240" w:before="193" w:after="0"/>
              <w:ind w:start="567" w:end="0"/>
              <w:rPr/>
            </w:pPr>
            <w:r>
              <w:rPr>
                <w:rFonts w:cs="Arial" w:ascii="Arial" w:hAnsi="Arial"/>
              </w:rPr>
              <w:t>5.2 An applicant becomes a Member after the association is incorporated.</w:t>
            </w:r>
          </w:p>
          <w:p>
            <w:pPr>
              <w:pStyle w:val="Normal"/>
              <w:spacing w:lineRule="auto" w:line="240" w:before="193" w:after="0"/>
              <w:ind w:start="0" w:end="0"/>
              <w:rPr>
                <w:rFonts w:ascii="Arial" w:hAnsi="Arial" w:cs="Arial"/>
              </w:rPr>
            </w:pPr>
            <w:r>
              <w:rPr>
                <w:rFonts w:cs="Arial" w:ascii="Arial" w:hAnsi="Arial"/>
              </w:rPr>
            </w:r>
          </w:p>
          <w:p>
            <w:pPr>
              <w:pStyle w:val="Heading3"/>
              <w:spacing w:before="280" w:after="280"/>
              <w:rPr/>
            </w:pPr>
            <w:r>
              <w:rPr>
                <w:rFonts w:cs="Arial"/>
                <w:lang w:val="en-AU" w:eastAsia="en-AU"/>
              </w:rPr>
              <w:t>5. MEMBERSHIP</w:t>
            </w:r>
          </w:p>
          <w:p>
            <w:pPr>
              <w:pStyle w:val="Normal"/>
              <w:autoSpaceDE w:val="false"/>
              <w:spacing w:lineRule="auto" w:line="240" w:before="280" w:after="280"/>
              <w:ind w:start="567" w:end="0"/>
              <w:rPr>
                <w:rFonts w:ascii="Arial" w:hAnsi="Arial" w:cs="Arial"/>
              </w:rPr>
            </w:pPr>
            <w:r>
              <w:rPr>
                <w:rFonts w:cs="Arial" w:ascii="Arial" w:hAnsi="Arial"/>
              </w:rPr>
              <w:t>Members shall be those who:-</w:t>
            </w:r>
          </w:p>
          <w:p>
            <w:pPr>
              <w:pStyle w:val="Normal"/>
              <w:autoSpaceDE w:val="false"/>
              <w:spacing w:lineRule="auto" w:line="240" w:before="193" w:after="0"/>
              <w:ind w:start="567" w:end="0"/>
              <w:rPr/>
            </w:pPr>
            <w:r>
              <w:rPr>
                <w:rFonts w:cs="Arial" w:ascii="Arial" w:hAnsi="Arial"/>
                <w:b/>
                <w:bCs/>
              </w:rPr>
              <w:t>5.1</w:t>
            </w:r>
            <w:r>
              <w:rPr>
                <w:rFonts w:cs="Arial" w:ascii="Arial" w:hAnsi="Arial"/>
              </w:rPr>
              <w:t xml:space="preserve"> Declare their faith in Jesus Christ as Lord, have been baptised according to New Testament practice and accept the aims and objectives of, and seek identification with [INSERT NAME OF CHURCH], </w:t>
            </w:r>
          </w:p>
          <w:p>
            <w:pPr>
              <w:pStyle w:val="Normal"/>
              <w:autoSpaceDE w:val="false"/>
              <w:spacing w:lineRule="auto" w:line="240" w:before="193" w:after="0"/>
              <w:ind w:start="567" w:end="0"/>
              <w:rPr>
                <w:rFonts w:ascii="Arial" w:hAnsi="Arial" w:cs="Arial"/>
              </w:rPr>
            </w:pPr>
            <w:r>
              <w:rPr>
                <w:rFonts w:cs="Arial" w:ascii="Arial" w:hAnsi="Arial"/>
                <w:b/>
                <w:bCs/>
              </w:rPr>
              <w:t>OR</w:t>
            </w:r>
          </w:p>
          <w:p>
            <w:pPr>
              <w:pStyle w:val="Normal"/>
              <w:autoSpaceDE w:val="false"/>
              <w:spacing w:lineRule="auto" w:line="240" w:before="193" w:after="0"/>
              <w:ind w:start="567" w:end="0"/>
              <w:rPr>
                <w:rFonts w:ascii="Arial" w:hAnsi="Arial" w:cs="Arial"/>
              </w:rPr>
            </w:pPr>
            <w:r>
              <w:rPr>
                <w:rFonts w:cs="Arial" w:ascii="Arial" w:hAnsi="Arial"/>
              </w:rPr>
              <w:t>5.2  Declare their faith in Jesus Christ as Lord, have followed through the commitment process of a Christian denomination, accept the aims and objectives of Churches of Christ, and seek identification with [INSERT NAME OF CHUCH],</w:t>
            </w:r>
          </w:p>
          <w:p>
            <w:pPr>
              <w:pStyle w:val="BodyText2"/>
              <w:spacing w:lineRule="auto" w:line="240"/>
              <w:ind w:start="567" w:end="0"/>
              <w:rPr>
                <w:rFonts w:ascii="Arial" w:hAnsi="Arial" w:cs="Arial"/>
                <w:lang w:val="en-AU"/>
              </w:rPr>
            </w:pPr>
            <w:r>
              <w:rPr>
                <w:rFonts w:cs="Arial" w:ascii="Arial" w:hAnsi="Arial"/>
                <w:lang w:val="en-AU"/>
              </w:rPr>
              <w:t>and</w:t>
            </w:r>
          </w:p>
          <w:p>
            <w:pPr>
              <w:pStyle w:val="Normal"/>
              <w:autoSpaceDE w:val="false"/>
              <w:spacing w:before="193" w:after="60"/>
              <w:ind w:start="567" w:end="0"/>
              <w:rPr>
                <w:rFonts w:ascii="Arial" w:hAnsi="Arial" w:cs="Arial"/>
              </w:rPr>
            </w:pPr>
            <w:r>
              <w:rPr>
                <w:rFonts w:cs="Arial" w:ascii="Arial" w:hAnsi="Arial"/>
                <w:b/>
                <w:bCs/>
              </w:rPr>
              <w:t>5.3</w:t>
            </w:r>
            <w:r>
              <w:rPr>
                <w:rFonts w:cs="Arial" w:ascii="Arial" w:hAnsi="Arial"/>
              </w:rPr>
              <w:t xml:space="preserve"> Following request for membership, have been interviewed and are accepted into membership by the Church Leadership Team.</w:t>
            </w:r>
          </w:p>
          <w:p>
            <w:pPr>
              <w:pStyle w:val="Heading3"/>
              <w:spacing w:before="280" w:after="280"/>
              <w:rPr/>
            </w:pPr>
            <w:r>
              <w:rPr>
                <w:rFonts w:cs="Arial"/>
                <w:lang w:val="en-AU" w:eastAsia="en-AU"/>
              </w:rPr>
              <w:t>6. MEMBERSHIP REGISTER</w:t>
            </w:r>
          </w:p>
          <w:p>
            <w:pPr>
              <w:pStyle w:val="Normal"/>
              <w:autoSpaceDE w:val="false"/>
              <w:spacing w:before="280" w:after="280"/>
              <w:ind w:start="567" w:end="0"/>
              <w:rPr>
                <w:rFonts w:ascii="Arial" w:hAnsi="Arial" w:cs="Arial"/>
              </w:rPr>
            </w:pPr>
            <w:r>
              <w:rPr>
                <w:rFonts w:cs="Arial" w:ascii="Arial" w:hAnsi="Arial"/>
                <w:b/>
                <w:bCs/>
              </w:rPr>
              <w:t>6.1</w:t>
            </w:r>
            <w:r>
              <w:rPr>
                <w:rFonts w:cs="Arial" w:ascii="Arial" w:hAnsi="Arial"/>
              </w:rPr>
              <w:t xml:space="preserve"> An </w:t>
            </w:r>
            <w:r>
              <w:rPr>
                <w:rFonts w:cs="Arial" w:ascii="Arial" w:hAnsi="Arial"/>
                <w:u w:val="single"/>
              </w:rPr>
              <w:t>ACTIVE MEMBER</w:t>
            </w:r>
            <w:r>
              <w:rPr>
                <w:rFonts w:cs="Arial" w:ascii="Arial" w:hAnsi="Arial"/>
              </w:rPr>
              <w:t xml:space="preserve"> is one who regularly participates in the activities of the Church as determined on a policy basis by the Church Leadership Team.</w:t>
            </w:r>
          </w:p>
          <w:p>
            <w:pPr>
              <w:pStyle w:val="Normal"/>
              <w:autoSpaceDE w:val="false"/>
              <w:spacing w:before="193" w:after="60"/>
              <w:ind w:start="567" w:end="0"/>
              <w:rPr>
                <w:rFonts w:ascii="Arial" w:hAnsi="Arial" w:cs="Arial"/>
              </w:rPr>
            </w:pPr>
            <w:r>
              <w:rPr>
                <w:rFonts w:cs="Arial" w:ascii="Arial" w:hAnsi="Arial"/>
                <w:b/>
                <w:bCs/>
              </w:rPr>
              <w:t>6.2</w:t>
            </w:r>
            <w:r>
              <w:rPr>
                <w:rFonts w:cs="Arial" w:ascii="Arial" w:hAnsi="Arial"/>
              </w:rPr>
              <w:t xml:space="preserve"> A member who is absent from fellowship activities (other than for sickness or other acceptable reason) shall be deemed to be </w:t>
            </w:r>
            <w:r>
              <w:rPr>
                <w:rFonts w:cs="Arial" w:ascii="Arial" w:hAnsi="Arial"/>
                <w:u w:val="single"/>
              </w:rPr>
              <w:t>INACTIVE</w:t>
            </w:r>
            <w:r>
              <w:rPr>
                <w:rFonts w:cs="Arial" w:ascii="Arial" w:hAnsi="Arial"/>
              </w:rPr>
              <w:t xml:space="preserve"> on a policy basis as determined by the Church Leadership Team.</w:t>
            </w:r>
          </w:p>
          <w:p>
            <w:pPr>
              <w:pStyle w:val="Normal"/>
              <w:autoSpaceDE w:val="false"/>
              <w:spacing w:before="193" w:after="60"/>
              <w:ind w:start="567" w:end="0"/>
              <w:rPr/>
            </w:pPr>
            <w:r>
              <w:rPr>
                <w:rFonts w:cs="Arial" w:ascii="Arial" w:hAnsi="Arial"/>
                <w:b/>
                <w:bCs/>
              </w:rPr>
              <w:t xml:space="preserve">6.3 </w:t>
            </w:r>
            <w:r>
              <w:rPr>
                <w:rFonts w:cs="Arial" w:ascii="Arial" w:hAnsi="Arial"/>
              </w:rPr>
              <w:t>A person who is committed to the Church but who chooses               not to be a member, or who does not qualify for membership shall be considered to be a PARTNER.</w:t>
            </w:r>
          </w:p>
          <w:p>
            <w:pPr>
              <w:pStyle w:val="Normal"/>
              <w:autoSpaceDE w:val="false"/>
              <w:spacing w:before="193" w:after="60"/>
              <w:ind w:start="553" w:end="0"/>
              <w:rPr>
                <w:rFonts w:ascii="Arial" w:hAnsi="Arial" w:cs="Arial"/>
                <w:b/>
              </w:rPr>
            </w:pPr>
            <w:r>
              <w:rPr>
                <w:rFonts w:cs="Arial" w:ascii="Arial" w:hAnsi="Arial"/>
                <w:b/>
              </w:rPr>
              <w:t>6.4 Removal of members</w:t>
              <w:tab/>
            </w:r>
          </w:p>
          <w:p>
            <w:pPr>
              <w:pStyle w:val="Normal"/>
              <w:autoSpaceDE w:val="false"/>
              <w:spacing w:before="193" w:after="60"/>
              <w:ind w:start="553" w:end="0"/>
              <w:rPr>
                <w:rFonts w:ascii="Arial" w:hAnsi="Arial" w:cs="Arial"/>
              </w:rPr>
            </w:pPr>
            <w:r>
              <w:rPr>
                <w:rFonts w:cs="Arial" w:ascii="Arial" w:hAnsi="Arial"/>
              </w:rPr>
              <w:t>Members will be removed from Membership:</w:t>
            </w:r>
          </w:p>
          <w:p>
            <w:pPr>
              <w:pStyle w:val="ColorfulList-Accent1"/>
              <w:numPr>
                <w:ilvl w:val="2"/>
                <w:numId w:val="28"/>
              </w:numPr>
              <w:tabs>
                <w:tab w:val="left" w:pos="-720" w:leader="none"/>
                <w:tab w:val="left" w:pos="0" w:leader="none"/>
                <w:tab w:val="left" w:pos="1560" w:leader="none"/>
              </w:tabs>
              <w:spacing w:before="0" w:after="240"/>
              <w:contextualSpacing w:val="false"/>
              <w:rPr>
                <w:b/>
                <w:sz w:val="22"/>
                <w:szCs w:val="22"/>
                <w:lang w:val="en-AU"/>
              </w:rPr>
            </w:pPr>
            <w:r>
              <w:rPr>
                <w:sz w:val="22"/>
                <w:szCs w:val="22"/>
                <w:lang w:val="en-AU"/>
              </w:rPr>
              <w:t>On their own request.</w:t>
            </w:r>
          </w:p>
          <w:p>
            <w:pPr>
              <w:pStyle w:val="ColorfulList-Accent1"/>
              <w:numPr>
                <w:ilvl w:val="2"/>
                <w:numId w:val="28"/>
              </w:numPr>
              <w:tabs>
                <w:tab w:val="left" w:pos="-720" w:leader="none"/>
                <w:tab w:val="left" w:pos="0" w:leader="none"/>
                <w:tab w:val="left" w:pos="1560" w:leader="none"/>
              </w:tabs>
              <w:spacing w:before="0" w:after="240"/>
              <w:contextualSpacing w:val="false"/>
              <w:rPr>
                <w:b/>
                <w:sz w:val="22"/>
                <w:szCs w:val="22"/>
                <w:lang w:val="en-AU"/>
              </w:rPr>
            </w:pPr>
            <w:r>
              <w:rPr>
                <w:sz w:val="22"/>
                <w:szCs w:val="22"/>
                <w:lang w:val="en-AU"/>
              </w:rPr>
              <w:t xml:space="preserve">By the Church Leadership Team if absent for an extended period.   </w:t>
            </w:r>
          </w:p>
          <w:p>
            <w:pPr>
              <w:pStyle w:val="ColorfulList-Accent1"/>
              <w:numPr>
                <w:ilvl w:val="2"/>
                <w:numId w:val="28"/>
              </w:numPr>
              <w:tabs>
                <w:tab w:val="left" w:pos="-720" w:leader="none"/>
                <w:tab w:val="left" w:pos="0" w:leader="none"/>
                <w:tab w:val="left" w:pos="1560" w:leader="none"/>
              </w:tabs>
              <w:spacing w:before="0" w:after="240"/>
              <w:contextualSpacing w:val="false"/>
              <w:rPr>
                <w:b/>
                <w:sz w:val="22"/>
                <w:szCs w:val="22"/>
                <w:lang w:val="en-AU"/>
              </w:rPr>
            </w:pPr>
            <w:r>
              <w:rPr>
                <w:sz w:val="22"/>
                <w:szCs w:val="22"/>
                <w:lang w:val="en-AU"/>
              </w:rPr>
              <w:t>By the Church Leadership Team in cases of misconduct.</w:t>
            </w:r>
          </w:p>
          <w:p>
            <w:pPr>
              <w:pStyle w:val="ColorfulList-Accent1"/>
              <w:numPr>
                <w:ilvl w:val="2"/>
                <w:numId w:val="28"/>
              </w:numPr>
              <w:tabs>
                <w:tab w:val="left" w:pos="-720" w:leader="none"/>
                <w:tab w:val="left" w:pos="0" w:leader="none"/>
                <w:tab w:val="left" w:pos="1560" w:leader="none"/>
              </w:tabs>
              <w:spacing w:before="0" w:after="240"/>
              <w:contextualSpacing w:val="false"/>
              <w:rPr>
                <w:b/>
                <w:sz w:val="22"/>
                <w:szCs w:val="22"/>
                <w:lang w:val="en-AU"/>
              </w:rPr>
            </w:pPr>
            <w:r>
              <w:rPr>
                <w:sz w:val="22"/>
                <w:szCs w:val="22"/>
              </w:rPr>
              <w:t xml:space="preserve">Before a member is removed from membership, other than at their own request, the member must be offered an opportunity to be heard.  </w:t>
            </w:r>
          </w:p>
          <w:p>
            <w:pPr>
              <w:pStyle w:val="Normal"/>
              <w:tabs>
                <w:tab w:val="clear" w:pos="79"/>
                <w:tab w:val="left" w:pos="1560" w:leader="none"/>
              </w:tabs>
              <w:spacing w:before="193" w:after="240"/>
              <w:ind w:start="1440" w:end="471"/>
              <w:rPr>
                <w:rFonts w:ascii="Arial" w:hAnsi="Arial" w:cs="Arial"/>
              </w:rPr>
            </w:pPr>
            <w:r>
              <w:rPr>
                <w:rFonts w:cs="Arial" w:ascii="Arial" w:hAnsi="Arial"/>
              </w:rPr>
              <w:t>The Board must advise the person of their decision.    A person removed from Membership under this rule (other than at their own request) has a right to appeal the decision to the State Administrative Tribunal in accordance with the Act.</w:t>
            </w:r>
          </w:p>
          <w:p>
            <w:pPr>
              <w:pStyle w:val="ColorfulList-Accent1"/>
              <w:numPr>
                <w:ilvl w:val="0"/>
                <w:numId w:val="0"/>
              </w:numPr>
              <w:tabs>
                <w:tab w:val="left" w:pos="-720" w:leader="none"/>
                <w:tab w:val="left" w:pos="0" w:leader="none"/>
                <w:tab w:val="left" w:pos="1560" w:leader="none"/>
              </w:tabs>
              <w:spacing w:before="0" w:after="240"/>
              <w:ind w:hanging="0" w:start="737" w:end="0"/>
              <w:contextualSpacing w:val="false"/>
              <w:outlineLvl w:val="1"/>
              <w:rPr/>
            </w:pPr>
            <w:r>
              <w:rPr>
                <w:b/>
                <w:sz w:val="22"/>
                <w:szCs w:val="22"/>
                <w:lang w:val="en-AU"/>
              </w:rPr>
              <w:t>6.5 Continuing obligations after Resignation or Termination</w:t>
            </w:r>
          </w:p>
          <w:p>
            <w:pPr>
              <w:pStyle w:val="ColorfulList-Accent1"/>
              <w:tabs>
                <w:tab w:val="left" w:pos="-720" w:leader="none"/>
                <w:tab w:val="left" w:pos="0" w:leader="none"/>
                <w:tab w:val="left" w:pos="1560" w:leader="none"/>
              </w:tabs>
              <w:spacing w:before="0" w:after="240"/>
              <w:contextualSpacing w:val="false"/>
              <w:rPr>
                <w:sz w:val="22"/>
                <w:szCs w:val="22"/>
                <w:lang w:val="en-AU"/>
              </w:rPr>
            </w:pPr>
            <w:r>
              <w:rPr>
                <w:sz w:val="22"/>
                <w:szCs w:val="22"/>
                <w:lang w:val="en-AU"/>
              </w:rPr>
              <w:t>After resignation or termination of membership, the former Member remains liable to pay the amount of any unpaid fees and to discharge any other obligation under any loan, contract, trust or other agreement.</w:t>
            </w:r>
          </w:p>
          <w:p>
            <w:pPr>
              <w:pStyle w:val="ColorfulList-Accent1"/>
              <w:numPr>
                <w:ilvl w:val="0"/>
                <w:numId w:val="0"/>
              </w:numPr>
              <w:tabs>
                <w:tab w:val="left" w:pos="-720" w:leader="none"/>
                <w:tab w:val="left" w:pos="0" w:leader="none"/>
                <w:tab w:val="left" w:pos="1560" w:leader="none"/>
              </w:tabs>
              <w:spacing w:before="0" w:after="240"/>
              <w:ind w:hanging="0" w:start="737" w:end="0"/>
              <w:contextualSpacing w:val="false"/>
              <w:outlineLvl w:val="1"/>
              <w:rPr/>
            </w:pPr>
            <w:r>
              <w:rPr>
                <w:b/>
                <w:sz w:val="22"/>
                <w:szCs w:val="22"/>
                <w:lang w:val="en-AU"/>
              </w:rPr>
              <w:t xml:space="preserve">6.6 Register of Members </w:t>
            </w:r>
          </w:p>
          <w:p>
            <w:pPr>
              <w:pStyle w:val="ColorfulList-Accent1"/>
              <w:tabs>
                <w:tab w:val="left" w:pos="-720" w:leader="none"/>
                <w:tab w:val="left" w:pos="0" w:leader="none"/>
                <w:tab w:val="left" w:pos="1560" w:leader="none"/>
              </w:tabs>
              <w:spacing w:before="0" w:after="240"/>
              <w:contextualSpacing w:val="false"/>
              <w:rPr>
                <w:sz w:val="22"/>
                <w:szCs w:val="22"/>
                <w:lang w:val="en-AU"/>
              </w:rPr>
            </w:pPr>
            <w:r>
              <w:rPr>
                <w:sz w:val="22"/>
                <w:szCs w:val="22"/>
                <w:lang w:val="en-AU"/>
              </w:rPr>
              <w:t xml:space="preserve">The </w:t>
            </w:r>
            <w:r>
              <w:rPr>
                <w:sz w:val="22"/>
                <w:szCs w:val="22"/>
              </w:rPr>
              <w:t xml:space="preserve">Board shall keep and maintain a register of Members and the contact details at the Church office, in compliance with the Act.  </w:t>
            </w:r>
          </w:p>
          <w:p>
            <w:pPr>
              <w:pStyle w:val="Heading3"/>
              <w:spacing w:before="280" w:after="280"/>
              <w:rPr>
                <w:rFonts w:cs="Arial"/>
                <w:lang w:val="en-AU" w:eastAsia="en-AU"/>
              </w:rPr>
            </w:pPr>
            <w:r>
              <w:rPr>
                <w:rFonts w:cs="Arial"/>
                <w:lang w:val="en-AU" w:eastAsia="en-AU"/>
              </w:rPr>
              <w:t>7. MEETINGS OF MEMBERS</w:t>
            </w:r>
          </w:p>
          <w:p>
            <w:pPr>
              <w:pStyle w:val="Normal"/>
              <w:autoSpaceDE w:val="false"/>
              <w:spacing w:before="280" w:after="280"/>
              <w:ind w:start="601" w:end="0"/>
              <w:rPr/>
            </w:pPr>
            <w:r>
              <w:rPr>
                <w:rFonts w:cs="Arial" w:ascii="Arial" w:hAnsi="Arial"/>
                <w:b/>
                <w:bCs/>
              </w:rPr>
              <w:t>7.1</w:t>
            </w:r>
            <w:r>
              <w:rPr>
                <w:rFonts w:cs="Arial" w:ascii="Arial" w:hAnsi="Arial"/>
              </w:rPr>
              <w:t xml:space="preserve"> The Church shall in each calendar year convene an Annual General Meeting (AGM) of its members.</w:t>
            </w:r>
          </w:p>
          <w:p>
            <w:pPr>
              <w:pStyle w:val="Normal"/>
              <w:autoSpaceDE w:val="false"/>
              <w:spacing w:before="193" w:after="60"/>
              <w:ind w:start="601" w:end="0"/>
              <w:rPr>
                <w:rFonts w:ascii="Arial" w:hAnsi="Arial" w:cs="Arial"/>
              </w:rPr>
            </w:pPr>
            <w:r>
              <w:rPr>
                <w:rFonts w:cs="Arial" w:ascii="Arial" w:hAnsi="Arial"/>
                <w:b/>
                <w:bCs/>
              </w:rPr>
              <w:t>7.2</w:t>
            </w:r>
            <w:r>
              <w:rPr>
                <w:rFonts w:cs="Arial" w:ascii="Arial" w:hAnsi="Arial"/>
              </w:rPr>
              <w:t xml:space="preserve"> The Church Leadership Team may call a members meeting at any time.</w:t>
            </w:r>
          </w:p>
          <w:p>
            <w:pPr>
              <w:pStyle w:val="Normal"/>
              <w:autoSpaceDE w:val="false"/>
              <w:spacing w:before="193" w:after="60"/>
              <w:ind w:start="601" w:end="0"/>
              <w:rPr/>
            </w:pPr>
            <w:r>
              <w:rPr>
                <w:rFonts w:cs="Arial" w:ascii="Arial" w:hAnsi="Arial"/>
                <w:b/>
                <w:bCs/>
              </w:rPr>
              <w:t xml:space="preserve">7.3 </w:t>
            </w:r>
            <w:r>
              <w:rPr>
                <w:rFonts w:cs="Arial" w:ascii="Arial" w:hAnsi="Arial"/>
                <w:bCs/>
              </w:rPr>
              <w:t>Four (4) weeks notice shall be given for each members meeting.  Notice is to be given by:</w:t>
            </w:r>
          </w:p>
          <w:p>
            <w:pPr>
              <w:pStyle w:val="Normal"/>
              <w:numPr>
                <w:ilvl w:val="0"/>
                <w:numId w:val="2"/>
              </w:numPr>
              <w:autoSpaceDE w:val="false"/>
              <w:spacing w:before="193" w:after="60"/>
              <w:ind w:hanging="360" w:start="1321" w:end="0"/>
              <w:rPr>
                <w:rFonts w:ascii="Arial" w:hAnsi="Arial" w:cs="Arial"/>
              </w:rPr>
            </w:pPr>
            <w:r>
              <w:rPr>
                <w:rFonts w:eastAsia="Arial" w:cs="Arial" w:ascii="Arial" w:hAnsi="Arial"/>
              </w:rPr>
              <w:t xml:space="preserve"> </w:t>
            </w:r>
            <w:r>
              <w:rPr>
                <w:rFonts w:cs="Arial" w:ascii="Arial" w:hAnsi="Arial"/>
              </w:rPr>
              <w:t>publication on the church website</w:t>
            </w:r>
          </w:p>
          <w:p>
            <w:pPr>
              <w:pStyle w:val="Normal"/>
              <w:numPr>
                <w:ilvl w:val="0"/>
                <w:numId w:val="2"/>
              </w:numPr>
              <w:autoSpaceDE w:val="false"/>
              <w:spacing w:before="193" w:after="60"/>
              <w:ind w:hanging="360" w:start="1321" w:end="0"/>
              <w:rPr>
                <w:rFonts w:ascii="Arial" w:hAnsi="Arial" w:cs="Arial"/>
              </w:rPr>
            </w:pPr>
            <w:r>
              <w:rPr>
                <w:rFonts w:eastAsia="Arial" w:cs="Arial" w:ascii="Arial" w:hAnsi="Arial"/>
              </w:rPr>
              <w:t xml:space="preserve"> </w:t>
            </w:r>
            <w:r>
              <w:rPr>
                <w:rFonts w:cs="Arial" w:ascii="Arial" w:hAnsi="Arial"/>
              </w:rPr>
              <w:t>email to all members</w:t>
            </w:r>
          </w:p>
          <w:p>
            <w:pPr>
              <w:pStyle w:val="Normal"/>
              <w:numPr>
                <w:ilvl w:val="0"/>
                <w:numId w:val="2"/>
              </w:numPr>
              <w:autoSpaceDE w:val="false"/>
              <w:spacing w:before="193" w:after="60"/>
              <w:ind w:hanging="360" w:start="1321" w:end="0"/>
              <w:rPr>
                <w:rFonts w:ascii="Arial" w:hAnsi="Arial" w:cs="Arial"/>
              </w:rPr>
            </w:pPr>
            <w:r>
              <w:rPr>
                <w:rFonts w:eastAsia="Arial" w:cs="Arial" w:ascii="Arial" w:hAnsi="Arial"/>
              </w:rPr>
              <w:t xml:space="preserve"> </w:t>
            </w:r>
            <w:r>
              <w:rPr>
                <w:rFonts w:cs="Arial" w:ascii="Arial" w:hAnsi="Arial"/>
              </w:rPr>
              <w:t>weekly announcement at church services.</w:t>
            </w:r>
          </w:p>
          <w:p>
            <w:pPr>
              <w:pStyle w:val="Normal"/>
              <w:autoSpaceDE w:val="false"/>
              <w:spacing w:before="193" w:after="60"/>
              <w:ind w:start="553" w:end="0"/>
              <w:rPr>
                <w:rFonts w:ascii="Arial" w:hAnsi="Arial" w:cs="Arial"/>
              </w:rPr>
            </w:pPr>
            <w:r>
              <w:rPr>
                <w:rFonts w:cs="Arial" w:ascii="Arial" w:hAnsi="Arial"/>
                <w:b/>
              </w:rPr>
              <w:t>7.3A Electronic Attendance and Voting</w:t>
            </w:r>
            <w:r>
              <w:rPr>
                <w:rFonts w:cs="Arial" w:ascii="Arial" w:hAnsi="Arial"/>
              </w:rPr>
              <w:t xml:space="preserve"> Unless a general meeting resolves otherwise, Members may attend, participate in and vote at any members meeting by instantaneous means of communication (including telephone or video conference), and a Member attending in that way is taken to be present at the meeting for all purposes, including quorum. [Note: this reflects the default position under the Act following the 2025 amendments. A Church that wishes to require in-person attendance only must expressly state that here.]</w:t>
            </w:r>
          </w:p>
          <w:p>
            <w:pPr>
              <w:pStyle w:val="Normal"/>
              <w:autoSpaceDE w:val="false"/>
              <w:spacing w:before="193" w:after="60"/>
              <w:ind w:start="553" w:end="0"/>
              <w:rPr>
                <w:rFonts w:ascii="Arial" w:hAnsi="Arial" w:cs="Arial"/>
              </w:rPr>
            </w:pPr>
            <w:r>
              <w:rPr>
                <w:rFonts w:cs="Arial" w:ascii="Arial" w:hAnsi="Arial"/>
                <w:b/>
              </w:rPr>
              <w:t>7.4</w:t>
            </w:r>
            <w:r>
              <w:rPr>
                <w:rFonts w:cs="Arial" w:ascii="Arial" w:hAnsi="Arial"/>
              </w:rPr>
              <w:t xml:space="preserve"> Twenty five percent (25%) of the Members is a quorum.</w:t>
            </w:r>
          </w:p>
          <w:p>
            <w:pPr>
              <w:pStyle w:val="Normal"/>
              <w:autoSpaceDE w:val="false"/>
              <w:spacing w:before="193" w:after="60"/>
              <w:ind w:start="553" w:end="0"/>
              <w:rPr/>
            </w:pPr>
            <w:r>
              <w:rPr>
                <w:rFonts w:cs="Arial" w:ascii="Arial" w:hAnsi="Arial"/>
                <w:b/>
              </w:rPr>
              <w:t>7.5 Conducting Business</w:t>
            </w:r>
          </w:p>
          <w:p>
            <w:pPr>
              <w:pStyle w:val="Normal"/>
              <w:autoSpaceDE w:val="false"/>
              <w:spacing w:before="193" w:after="60"/>
              <w:ind w:start="948" w:end="0"/>
              <w:rPr/>
            </w:pPr>
            <w:r>
              <w:rPr>
                <w:rFonts w:cs="Arial" w:ascii="Arial" w:hAnsi="Arial"/>
              </w:rPr>
              <w:t>The business of a members meeting may only be conducted and decided by Motions on Notice given in writing to the Church Leadership Team at least three weeks prior to the meeting.  Procedural motions may be moved without notice.</w:t>
            </w:r>
          </w:p>
          <w:p>
            <w:pPr>
              <w:pStyle w:val="Normal"/>
              <w:autoSpaceDE w:val="false"/>
              <w:spacing w:before="193" w:after="60"/>
              <w:ind w:start="948" w:end="0"/>
              <w:rPr>
                <w:rFonts w:ascii="Arial" w:hAnsi="Arial" w:cs="Arial"/>
              </w:rPr>
            </w:pPr>
            <w:r>
              <w:rPr>
                <w:rFonts w:cs="Arial" w:ascii="Arial" w:hAnsi="Arial"/>
              </w:rPr>
              <w:t>The Church Leadership Team will give at least two weeks notice to all members of Motions on Notice.</w:t>
            </w:r>
          </w:p>
          <w:p>
            <w:pPr>
              <w:pStyle w:val="Normal"/>
              <w:autoSpaceDE w:val="false"/>
              <w:spacing w:before="193" w:after="60"/>
              <w:ind w:start="948" w:end="0"/>
              <w:rPr>
                <w:rFonts w:ascii="Arial" w:hAnsi="Arial" w:cs="Arial"/>
              </w:rPr>
            </w:pPr>
            <w:r>
              <w:rPr>
                <w:rFonts w:cs="Arial" w:ascii="Arial" w:hAnsi="Arial"/>
              </w:rPr>
              <w:t>The Chairperson of the Church Leadership Team will ordinarily chair meetings.  If the Chairperson is unable or unwilling, the members may elect a Chairperson from amongst its members.</w:t>
            </w:r>
          </w:p>
          <w:p>
            <w:pPr>
              <w:pStyle w:val="Normal"/>
              <w:autoSpaceDE w:val="false"/>
              <w:spacing w:before="193" w:after="60"/>
              <w:ind w:start="948" w:end="0"/>
              <w:rPr/>
            </w:pPr>
            <w:r>
              <w:rPr>
                <w:rFonts w:cs="Arial" w:ascii="Arial" w:hAnsi="Arial"/>
              </w:rPr>
              <w:t>The proceedings of the meeting are to be conducted in such a manner as the Chairperson thinks fit and unless the Chairperson rules otherwise, shall be conducted in accordance with the rules of debate.</w:t>
            </w:r>
          </w:p>
          <w:p>
            <w:pPr>
              <w:pStyle w:val="Normal"/>
              <w:numPr>
                <w:ilvl w:val="0"/>
                <w:numId w:val="0"/>
              </w:numPr>
              <w:autoSpaceDE w:val="false"/>
              <w:spacing w:before="193" w:after="60"/>
              <w:ind w:hanging="0" w:start="567" w:end="0"/>
              <w:outlineLvl w:val="0"/>
              <w:rPr/>
            </w:pPr>
            <w:r>
              <w:rPr>
                <w:rFonts w:cs="Arial" w:ascii="Arial" w:hAnsi="Arial"/>
                <w:b/>
                <w:bCs/>
              </w:rPr>
              <w:t>7.6 Voting</w:t>
            </w:r>
          </w:p>
          <w:p>
            <w:pPr>
              <w:pStyle w:val="Normal"/>
              <w:autoSpaceDE w:val="false"/>
              <w:spacing w:before="193" w:after="60"/>
              <w:ind w:start="567" w:end="0"/>
              <w:rPr>
                <w:rFonts w:ascii="Arial" w:hAnsi="Arial" w:cs="Arial"/>
              </w:rPr>
            </w:pPr>
            <w:r>
              <w:rPr>
                <w:rFonts w:cs="Arial" w:ascii="Arial" w:hAnsi="Arial"/>
              </w:rPr>
              <w:t>Each member over the age of 18 is entitled to vote.</w:t>
            </w:r>
          </w:p>
          <w:p>
            <w:pPr>
              <w:pStyle w:val="Normal"/>
              <w:autoSpaceDE w:val="false"/>
              <w:spacing w:before="193" w:after="60"/>
              <w:ind w:start="567" w:end="0"/>
              <w:rPr>
                <w:rFonts w:ascii="Arial" w:hAnsi="Arial" w:cs="Arial"/>
              </w:rPr>
            </w:pPr>
            <w:r>
              <w:rPr>
                <w:rFonts w:cs="Arial" w:ascii="Arial" w:hAnsi="Arial"/>
              </w:rPr>
              <w:t>Voting shall generally be on the voices or on a show of hands as the Chairperson chooses, in which case each members is entitled to one vote.</w:t>
            </w:r>
          </w:p>
          <w:p>
            <w:pPr>
              <w:pStyle w:val="Normal"/>
              <w:autoSpaceDE w:val="false"/>
              <w:spacing w:before="193" w:after="60"/>
              <w:ind w:start="567" w:end="0"/>
              <w:rPr>
                <w:rFonts w:ascii="Arial" w:hAnsi="Arial" w:cs="Arial"/>
              </w:rPr>
            </w:pPr>
            <w:r>
              <w:rPr>
                <w:rFonts w:cs="Arial" w:ascii="Arial" w:hAnsi="Arial"/>
              </w:rPr>
              <w:t>The Chairperson may, or the meeting may resolve to, call for a Poll (secret ballot).  Polls shall be conducted using voting slips.  If a poll is called for it shall be held at that meeting and the Chairperson shall announce the result immediately after completion of counting.</w:t>
            </w:r>
          </w:p>
          <w:p>
            <w:pPr>
              <w:pStyle w:val="Normal"/>
              <w:numPr>
                <w:ilvl w:val="0"/>
                <w:numId w:val="0"/>
              </w:numPr>
              <w:autoSpaceDE w:val="false"/>
              <w:spacing w:before="193" w:after="60"/>
              <w:ind w:hanging="0" w:start="567" w:end="0"/>
              <w:outlineLvl w:val="0"/>
              <w:rPr/>
            </w:pPr>
            <w:r>
              <w:rPr>
                <w:rFonts w:cs="Arial" w:ascii="Arial" w:hAnsi="Arial"/>
                <w:b/>
                <w:bCs/>
              </w:rPr>
              <w:t>7.7 Minutes of Meetings of the Church</w:t>
            </w:r>
          </w:p>
          <w:p>
            <w:pPr>
              <w:pStyle w:val="Normal"/>
              <w:numPr>
                <w:ilvl w:val="0"/>
                <w:numId w:val="0"/>
              </w:numPr>
              <w:autoSpaceDE w:val="false"/>
              <w:spacing w:before="193" w:after="60"/>
              <w:ind w:hanging="0" w:start="567" w:end="0"/>
              <w:outlineLvl w:val="0"/>
              <w:rPr/>
            </w:pPr>
            <w:r>
              <w:rPr>
                <w:rFonts w:cs="Arial" w:ascii="Arial" w:hAnsi="Arial"/>
                <w:b/>
                <w:bCs/>
              </w:rPr>
              <w:t xml:space="preserve">7.7.1 </w:t>
            </w:r>
            <w:r>
              <w:rPr>
                <w:rFonts w:cs="Arial" w:ascii="Arial" w:hAnsi="Arial"/>
              </w:rPr>
              <w:t>The Secretary must cause proper minutes of all proceedings of all general meetings and Church Leadership Team meetings to be taken and then to be entered within 30 days after holding of each meeting, as the case requires, in a minute book kept for that purpose.</w:t>
            </w:r>
          </w:p>
          <w:p>
            <w:pPr>
              <w:pStyle w:val="Header"/>
              <w:numPr>
                <w:ilvl w:val="0"/>
                <w:numId w:val="0"/>
              </w:numPr>
              <w:tabs>
                <w:tab w:val="clear" w:pos="4153"/>
                <w:tab w:val="clear" w:pos="8306"/>
              </w:tabs>
              <w:autoSpaceDE w:val="false"/>
              <w:spacing w:before="0" w:after="60"/>
              <w:ind w:hanging="0" w:start="567" w:end="0"/>
              <w:jc w:val="both"/>
              <w:outlineLvl w:val="0"/>
              <w:rPr/>
            </w:pPr>
            <w:r>
              <w:rPr>
                <w:rFonts w:cs="Arial" w:ascii="Arial" w:hAnsi="Arial"/>
                <w:b/>
                <w:bCs/>
                <w:sz w:val="22"/>
                <w:szCs w:val="22"/>
                <w:lang w:val="en-AU" w:eastAsia="en-AU"/>
              </w:rPr>
              <w:t xml:space="preserve">7.7.2 </w:t>
            </w:r>
            <w:r>
              <w:rPr>
                <w:rFonts w:cs="Arial" w:ascii="Arial" w:hAnsi="Arial"/>
                <w:sz w:val="22"/>
                <w:szCs w:val="22"/>
                <w:lang w:val="en-AU" w:eastAsia="en-AU"/>
              </w:rPr>
              <w:t>The Chairperson must ensure that the minutes taken of a meeting are checked and signed as correct by the person chairing the meeting to which those minutes relate or by the person chairing the next succeeding meeting, as the case requires.</w:t>
            </w:r>
          </w:p>
          <w:p>
            <w:pPr>
              <w:pStyle w:val="Heading3"/>
              <w:spacing w:before="280" w:after="280"/>
              <w:rPr/>
            </w:pPr>
            <w:r>
              <w:rPr>
                <w:rFonts w:cs="Arial"/>
                <w:lang w:val="en-AU" w:eastAsia="en-AU"/>
              </w:rPr>
              <w:t>8. SPECIAL GENERAL MEETINGS</w:t>
            </w:r>
          </w:p>
          <w:p>
            <w:pPr>
              <w:pStyle w:val="Normal"/>
              <w:autoSpaceDE w:val="false"/>
              <w:spacing w:before="280" w:after="280"/>
              <w:ind w:start="567" w:end="0"/>
              <w:rPr>
                <w:rFonts w:ascii="Arial" w:hAnsi="Arial" w:cs="Arial"/>
              </w:rPr>
            </w:pPr>
            <w:r>
              <w:rPr>
                <w:rFonts w:cs="Arial" w:ascii="Arial" w:hAnsi="Arial"/>
                <w:b/>
                <w:bCs/>
              </w:rPr>
              <w:t>8.1</w:t>
            </w:r>
            <w:r>
              <w:rPr>
                <w:rFonts w:cs="Arial" w:ascii="Arial" w:hAnsi="Arial"/>
              </w:rPr>
              <w:t xml:space="preserve"> Special General Meetings are:</w:t>
            </w:r>
          </w:p>
          <w:p>
            <w:pPr>
              <w:pStyle w:val="Normal"/>
              <w:numPr>
                <w:ilvl w:val="0"/>
                <w:numId w:val="6"/>
              </w:numPr>
              <w:autoSpaceDE w:val="false"/>
              <w:spacing w:before="193" w:after="0"/>
              <w:ind w:hanging="360" w:start="1287" w:end="0"/>
              <w:rPr>
                <w:rFonts w:ascii="Arial" w:hAnsi="Arial" w:cs="Arial"/>
              </w:rPr>
            </w:pPr>
            <w:r>
              <w:rPr>
                <w:rFonts w:cs="Arial" w:ascii="Arial" w:hAnsi="Arial"/>
              </w:rPr>
              <w:t>Meetings called by the Church Leadership Team other than the AGM, and</w:t>
            </w:r>
          </w:p>
          <w:p>
            <w:pPr>
              <w:pStyle w:val="Normal"/>
              <w:numPr>
                <w:ilvl w:val="0"/>
                <w:numId w:val="6"/>
              </w:numPr>
              <w:autoSpaceDE w:val="false"/>
              <w:spacing w:before="0" w:after="280"/>
              <w:ind w:hanging="360" w:start="1287" w:end="0"/>
              <w:rPr>
                <w:rFonts w:ascii="Arial" w:hAnsi="Arial" w:cs="Arial"/>
              </w:rPr>
            </w:pPr>
            <w:r>
              <w:rPr>
                <w:rFonts w:cs="Arial" w:ascii="Arial" w:hAnsi="Arial"/>
              </w:rPr>
              <w:t>Meetings requisitioned by Members.</w:t>
            </w:r>
          </w:p>
          <w:p>
            <w:pPr>
              <w:pStyle w:val="Normal"/>
              <w:autoSpaceDE w:val="false"/>
              <w:spacing w:before="193" w:after="60"/>
              <w:ind w:start="601" w:end="0"/>
              <w:rPr/>
            </w:pPr>
            <w:r>
              <w:rPr>
                <w:rFonts w:cs="Arial" w:ascii="Arial" w:hAnsi="Arial"/>
                <w:b/>
                <w:bCs/>
              </w:rPr>
              <w:t xml:space="preserve">8.2 </w:t>
            </w:r>
            <w:r>
              <w:rPr>
                <w:rFonts w:cs="Arial" w:ascii="Arial" w:hAnsi="Arial"/>
                <w:bCs/>
              </w:rPr>
              <w:t>Ten percent (10%) of the Members from time to time may together, in writing, ask the Church Leadership Team to call a Special General Meeting.</w:t>
            </w:r>
          </w:p>
          <w:p>
            <w:pPr>
              <w:pStyle w:val="Normal"/>
              <w:ind w:start="601" w:end="0"/>
              <w:rPr>
                <w:rFonts w:ascii="Arial" w:hAnsi="Arial" w:cs="Arial"/>
                <w:bCs/>
              </w:rPr>
            </w:pPr>
            <w:r>
              <w:rPr>
                <w:rFonts w:cs="Arial" w:ascii="Arial" w:hAnsi="Arial"/>
                <w:bCs/>
              </w:rPr>
              <w:t>8.3 Requisitions shall clearly define the business of the proposed meeting and any proposed motions as Motions on Notice.  Only the business set out in the requisition may be conducted at a Special General Meeting.</w:t>
            </w:r>
          </w:p>
          <w:p>
            <w:pPr>
              <w:pStyle w:val="Normal"/>
              <w:ind w:start="632" w:end="0"/>
              <w:rPr>
                <w:rFonts w:ascii="Arial" w:hAnsi="Arial" w:cs="Arial"/>
              </w:rPr>
            </w:pPr>
            <w:r>
              <w:rPr>
                <w:rFonts w:cs="Arial" w:ascii="Arial" w:hAnsi="Arial"/>
                <w:bCs/>
              </w:rPr>
              <w:t>8.4 The Church Leadership Team shall consider the business of any Special General Meeting and may make a recommendation to the Meeting on any item of business.</w:t>
            </w:r>
          </w:p>
          <w:p>
            <w:pPr>
              <w:pStyle w:val="Heading3"/>
              <w:spacing w:before="280" w:after="280"/>
              <w:rPr/>
            </w:pPr>
            <w:r>
              <w:rPr>
                <w:rFonts w:cs="Arial"/>
                <w:lang w:val="en-AU" w:eastAsia="en-AU"/>
              </w:rPr>
              <w:t>9. CHURCH LEADERSHIP TEAM</w:t>
            </w:r>
          </w:p>
          <w:p>
            <w:pPr>
              <w:pStyle w:val="Normal"/>
              <w:numPr>
                <w:ilvl w:val="0"/>
                <w:numId w:val="0"/>
              </w:numPr>
              <w:autoSpaceDE w:val="false"/>
              <w:spacing w:before="280" w:after="280"/>
              <w:ind w:hanging="0" w:start="567" w:end="0"/>
              <w:outlineLvl w:val="0"/>
              <w:rPr/>
            </w:pPr>
            <w:r>
              <w:rPr>
                <w:rFonts w:cs="Arial" w:ascii="Arial" w:hAnsi="Arial"/>
                <w:b/>
                <w:bCs/>
              </w:rPr>
              <w:t>9.1 Responsibility and Powers</w:t>
            </w:r>
          </w:p>
          <w:p>
            <w:pPr>
              <w:pStyle w:val="Normal"/>
              <w:autoSpaceDE w:val="false"/>
              <w:spacing w:before="193" w:after="60"/>
              <w:ind w:start="567" w:end="0"/>
              <w:rPr>
                <w:rFonts w:ascii="Arial" w:hAnsi="Arial" w:cs="Arial"/>
              </w:rPr>
            </w:pPr>
            <w:r>
              <w:rPr>
                <w:rFonts w:cs="Arial" w:ascii="Arial" w:hAnsi="Arial"/>
              </w:rPr>
              <w:t>The Church Leadership Team shall have the responsibility for the governance as distinct from the management of the Church. In particular, it will serve the Church by:</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overseeing the spiritual health and direction of the Church;</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determining the mission, vision and values;</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engaging in strategic planning;</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selecting and supporting the Ministry Team Leader and Ministry Team;</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producing an assessment of Ministry Team Leader's performance;</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legal compliance;</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fiscal accountability;</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public image and relationships with related organisations;</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producing written governing policies;</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encouraging and developing potential Church Leadership Team members;</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delegating implementation of goals;</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monitoring achievement of goals;</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communicating information to the church on its activities and decisions;</w:t>
            </w:r>
          </w:p>
          <w:p>
            <w:pPr>
              <w:pStyle w:val="Normal"/>
              <w:numPr>
                <w:ilvl w:val="0"/>
                <w:numId w:val="4"/>
              </w:numPr>
              <w:tabs>
                <w:tab w:val="clear" w:pos="79"/>
                <w:tab w:val="left" w:pos="1593" w:leader="none"/>
              </w:tabs>
              <w:autoSpaceDE w:val="false"/>
              <w:spacing w:before="193" w:after="60"/>
              <w:ind w:hanging="425" w:start="1593" w:end="0"/>
              <w:rPr>
                <w:rFonts w:ascii="Arial" w:hAnsi="Arial" w:cs="Arial"/>
              </w:rPr>
            </w:pPr>
            <w:r>
              <w:rPr>
                <w:rFonts w:cs="Arial" w:ascii="Arial" w:hAnsi="Arial"/>
              </w:rPr>
              <w:t>providing guidance on the interpretation of the constitution.</w:t>
            </w:r>
          </w:p>
          <w:p>
            <w:pPr>
              <w:pStyle w:val="Normal"/>
              <w:autoSpaceDE w:val="false"/>
              <w:spacing w:before="193" w:after="60"/>
              <w:ind w:start="0" w:end="0"/>
              <w:rPr>
                <w:rFonts w:ascii="Arial" w:hAnsi="Arial" w:cs="Arial"/>
              </w:rPr>
            </w:pPr>
            <w:r>
              <w:rPr>
                <w:rFonts w:cs="Arial" w:ascii="Arial" w:hAnsi="Arial"/>
              </w:rPr>
            </w:r>
          </w:p>
          <w:p>
            <w:pPr>
              <w:pStyle w:val="Normal"/>
              <w:numPr>
                <w:ilvl w:val="0"/>
                <w:numId w:val="0"/>
              </w:numPr>
              <w:autoSpaceDE w:val="false"/>
              <w:spacing w:before="193" w:after="60"/>
              <w:ind w:hanging="0" w:start="567" w:end="0"/>
              <w:outlineLvl w:val="0"/>
              <w:rPr>
                <w:rFonts w:ascii="Arial" w:hAnsi="Arial" w:cs="Arial"/>
              </w:rPr>
            </w:pPr>
            <w:r>
              <w:rPr>
                <w:rFonts w:cs="Arial" w:ascii="Arial" w:hAnsi="Arial"/>
                <w:b/>
                <w:bCs/>
              </w:rPr>
              <w:t>9.2</w:t>
            </w:r>
            <w:r>
              <w:rPr>
                <w:rFonts w:cs="Arial" w:ascii="Arial" w:hAnsi="Arial"/>
              </w:rPr>
              <w:t xml:space="preserve"> </w:t>
            </w:r>
            <w:r>
              <w:rPr>
                <w:rFonts w:cs="Arial" w:ascii="Arial" w:hAnsi="Arial"/>
                <w:b/>
                <w:bCs/>
              </w:rPr>
              <w:t>Composition</w:t>
            </w:r>
          </w:p>
          <w:p>
            <w:pPr>
              <w:pStyle w:val="Normal"/>
              <w:autoSpaceDE w:val="false"/>
              <w:spacing w:before="193" w:after="60"/>
              <w:ind w:start="567" w:end="0"/>
              <w:rPr/>
            </w:pPr>
            <w:r>
              <w:rPr>
                <w:rFonts w:cs="Arial" w:ascii="Arial" w:hAnsi="Arial"/>
                <w:b/>
                <w:bCs/>
              </w:rPr>
              <w:t>9.2.1</w:t>
            </w:r>
            <w:r>
              <w:rPr>
                <w:rFonts w:cs="Arial" w:ascii="Arial" w:hAnsi="Arial"/>
              </w:rPr>
              <w:t xml:space="preserve"> The Church Leadership Team shall comprise of no more than </w:t>
            </w:r>
            <w:r>
              <w:rPr>
                <w:rFonts w:cs="Arial" w:ascii="Arial" w:hAnsi="Arial"/>
                <w:shd w:fill="D9D9D9" w:val="clear"/>
              </w:rPr>
              <w:t>six (6)</w:t>
            </w:r>
            <w:r>
              <w:rPr>
                <w:rFonts w:cs="Arial" w:ascii="Arial" w:hAnsi="Arial"/>
              </w:rPr>
              <w:t xml:space="preserve"> and no less than </w:t>
            </w:r>
            <w:r>
              <w:rPr>
                <w:rFonts w:cs="Arial" w:ascii="Arial" w:hAnsi="Arial"/>
                <w:shd w:fill="D9D9D9" w:val="clear"/>
              </w:rPr>
              <w:t>three (3)</w:t>
            </w:r>
            <w:r>
              <w:rPr>
                <w:rFonts w:cs="Arial" w:ascii="Arial" w:hAnsi="Arial"/>
              </w:rPr>
              <w:t xml:space="preserve"> Active Members (whether affirmed or co-opted) together with the Ministry Team Leader.</w:t>
            </w:r>
          </w:p>
          <w:p>
            <w:pPr>
              <w:pStyle w:val="Normal"/>
              <w:autoSpaceDE w:val="false"/>
              <w:spacing w:before="193" w:after="60"/>
              <w:ind w:start="567" w:end="0"/>
              <w:rPr>
                <w:rFonts w:ascii="Arial" w:hAnsi="Arial" w:cs="Arial"/>
              </w:rPr>
            </w:pPr>
            <w:r>
              <w:rPr>
                <w:rFonts w:cs="Arial" w:ascii="Arial" w:hAnsi="Arial"/>
                <w:b/>
                <w:bCs/>
              </w:rPr>
              <w:t>9.2.2</w:t>
            </w:r>
            <w:r>
              <w:rPr>
                <w:rFonts w:cs="Arial" w:ascii="Arial" w:hAnsi="Arial"/>
              </w:rPr>
              <w:t xml:space="preserve"> The Church Leadership Team has the power to co-opt members to the Church Leadership Team, as required, for a term which does not extend beyond the date of the next Annual General Meeting (AGM).</w:t>
            </w:r>
          </w:p>
          <w:p>
            <w:pPr>
              <w:pStyle w:val="Normal"/>
              <w:numPr>
                <w:ilvl w:val="0"/>
                <w:numId w:val="0"/>
              </w:numPr>
              <w:autoSpaceDE w:val="false"/>
              <w:spacing w:before="193" w:after="60"/>
              <w:ind w:hanging="0" w:start="567" w:end="0"/>
              <w:outlineLvl w:val="0"/>
              <w:rPr>
                <w:rFonts w:ascii="Arial" w:hAnsi="Arial" w:cs="Arial"/>
              </w:rPr>
            </w:pPr>
            <w:r>
              <w:rPr>
                <w:rFonts w:cs="Arial" w:ascii="Arial" w:hAnsi="Arial"/>
                <w:b/>
                <w:bCs/>
              </w:rPr>
              <w:t>9.3</w:t>
            </w:r>
            <w:r>
              <w:rPr>
                <w:rFonts w:cs="Arial" w:ascii="Arial" w:hAnsi="Arial"/>
              </w:rPr>
              <w:t xml:space="preserve"> </w:t>
            </w:r>
            <w:r>
              <w:rPr>
                <w:rFonts w:cs="Arial" w:ascii="Arial" w:hAnsi="Arial"/>
                <w:b/>
                <w:bCs/>
              </w:rPr>
              <w:t>Qualification of Members eligible to be Members of the Church Leadership Team</w:t>
            </w:r>
          </w:p>
          <w:p>
            <w:pPr>
              <w:pStyle w:val="Normal"/>
              <w:autoSpaceDE w:val="false"/>
              <w:spacing w:before="193" w:after="60"/>
              <w:ind w:start="567" w:end="0"/>
              <w:rPr/>
            </w:pPr>
            <w:r>
              <w:rPr>
                <w:rFonts w:cs="Arial" w:ascii="Arial" w:hAnsi="Arial"/>
              </w:rPr>
              <w:t xml:space="preserve">Members of the Church Leadership Team shall be active members of the Church in good standing for a minimum period of </w:t>
            </w:r>
            <w:r>
              <w:rPr>
                <w:rFonts w:cs="Arial" w:ascii="Arial" w:hAnsi="Arial"/>
                <w:shd w:fill="D9D9D9" w:val="clear"/>
              </w:rPr>
              <w:t>two</w:t>
            </w:r>
            <w:r>
              <w:rPr>
                <w:rFonts w:cs="Arial" w:ascii="Arial" w:hAnsi="Arial"/>
              </w:rPr>
              <w:t xml:space="preserve"> years.</w:t>
            </w:r>
          </w:p>
          <w:p>
            <w:pPr>
              <w:pStyle w:val="Normal"/>
              <w:numPr>
                <w:ilvl w:val="0"/>
                <w:numId w:val="0"/>
              </w:numPr>
              <w:autoSpaceDE w:val="false"/>
              <w:spacing w:before="193" w:after="60"/>
              <w:ind w:hanging="0" w:start="567" w:end="0"/>
              <w:outlineLvl w:val="0"/>
              <w:rPr>
                <w:rFonts w:ascii="Arial" w:hAnsi="Arial" w:cs="Arial"/>
              </w:rPr>
            </w:pPr>
            <w:r>
              <w:rPr>
                <w:rFonts w:cs="Arial" w:ascii="Arial" w:hAnsi="Arial"/>
                <w:b/>
                <w:bCs/>
              </w:rPr>
              <w:t>9.4</w:t>
            </w:r>
            <w:r>
              <w:rPr>
                <w:rFonts w:cs="Arial" w:ascii="Arial" w:hAnsi="Arial"/>
              </w:rPr>
              <w:t xml:space="preserve"> </w:t>
            </w:r>
            <w:r>
              <w:rPr>
                <w:rFonts w:cs="Arial" w:ascii="Arial" w:hAnsi="Arial"/>
                <w:b/>
                <w:bCs/>
              </w:rPr>
              <w:t>Chairperson</w:t>
            </w:r>
          </w:p>
          <w:p>
            <w:pPr>
              <w:pStyle w:val="BodyText2"/>
              <w:spacing w:lineRule="auto" w:line="240"/>
              <w:ind w:start="567" w:end="0"/>
              <w:rPr/>
            </w:pPr>
            <w:r>
              <w:rPr>
                <w:rFonts w:cs="Arial" w:ascii="Arial" w:hAnsi="Arial"/>
                <w:b/>
                <w:bCs/>
                <w:lang w:val="en-AU"/>
              </w:rPr>
              <w:t>9.4.1</w:t>
            </w:r>
            <w:r>
              <w:rPr>
                <w:rFonts w:cs="Arial" w:ascii="Arial" w:hAnsi="Arial"/>
                <w:lang w:val="en-AU"/>
              </w:rPr>
              <w:t xml:space="preserve"> The Church Leadership Team at its first meeting shall appoint a Chairperson, Vice Chairperson, Secretary, and Treasurer for the ensuing year.  </w:t>
            </w:r>
          </w:p>
          <w:p>
            <w:pPr>
              <w:pStyle w:val="Normal"/>
              <w:autoSpaceDE w:val="false"/>
              <w:spacing w:before="193" w:after="60"/>
              <w:ind w:start="567" w:end="0"/>
              <w:rPr/>
            </w:pPr>
            <w:r>
              <w:rPr>
                <w:rFonts w:cs="Arial" w:ascii="Arial" w:hAnsi="Arial"/>
                <w:b/>
                <w:bCs/>
              </w:rPr>
              <w:t>9.4.2</w:t>
            </w:r>
            <w:r>
              <w:rPr>
                <w:rFonts w:cs="Arial" w:ascii="Arial" w:hAnsi="Arial"/>
              </w:rPr>
              <w:t xml:space="preserve"> The Chairperson's role is to run the meetings in an orderly fashion and to ensure appropriate records are kept of the meetings.</w:t>
            </w:r>
          </w:p>
          <w:p>
            <w:pPr>
              <w:pStyle w:val="Normal"/>
              <w:autoSpaceDE w:val="false"/>
              <w:spacing w:before="193" w:after="60"/>
              <w:ind w:start="567" w:end="0"/>
              <w:rPr/>
            </w:pPr>
            <w:r>
              <w:rPr>
                <w:rFonts w:cs="Arial" w:ascii="Arial" w:hAnsi="Arial"/>
                <w:b/>
                <w:bCs/>
              </w:rPr>
              <w:t>9.4.3</w:t>
            </w:r>
            <w:r>
              <w:rPr>
                <w:rFonts w:cs="Arial" w:ascii="Arial" w:hAnsi="Arial"/>
              </w:rPr>
              <w:t xml:space="preserve"> The Vice Chairperson, Secretary and Treasurer will act as directed by the Church Leadership Team.</w:t>
            </w:r>
          </w:p>
          <w:p>
            <w:pPr>
              <w:pStyle w:val="Normal"/>
              <w:autoSpaceDE w:val="false"/>
              <w:spacing w:before="193" w:after="60"/>
              <w:ind w:start="567" w:end="0"/>
              <w:rPr>
                <w:rFonts w:ascii="Arial" w:hAnsi="Arial" w:cs="Arial"/>
              </w:rPr>
            </w:pPr>
            <w:r>
              <w:rPr>
                <w:rFonts w:cs="Arial" w:ascii="Arial" w:hAnsi="Arial"/>
                <w:b/>
                <w:bCs/>
              </w:rPr>
              <w:t>9.4.4</w:t>
            </w:r>
            <w:r>
              <w:rPr>
                <w:rFonts w:cs="Arial" w:ascii="Arial" w:hAnsi="Arial"/>
              </w:rPr>
              <w:t xml:space="preserve"> Unless otherwise determined by the Church Leadership Team, the Secretary will fulfil the responsibilities of Public Officer of the Church.</w:t>
            </w:r>
          </w:p>
          <w:p>
            <w:pPr>
              <w:pStyle w:val="Normal"/>
              <w:numPr>
                <w:ilvl w:val="0"/>
                <w:numId w:val="0"/>
              </w:numPr>
              <w:autoSpaceDE w:val="false"/>
              <w:spacing w:before="193" w:after="60"/>
              <w:ind w:hanging="0" w:start="567" w:end="0"/>
              <w:outlineLvl w:val="0"/>
              <w:rPr>
                <w:rFonts w:ascii="Arial" w:hAnsi="Arial" w:cs="Arial"/>
              </w:rPr>
            </w:pPr>
            <w:r>
              <w:rPr>
                <w:rFonts w:cs="Arial" w:ascii="Arial" w:hAnsi="Arial"/>
                <w:b/>
                <w:bCs/>
              </w:rPr>
              <w:t>9.5</w:t>
            </w:r>
            <w:r>
              <w:rPr>
                <w:rFonts w:cs="Arial" w:ascii="Arial" w:hAnsi="Arial"/>
              </w:rPr>
              <w:t xml:space="preserve"> </w:t>
            </w:r>
            <w:r>
              <w:rPr>
                <w:rFonts w:cs="Arial" w:ascii="Arial" w:hAnsi="Arial"/>
                <w:b/>
                <w:bCs/>
              </w:rPr>
              <w:t>Quorum and Procedure</w:t>
            </w:r>
          </w:p>
          <w:p>
            <w:pPr>
              <w:pStyle w:val="BodyText2"/>
              <w:spacing w:lineRule="auto" w:line="240"/>
              <w:ind w:start="567" w:end="0"/>
              <w:rPr/>
            </w:pPr>
            <w:r>
              <w:rPr>
                <w:rFonts w:cs="Arial" w:ascii="Arial" w:hAnsi="Arial"/>
                <w:b/>
                <w:bCs/>
                <w:lang w:val="en-AU"/>
              </w:rPr>
              <w:t>9.5.1</w:t>
            </w:r>
            <w:r>
              <w:rPr>
                <w:rFonts w:cs="Arial" w:ascii="Arial" w:hAnsi="Arial"/>
                <w:lang w:val="en-AU"/>
              </w:rPr>
              <w:t xml:space="preserve"> The quorum for any Church Leadership Team meeting shall be not less than </w:t>
            </w:r>
            <w:r>
              <w:rPr>
                <w:rFonts w:cs="Arial" w:ascii="Arial" w:hAnsi="Arial"/>
                <w:shd w:fill="D9D9D9" w:val="clear"/>
                <w:lang w:val="en-AU"/>
              </w:rPr>
              <w:t>fifty percent (50%)</w:t>
            </w:r>
            <w:r>
              <w:rPr>
                <w:rFonts w:cs="Arial" w:ascii="Arial" w:hAnsi="Arial"/>
                <w:lang w:val="en-AU"/>
              </w:rPr>
              <w:t xml:space="preserve"> of the members of the Church Leadership Team.</w:t>
            </w:r>
          </w:p>
          <w:p>
            <w:pPr>
              <w:pStyle w:val="Normal"/>
              <w:autoSpaceDE w:val="false"/>
              <w:spacing w:before="193" w:after="60"/>
              <w:ind w:start="567" w:end="0"/>
              <w:rPr>
                <w:rFonts w:ascii="Arial" w:hAnsi="Arial" w:cs="Arial"/>
              </w:rPr>
            </w:pPr>
            <w:r>
              <w:rPr>
                <w:rFonts w:cs="Arial" w:ascii="Arial" w:hAnsi="Arial"/>
                <w:b/>
                <w:bCs/>
              </w:rPr>
              <w:t>9.5.2</w:t>
            </w:r>
            <w:r>
              <w:rPr>
                <w:rFonts w:cs="Arial" w:ascii="Arial" w:hAnsi="Arial"/>
              </w:rPr>
              <w:t xml:space="preserve"> The members of the Church Leadership Team, including Ministry Team Leader, co-opted members and members appointed to fill casual vacancies, shall be entitled to one vote on questions arising in a meeting. </w:t>
            </w:r>
          </w:p>
          <w:p>
            <w:pPr>
              <w:pStyle w:val="Normal"/>
              <w:autoSpaceDE w:val="false"/>
              <w:spacing w:before="193" w:after="60"/>
              <w:ind w:start="567" w:end="0"/>
              <w:rPr/>
            </w:pPr>
            <w:r>
              <w:rPr>
                <w:rFonts w:cs="Arial" w:ascii="Arial" w:hAnsi="Arial"/>
                <w:b/>
              </w:rPr>
              <w:t>9.5.3</w:t>
            </w:r>
            <w:r>
              <w:rPr>
                <w:rFonts w:cs="Arial" w:ascii="Arial" w:hAnsi="Arial"/>
              </w:rPr>
              <w:t xml:space="preserve"> Meetings of the Church Leadership Team will be held </w:t>
            </w:r>
            <w:r>
              <w:rPr>
                <w:rFonts w:cs="Arial" w:ascii="Arial" w:hAnsi="Arial"/>
                <w:shd w:fill="D9D9D9" w:val="clear"/>
              </w:rPr>
              <w:t>Bi Monthly</w:t>
            </w:r>
            <w:r>
              <w:rPr>
                <w:rFonts w:cs="Arial" w:ascii="Arial" w:hAnsi="Arial"/>
              </w:rPr>
              <w:t xml:space="preserve"> or more frequently as determined by the Team</w:t>
            </w:r>
          </w:p>
          <w:p>
            <w:pPr>
              <w:pStyle w:val="Normal"/>
              <w:autoSpaceDE w:val="false"/>
              <w:spacing w:before="193" w:after="60"/>
              <w:ind w:start="567" w:end="0"/>
              <w:rPr/>
            </w:pPr>
            <w:r>
              <w:rPr>
                <w:rFonts w:cs="Arial" w:ascii="Arial" w:hAnsi="Arial"/>
                <w:b/>
                <w:bCs/>
              </w:rPr>
              <w:t>9.5.4</w:t>
            </w:r>
            <w:r>
              <w:rPr>
                <w:rFonts w:cs="Arial" w:ascii="Arial" w:hAnsi="Arial"/>
                <w:bCs/>
              </w:rPr>
              <w:t xml:space="preserve"> </w:t>
            </w:r>
            <w:r>
              <w:rPr>
                <w:rFonts w:cs="Arial" w:ascii="Arial" w:hAnsi="Arial"/>
                <w:bCs/>
                <w:shd w:fill="D9D9D9" w:val="clear"/>
              </w:rPr>
              <w:t>Three</w:t>
            </w:r>
            <w:r>
              <w:rPr>
                <w:rFonts w:cs="Arial" w:ascii="Arial" w:hAnsi="Arial"/>
                <w:bCs/>
              </w:rPr>
              <w:t xml:space="preserve"> days notice of meetings to be given to Team members. Notice to include an agenda of the matters for consideration.</w:t>
            </w:r>
          </w:p>
          <w:p>
            <w:pPr>
              <w:pStyle w:val="Normal"/>
              <w:numPr>
                <w:ilvl w:val="0"/>
                <w:numId w:val="0"/>
              </w:numPr>
              <w:autoSpaceDE w:val="false"/>
              <w:spacing w:before="193" w:after="60"/>
              <w:ind w:hanging="0" w:start="567" w:end="0"/>
              <w:outlineLvl w:val="0"/>
              <w:rPr>
                <w:rFonts w:ascii="Arial" w:hAnsi="Arial" w:cs="Arial"/>
                <w:b/>
                <w:bCs/>
              </w:rPr>
            </w:pPr>
            <w:r>
              <w:rPr>
                <w:rFonts w:cs="Arial" w:ascii="Arial" w:hAnsi="Arial"/>
                <w:b/>
                <w:bCs/>
              </w:rPr>
              <w:t>9.5.5</w:t>
            </w:r>
            <w:r>
              <w:rPr>
                <w:rFonts w:cs="Arial" w:ascii="Arial" w:hAnsi="Arial"/>
                <w:bCs/>
              </w:rPr>
              <w:t xml:space="preserve"> All such correspondences, notices and meetings may be given or conducted using available technology.</w:t>
            </w:r>
          </w:p>
          <w:p>
            <w:pPr>
              <w:pStyle w:val="Normal"/>
              <w:numPr>
                <w:ilvl w:val="0"/>
                <w:numId w:val="0"/>
              </w:numPr>
              <w:autoSpaceDE w:val="false"/>
              <w:spacing w:before="193" w:after="60"/>
              <w:ind w:hanging="0" w:start="567" w:end="0"/>
              <w:outlineLvl w:val="0"/>
              <w:rPr>
                <w:rFonts w:ascii="Arial" w:hAnsi="Arial" w:cs="Arial"/>
                <w:b/>
                <w:bCs/>
              </w:rPr>
            </w:pPr>
            <w:r>
              <w:rPr>
                <w:rFonts w:cs="Arial" w:ascii="Arial" w:hAnsi="Arial"/>
                <w:b/>
                <w:bCs/>
              </w:rPr>
              <w:t xml:space="preserve">9.5.6 </w:t>
            </w:r>
            <w:r>
              <w:rPr>
                <w:rFonts w:cs="Arial" w:ascii="Arial" w:hAnsi="Arial"/>
                <w:bCs/>
              </w:rPr>
              <w:t>Voting shall be by simple majority with the Chair holding a casting vote. If requested, voting can be by secret ballot or may be conducted using available technology.</w:t>
            </w:r>
          </w:p>
          <w:p>
            <w:pPr>
              <w:pStyle w:val="Normal"/>
              <w:numPr>
                <w:ilvl w:val="0"/>
                <w:numId w:val="0"/>
              </w:numPr>
              <w:autoSpaceDE w:val="false"/>
              <w:spacing w:before="193" w:after="60"/>
              <w:ind w:hanging="0" w:start="567" w:end="0"/>
              <w:outlineLvl w:val="0"/>
              <w:rPr>
                <w:rFonts w:ascii="Arial" w:hAnsi="Arial" w:cs="Arial"/>
                <w:b/>
                <w:bCs/>
              </w:rPr>
            </w:pPr>
            <w:r>
              <w:rPr>
                <w:rFonts w:cs="Arial" w:ascii="Arial" w:hAnsi="Arial"/>
                <w:b/>
                <w:bCs/>
              </w:rPr>
            </w:r>
          </w:p>
          <w:p>
            <w:pPr>
              <w:pStyle w:val="Normal"/>
              <w:numPr>
                <w:ilvl w:val="0"/>
                <w:numId w:val="0"/>
              </w:numPr>
              <w:autoSpaceDE w:val="false"/>
              <w:spacing w:before="193" w:after="60"/>
              <w:ind w:hanging="0" w:start="567" w:end="0"/>
              <w:outlineLvl w:val="0"/>
              <w:rPr>
                <w:rFonts w:ascii="Arial" w:hAnsi="Arial" w:cs="Arial"/>
              </w:rPr>
            </w:pPr>
            <w:r>
              <w:rPr>
                <w:rFonts w:cs="Arial" w:ascii="Arial" w:hAnsi="Arial"/>
                <w:b/>
                <w:bCs/>
              </w:rPr>
              <w:t>9.6 Term of Office</w:t>
            </w:r>
          </w:p>
          <w:p>
            <w:pPr>
              <w:pStyle w:val="BodyText2"/>
              <w:spacing w:lineRule="auto" w:line="240"/>
              <w:ind w:start="567" w:end="0"/>
              <w:rPr/>
            </w:pPr>
            <w:r>
              <w:rPr>
                <w:rFonts w:cs="Arial" w:ascii="Arial" w:hAnsi="Arial"/>
                <w:b/>
                <w:bCs/>
                <w:lang w:val="en-AU"/>
              </w:rPr>
              <w:t>9.6.1</w:t>
            </w:r>
            <w:r>
              <w:rPr>
                <w:rFonts w:cs="Arial" w:ascii="Arial" w:hAnsi="Arial"/>
                <w:lang w:val="en-AU"/>
              </w:rPr>
              <w:t xml:space="preserve"> Elected members of the Church Leadership Team shall be appointed for a term of three years with, as near as practicable, one third of the number retiring annually.</w:t>
            </w:r>
          </w:p>
          <w:p>
            <w:pPr>
              <w:pStyle w:val="Normal"/>
              <w:autoSpaceDE w:val="false"/>
              <w:spacing w:before="193" w:after="60"/>
              <w:ind w:start="567" w:end="0"/>
              <w:rPr/>
            </w:pPr>
            <w:r>
              <w:rPr>
                <w:rFonts w:cs="Arial" w:ascii="Arial" w:hAnsi="Arial"/>
                <w:b/>
                <w:bCs/>
              </w:rPr>
              <w:t>9.6.2</w:t>
            </w:r>
            <w:r>
              <w:rPr>
                <w:rFonts w:cs="Arial" w:ascii="Arial" w:hAnsi="Arial"/>
              </w:rPr>
              <w:t xml:space="preserve"> Members of the Church Leadership Team may be re-affirmed provided that no member of the Church Leadership Team, other than the Ministry Team Leader, may serve for more than two successive terms.</w:t>
            </w:r>
          </w:p>
          <w:p>
            <w:pPr>
              <w:pStyle w:val="Normal"/>
              <w:autoSpaceDE w:val="false"/>
              <w:spacing w:before="193" w:after="60"/>
              <w:ind w:start="567" w:end="0"/>
              <w:rPr/>
            </w:pPr>
            <w:r>
              <w:rPr>
                <w:rFonts w:cs="Arial" w:ascii="Arial" w:hAnsi="Arial"/>
                <w:b/>
                <w:bCs/>
              </w:rPr>
              <w:t>9.6.3</w:t>
            </w:r>
            <w:r>
              <w:rPr>
                <w:rFonts w:cs="Arial" w:ascii="Arial" w:hAnsi="Arial"/>
              </w:rPr>
              <w:t xml:space="preserve"> A person who has served for two successive terms is eligible to serve additional terms as a team member provided that they have not held the office for at least one year.</w:t>
            </w:r>
          </w:p>
          <w:p>
            <w:pPr>
              <w:pStyle w:val="Normal"/>
              <w:numPr>
                <w:ilvl w:val="0"/>
                <w:numId w:val="0"/>
              </w:numPr>
              <w:autoSpaceDE w:val="false"/>
              <w:spacing w:before="193" w:after="60"/>
              <w:ind w:hanging="0" w:start="567" w:end="0"/>
              <w:outlineLvl w:val="0"/>
              <w:rPr>
                <w:rFonts w:ascii="Arial" w:hAnsi="Arial" w:cs="Arial"/>
                <w:b/>
                <w:bCs/>
              </w:rPr>
            </w:pPr>
            <w:r>
              <w:rPr>
                <w:rFonts w:cs="Arial" w:ascii="Arial" w:hAnsi="Arial"/>
                <w:b/>
                <w:bCs/>
              </w:rPr>
            </w:r>
          </w:p>
          <w:p>
            <w:pPr>
              <w:pStyle w:val="Normal"/>
              <w:numPr>
                <w:ilvl w:val="0"/>
                <w:numId w:val="0"/>
              </w:numPr>
              <w:autoSpaceDE w:val="false"/>
              <w:spacing w:before="193" w:after="60"/>
              <w:ind w:hanging="0" w:start="567" w:end="0"/>
              <w:outlineLvl w:val="0"/>
              <w:rPr>
                <w:rFonts w:ascii="Arial" w:hAnsi="Arial" w:cs="Arial"/>
              </w:rPr>
            </w:pPr>
            <w:r>
              <w:rPr>
                <w:rFonts w:cs="Arial" w:ascii="Arial" w:hAnsi="Arial"/>
                <w:b/>
                <w:bCs/>
              </w:rPr>
              <w:t>9.7 Casual Vacancies</w:t>
            </w:r>
          </w:p>
          <w:p>
            <w:pPr>
              <w:pStyle w:val="BodyText2"/>
              <w:spacing w:lineRule="auto" w:line="240"/>
              <w:ind w:start="567" w:end="0"/>
              <w:rPr/>
            </w:pPr>
            <w:r>
              <w:rPr>
                <w:rFonts w:cs="Arial" w:ascii="Arial" w:hAnsi="Arial"/>
                <w:b/>
                <w:bCs/>
                <w:lang w:val="en-AU"/>
              </w:rPr>
              <w:t>9.7.1</w:t>
            </w:r>
            <w:r>
              <w:rPr>
                <w:rFonts w:cs="Arial" w:ascii="Arial" w:hAnsi="Arial"/>
                <w:lang w:val="en-AU"/>
              </w:rPr>
              <w:t xml:space="preserve"> For the purposes of this constitution, the office of a member of the Church Leadership Team becomes vacant if that person:-</w:t>
            </w:r>
          </w:p>
          <w:p>
            <w:pPr>
              <w:pStyle w:val="BodyText2"/>
              <w:numPr>
                <w:ilvl w:val="0"/>
                <w:numId w:val="10"/>
              </w:numPr>
              <w:tabs>
                <w:tab w:val="clear" w:pos="79"/>
                <w:tab w:val="left" w:pos="1593" w:leader="none"/>
              </w:tabs>
              <w:spacing w:lineRule="auto" w:line="240"/>
              <w:ind w:hanging="425" w:start="1593" w:end="0"/>
              <w:rPr>
                <w:rFonts w:ascii="Arial" w:hAnsi="Arial" w:cs="Arial"/>
                <w:lang w:val="en-AU"/>
              </w:rPr>
            </w:pPr>
            <w:r>
              <w:rPr>
                <w:rFonts w:cs="Arial" w:ascii="Arial" w:hAnsi="Arial"/>
                <w:lang w:val="en-AU"/>
              </w:rPr>
              <w:t>ceases to be a member of the Church;</w:t>
            </w:r>
          </w:p>
          <w:p>
            <w:pPr>
              <w:pStyle w:val="BodyText2"/>
              <w:numPr>
                <w:ilvl w:val="0"/>
                <w:numId w:val="10"/>
              </w:numPr>
              <w:tabs>
                <w:tab w:val="clear" w:pos="79"/>
                <w:tab w:val="left" w:pos="1593" w:leader="none"/>
              </w:tabs>
              <w:spacing w:lineRule="auto" w:line="240"/>
              <w:ind w:hanging="425" w:start="1593" w:end="0"/>
              <w:rPr>
                <w:rFonts w:ascii="Arial" w:hAnsi="Arial" w:cs="Arial"/>
                <w:lang w:val="en-AU"/>
              </w:rPr>
            </w:pPr>
            <w:r>
              <w:rPr>
                <w:rFonts w:cs="Arial" w:ascii="Arial" w:hAnsi="Arial"/>
                <w:lang w:val="en-AU"/>
              </w:rPr>
              <w:t>resigns from office by notice in writing given to the Chairperson or Secretary;</w:t>
            </w:r>
          </w:p>
          <w:p>
            <w:pPr>
              <w:pStyle w:val="BodyText2"/>
              <w:numPr>
                <w:ilvl w:val="0"/>
                <w:numId w:val="10"/>
              </w:numPr>
              <w:tabs>
                <w:tab w:val="clear" w:pos="79"/>
                <w:tab w:val="left" w:pos="1593" w:leader="none"/>
              </w:tabs>
              <w:spacing w:lineRule="auto" w:line="240"/>
              <w:ind w:hanging="425" w:start="1593" w:end="0"/>
              <w:rPr>
                <w:rFonts w:ascii="Arial" w:hAnsi="Arial" w:cs="Arial"/>
                <w:lang w:val="en-AU"/>
              </w:rPr>
            </w:pPr>
            <w:r>
              <w:rPr>
                <w:rFonts w:cs="Arial" w:ascii="Arial" w:hAnsi="Arial"/>
                <w:shd w:fill="D9D9D9" w:val="clear"/>
                <w:lang w:val="en-AU"/>
              </w:rPr>
              <w:t>is found guilty of misconduct or</w:t>
            </w:r>
            <w:r>
              <w:rPr>
                <w:rFonts w:cs="Arial" w:ascii="Arial" w:hAnsi="Arial"/>
                <w:lang w:val="en-AU"/>
              </w:rPr>
              <w:t xml:space="preserve"> experiences moral or ethical circumstances rendering the holding of the office incompatible with the aims and objects of the Church.  </w:t>
            </w:r>
          </w:p>
          <w:p>
            <w:pPr>
              <w:pStyle w:val="Normal"/>
              <w:shd w:fill="D9D9D9" w:val="clear"/>
              <w:rPr>
                <w:rFonts w:ascii="Arial" w:hAnsi="Arial" w:cs="Arial"/>
                <w:lang w:val="en-AU"/>
              </w:rPr>
            </w:pPr>
            <w:r>
              <w:rPr>
                <w:rFonts w:cs="Arial" w:ascii="Arial" w:hAnsi="Arial"/>
                <w:lang w:val="en-AU"/>
              </w:rPr>
            </w:r>
          </w:p>
          <w:p>
            <w:pPr>
              <w:pStyle w:val="Normal"/>
              <w:shd w:fill="D9D9D9" w:val="clear"/>
              <w:rPr>
                <w:rFonts w:ascii="Arial" w:hAnsi="Arial" w:cs="Arial"/>
              </w:rPr>
            </w:pPr>
            <w:r>
              <w:rPr>
                <w:rFonts w:cs="Arial" w:ascii="Arial" w:hAnsi="Arial"/>
              </w:rPr>
              <w:t>Where 9.7.1.(c) applies The process will include the following steps:</w:t>
            </w:r>
          </w:p>
          <w:p>
            <w:pPr>
              <w:pStyle w:val="Normal"/>
              <w:numPr>
                <w:ilvl w:val="0"/>
                <w:numId w:val="30"/>
              </w:numPr>
              <w:shd w:fill="D9D9D9" w:val="clear"/>
              <w:tabs>
                <w:tab w:val="clear" w:pos="79"/>
                <w:tab w:val="left" w:pos="1593" w:leader="none"/>
              </w:tabs>
              <w:spacing w:lineRule="auto" w:line="240" w:before="60" w:after="120"/>
              <w:ind w:hanging="420" w:start="1587" w:end="0"/>
              <w:jc w:val="start"/>
              <w:rPr>
                <w:rFonts w:ascii="Arial" w:hAnsi="Arial" w:cs="Arial"/>
              </w:rPr>
            </w:pPr>
            <w:r>
              <w:rPr>
                <w:rFonts w:cs="Arial" w:ascii="Arial" w:hAnsi="Arial"/>
              </w:rPr>
              <w:t>The Chair of Church Leadership Team will give written notice of the reason, and will seek a meeting with the person;</w:t>
            </w:r>
          </w:p>
          <w:p>
            <w:pPr>
              <w:pStyle w:val="Normal"/>
              <w:numPr>
                <w:ilvl w:val="0"/>
                <w:numId w:val="30"/>
              </w:numPr>
              <w:shd w:fill="D9D9D9" w:val="clear"/>
              <w:tabs>
                <w:tab w:val="clear" w:pos="79"/>
                <w:tab w:val="left" w:pos="1593" w:leader="none"/>
              </w:tabs>
              <w:spacing w:lineRule="auto" w:line="240" w:before="60" w:after="120"/>
              <w:ind w:hanging="420" w:start="1587" w:end="0"/>
              <w:jc w:val="start"/>
              <w:rPr>
                <w:rFonts w:ascii="Arial" w:hAnsi="Arial" w:cs="Arial"/>
              </w:rPr>
            </w:pPr>
            <w:r>
              <w:rPr>
                <w:rFonts w:cs="Arial" w:ascii="Arial" w:hAnsi="Arial"/>
              </w:rPr>
              <w:t>The person will have opportunity to respond to this notice;</w:t>
            </w:r>
          </w:p>
          <w:p>
            <w:pPr>
              <w:pStyle w:val="Normal"/>
              <w:numPr>
                <w:ilvl w:val="0"/>
                <w:numId w:val="30"/>
              </w:numPr>
              <w:shd w:fill="D9D9D9" w:val="clear"/>
              <w:tabs>
                <w:tab w:val="clear" w:pos="79"/>
                <w:tab w:val="left" w:pos="1593" w:leader="none"/>
              </w:tabs>
              <w:spacing w:lineRule="auto" w:line="240" w:before="60" w:after="120"/>
              <w:ind w:hanging="420" w:start="1587" w:end="0"/>
              <w:jc w:val="start"/>
              <w:rPr>
                <w:rFonts w:ascii="Arial" w:hAnsi="Arial" w:cs="Arial"/>
              </w:rPr>
            </w:pPr>
            <w:r>
              <w:rPr>
                <w:rFonts w:cs="Arial" w:ascii="Arial" w:hAnsi="Arial"/>
              </w:rPr>
              <w:t>A Special Resolution for termination of Membership or Church Leadership Team Membership is passed at an Church Leadership Team meeting.</w:t>
            </w:r>
          </w:p>
          <w:p>
            <w:pPr>
              <w:pStyle w:val="Normal"/>
              <w:numPr>
                <w:ilvl w:val="0"/>
                <w:numId w:val="30"/>
              </w:numPr>
              <w:shd w:fill="D9D9D9" w:val="clear"/>
              <w:tabs>
                <w:tab w:val="clear" w:pos="79"/>
                <w:tab w:val="left" w:pos="1593" w:leader="none"/>
              </w:tabs>
              <w:spacing w:lineRule="auto" w:line="240" w:before="60" w:after="120"/>
              <w:ind w:hanging="420" w:start="1587" w:end="0"/>
              <w:jc w:val="start"/>
              <w:rPr>
                <w:rFonts w:ascii="Arial" w:hAnsi="Arial" w:cs="Arial"/>
              </w:rPr>
            </w:pPr>
            <w:r>
              <w:rPr>
                <w:rFonts w:cs="Arial" w:ascii="Arial" w:hAnsi="Arial"/>
              </w:rPr>
              <w:t xml:space="preserve">Notification of the outcome of the Special Resolution is made to the person within fourteen (14) days.  A person removed from the Church Leadership Team under this rule has a right to appeal the decision to the State Administrative Tribunal in accordance with the Act. </w:t>
            </w:r>
          </w:p>
          <w:p>
            <w:pPr>
              <w:pStyle w:val="Normal"/>
              <w:autoSpaceDE w:val="false"/>
              <w:spacing w:before="193" w:after="60"/>
              <w:ind w:start="567" w:end="0"/>
              <w:rPr/>
            </w:pPr>
            <w:r>
              <w:rPr>
                <w:rFonts w:cs="Arial" w:ascii="Arial" w:hAnsi="Arial"/>
                <w:b/>
                <w:bCs/>
              </w:rPr>
              <w:t>9.7.2</w:t>
            </w:r>
            <w:r>
              <w:rPr>
                <w:rFonts w:cs="Arial" w:ascii="Arial" w:hAnsi="Arial"/>
              </w:rPr>
              <w:t xml:space="preserve"> The Church Leadership Team may appoint a member to fill any vacant position on the Church Leadership Team and the appointed member shall hold office until the conclusion of the AGM following the date of the appointment.</w:t>
            </w:r>
          </w:p>
          <w:p>
            <w:pPr>
              <w:pStyle w:val="Normal"/>
              <w:ind w:end="0"/>
              <w:rPr>
                <w:rFonts w:ascii="Arial" w:hAnsi="Arial" w:cs="Arial"/>
              </w:rPr>
            </w:pPr>
            <w:r>
              <w:rPr>
                <w:rFonts w:cs="Arial" w:ascii="Arial" w:hAnsi="Arial"/>
              </w:rPr>
            </w:r>
          </w:p>
          <w:p>
            <w:pPr>
              <w:pStyle w:val="Heading3"/>
              <w:spacing w:before="280" w:after="280"/>
              <w:rPr>
                <w:rFonts w:cs="Arial"/>
                <w:lang w:val="en-AU" w:eastAsia="en-AU"/>
              </w:rPr>
            </w:pPr>
            <w:r>
              <w:rPr>
                <w:rFonts w:cs="Arial"/>
                <w:lang w:val="en-AU" w:eastAsia="en-AU"/>
              </w:rPr>
              <w:t>10. ELECTION TO CHURCH LEADERSHIP TEAM</w:t>
            </w:r>
          </w:p>
          <w:p>
            <w:pPr>
              <w:pStyle w:val="Normal"/>
              <w:autoSpaceDE w:val="false"/>
              <w:spacing w:before="193" w:after="60"/>
              <w:ind w:start="567" w:end="0"/>
              <w:rPr/>
            </w:pPr>
            <w:r>
              <w:rPr>
                <w:rFonts w:cs="Arial" w:ascii="Arial" w:hAnsi="Arial"/>
                <w:b/>
                <w:bCs/>
              </w:rPr>
              <w:t>10.1</w:t>
            </w:r>
            <w:r>
              <w:rPr>
                <w:rFonts w:cs="Arial" w:ascii="Arial" w:hAnsi="Arial"/>
              </w:rPr>
              <w:t xml:space="preserve"> The Church Leadership Team will nominate for affirmation by the members, any Active Member of the Church to a position on the Church Leadership Team which will become vacant under this constitution at the end of that AGM.</w:t>
            </w:r>
          </w:p>
          <w:p>
            <w:pPr>
              <w:pStyle w:val="Normal"/>
              <w:autoSpaceDE w:val="false"/>
              <w:spacing w:before="193" w:after="60"/>
              <w:ind w:start="567" w:end="0"/>
              <w:rPr/>
            </w:pPr>
            <w:r>
              <w:rPr>
                <w:rFonts w:cs="Arial" w:ascii="Arial" w:hAnsi="Arial"/>
                <w:b/>
                <w:bCs/>
              </w:rPr>
              <w:t>10.2</w:t>
            </w:r>
            <w:r>
              <w:rPr>
                <w:rFonts w:cs="Arial" w:ascii="Arial" w:hAnsi="Arial"/>
              </w:rPr>
              <w:t xml:space="preserve"> A nominee shall only be appointed if affirmed by at least </w:t>
            </w:r>
            <w:r>
              <w:rPr>
                <w:rFonts w:cs="Arial" w:ascii="Arial" w:hAnsi="Arial"/>
                <w:shd w:fill="D9D9D9" w:val="clear"/>
              </w:rPr>
              <w:t>70%</w:t>
            </w:r>
            <w:r>
              <w:rPr>
                <w:rFonts w:cs="Arial" w:ascii="Arial" w:hAnsi="Arial"/>
              </w:rPr>
              <w:t xml:space="preserve"> of the valid votes cast by the members by secret ballot.</w:t>
            </w:r>
          </w:p>
          <w:p>
            <w:pPr>
              <w:pStyle w:val="Normal"/>
              <w:autoSpaceDE w:val="false"/>
              <w:spacing w:before="193" w:after="60"/>
              <w:ind w:start="567" w:end="0"/>
              <w:rPr/>
            </w:pPr>
            <w:r>
              <w:rPr>
                <w:rFonts w:cs="Arial" w:ascii="Arial" w:hAnsi="Arial"/>
                <w:b/>
                <w:bCs/>
              </w:rPr>
              <w:t>10.3</w:t>
            </w:r>
            <w:r>
              <w:rPr>
                <w:rFonts w:cs="Arial" w:ascii="Arial" w:hAnsi="Arial"/>
              </w:rPr>
              <w:t xml:space="preserve"> In the event that the number of successful nominees exceeds the number of vacancies to be filled, the nominees receiving the highest level of votes shall be deemed elected.</w:t>
            </w:r>
          </w:p>
          <w:p>
            <w:pPr>
              <w:pStyle w:val="Normal"/>
              <w:ind w:end="0"/>
              <w:rPr>
                <w:rFonts w:ascii="Arial" w:hAnsi="Arial" w:cs="Arial"/>
              </w:rPr>
            </w:pPr>
            <w:r>
              <w:rPr>
                <w:rFonts w:cs="Arial" w:ascii="Arial" w:hAnsi="Arial"/>
              </w:rPr>
            </w:r>
          </w:p>
          <w:p>
            <w:pPr>
              <w:pStyle w:val="Heading3"/>
              <w:spacing w:before="280" w:after="280"/>
              <w:rPr>
                <w:rFonts w:cs="Arial"/>
                <w:lang w:val="en-AU" w:eastAsia="en-AU"/>
              </w:rPr>
            </w:pPr>
            <w:r>
              <w:rPr>
                <w:rFonts w:cs="Arial"/>
                <w:lang w:val="en-AU" w:eastAsia="en-AU"/>
              </w:rPr>
              <w:t>11. MINISTRY</w:t>
            </w:r>
          </w:p>
          <w:p>
            <w:pPr>
              <w:pStyle w:val="Normal"/>
              <w:numPr>
                <w:ilvl w:val="0"/>
                <w:numId w:val="0"/>
              </w:numPr>
              <w:autoSpaceDE w:val="false"/>
              <w:spacing w:before="280" w:after="280"/>
              <w:ind w:hanging="0" w:start="567" w:end="0"/>
              <w:outlineLvl w:val="0"/>
              <w:rPr>
                <w:rFonts w:ascii="Arial" w:hAnsi="Arial" w:cs="Arial"/>
              </w:rPr>
            </w:pPr>
            <w:r>
              <w:rPr>
                <w:rFonts w:cs="Arial" w:ascii="Arial" w:hAnsi="Arial"/>
                <w:b/>
                <w:bCs/>
              </w:rPr>
              <w:t>11.1 Appointment</w:t>
            </w:r>
          </w:p>
          <w:p>
            <w:pPr>
              <w:pStyle w:val="Normal"/>
              <w:autoSpaceDE w:val="false"/>
              <w:spacing w:before="193" w:after="60"/>
              <w:ind w:start="567" w:end="0"/>
              <w:rPr/>
            </w:pPr>
            <w:r>
              <w:rPr>
                <w:rFonts w:cs="Arial" w:ascii="Arial" w:hAnsi="Arial"/>
                <w:b/>
                <w:bCs/>
              </w:rPr>
              <w:t>11.1.1</w:t>
            </w:r>
            <w:r>
              <w:rPr>
                <w:rFonts w:cs="Arial" w:ascii="Arial" w:hAnsi="Arial"/>
              </w:rPr>
              <w:t xml:space="preserve"> The calling and appointment (including extension of appointment) of the Ministry Team Leader shall be by affirmation of the Church following a recommendation by the Church Leadership Team. The affirmation of the Ministry Team Leader shall be by secret ballot and require the approval of at least </w:t>
            </w:r>
            <w:r>
              <w:rPr>
                <w:rFonts w:cs="Arial" w:ascii="Arial" w:hAnsi="Arial"/>
                <w:shd w:fill="D9D9D9" w:val="clear"/>
              </w:rPr>
              <w:t>75%</w:t>
            </w:r>
            <w:r>
              <w:rPr>
                <w:rFonts w:cs="Arial" w:ascii="Arial" w:hAnsi="Arial"/>
              </w:rPr>
              <w:t xml:space="preserve"> of valid votes cast by the members.</w:t>
            </w:r>
          </w:p>
          <w:p>
            <w:pPr>
              <w:pStyle w:val="Normal"/>
              <w:shd w:fill="D9D9D9" w:val="clear"/>
              <w:autoSpaceDE w:val="false"/>
              <w:spacing w:before="193" w:after="60"/>
              <w:ind w:start="567" w:end="0"/>
              <w:rPr>
                <w:rFonts w:ascii="Arial" w:hAnsi="Arial" w:cs="Arial"/>
              </w:rPr>
            </w:pPr>
            <w:r>
              <w:rPr>
                <w:rFonts w:cs="Arial" w:ascii="Arial" w:hAnsi="Arial"/>
                <w:b/>
                <w:bCs/>
              </w:rPr>
              <w:t>11.1.2</w:t>
            </w:r>
            <w:r>
              <w:rPr>
                <w:rFonts w:cs="Arial" w:ascii="Arial" w:hAnsi="Arial"/>
              </w:rPr>
              <w:t xml:space="preserve"> The calling and appointment (including extension of appointment) of a Minister other than the Ministry Team Leader shall be entrusted to the Church Leadership Team. [or Ministry Team Leader endorsed by the Church Leadership Team]</w:t>
            </w:r>
          </w:p>
          <w:p>
            <w:pPr>
              <w:pStyle w:val="Normal"/>
              <w:numPr>
                <w:ilvl w:val="0"/>
                <w:numId w:val="0"/>
              </w:numPr>
              <w:autoSpaceDE w:val="false"/>
              <w:spacing w:before="193" w:after="60"/>
              <w:ind w:hanging="0" w:start="567" w:end="0"/>
              <w:outlineLvl w:val="0"/>
              <w:rPr>
                <w:rFonts w:ascii="Arial" w:hAnsi="Arial" w:cs="Arial"/>
                <w:b/>
                <w:bCs/>
              </w:rPr>
            </w:pPr>
            <w:r>
              <w:rPr>
                <w:rFonts w:cs="Arial" w:ascii="Arial" w:hAnsi="Arial"/>
                <w:b/>
                <w:bCs/>
              </w:rPr>
            </w:r>
          </w:p>
          <w:p>
            <w:pPr>
              <w:pStyle w:val="Normal"/>
              <w:numPr>
                <w:ilvl w:val="0"/>
                <w:numId w:val="0"/>
              </w:numPr>
              <w:autoSpaceDE w:val="false"/>
              <w:spacing w:before="193" w:after="60"/>
              <w:ind w:hanging="0" w:start="567" w:end="0"/>
              <w:outlineLvl w:val="0"/>
              <w:rPr>
                <w:rFonts w:ascii="Arial" w:hAnsi="Arial" w:cs="Arial"/>
              </w:rPr>
            </w:pPr>
            <w:r>
              <w:rPr>
                <w:rFonts w:cs="Arial" w:ascii="Arial" w:hAnsi="Arial"/>
                <w:b/>
                <w:bCs/>
              </w:rPr>
              <w:t>11.2 Accountability</w:t>
            </w:r>
          </w:p>
          <w:p>
            <w:pPr>
              <w:pStyle w:val="Normal"/>
              <w:autoSpaceDE w:val="false"/>
              <w:spacing w:before="193" w:after="60"/>
              <w:ind w:start="567" w:end="0"/>
              <w:rPr/>
            </w:pPr>
            <w:r>
              <w:rPr>
                <w:rFonts w:cs="Arial" w:ascii="Arial" w:hAnsi="Arial"/>
                <w:b/>
                <w:bCs/>
              </w:rPr>
              <w:t>11.2.1</w:t>
            </w:r>
            <w:r>
              <w:rPr>
                <w:rFonts w:cs="Arial" w:ascii="Arial" w:hAnsi="Arial"/>
              </w:rPr>
              <w:t xml:space="preserve"> The Ministry Team Leader shall be accountable to the Church Leadership Team for the execution and implementation of policies and for the strategies of the Church.</w:t>
            </w:r>
          </w:p>
          <w:p>
            <w:pPr>
              <w:pStyle w:val="Normal"/>
              <w:autoSpaceDE w:val="false"/>
              <w:spacing w:before="193" w:after="60"/>
              <w:ind w:start="567" w:end="0"/>
              <w:rPr/>
            </w:pPr>
            <w:r>
              <w:rPr>
                <w:rFonts w:cs="Arial" w:ascii="Arial" w:hAnsi="Arial"/>
                <w:b/>
                <w:bCs/>
              </w:rPr>
              <w:t>11.2.2</w:t>
            </w:r>
            <w:r>
              <w:rPr>
                <w:rFonts w:cs="Arial" w:ascii="Arial" w:hAnsi="Arial"/>
              </w:rPr>
              <w:t xml:space="preserve"> Other Ministers shall be accountable to the Ministry Team Leader.</w:t>
            </w:r>
          </w:p>
          <w:p>
            <w:pPr>
              <w:pStyle w:val="Normal"/>
              <w:autoSpaceDE w:val="false"/>
              <w:spacing w:before="193" w:after="60"/>
              <w:ind w:start="567" w:end="0"/>
              <w:rPr/>
            </w:pPr>
            <w:r>
              <w:rPr>
                <w:rFonts w:cs="Arial" w:ascii="Arial" w:hAnsi="Arial"/>
                <w:b/>
                <w:bCs/>
              </w:rPr>
              <w:t>11.2.3</w:t>
            </w:r>
            <w:r>
              <w:rPr>
                <w:rFonts w:cs="Arial" w:ascii="Arial" w:hAnsi="Arial"/>
              </w:rPr>
              <w:t xml:space="preserve"> Termination of any Minister shall require (apart from emergent circumstances) three months’ notification on either side. If the Church Leadership Team determines that immediate vacation of the position is required, other than for reason of misconduct, they shall have the discretion to pay out the notice period.</w:t>
            </w:r>
          </w:p>
          <w:p>
            <w:pPr>
              <w:pStyle w:val="Normal"/>
              <w:autoSpaceDE w:val="false"/>
              <w:spacing w:before="193" w:after="60"/>
              <w:ind w:start="567" w:end="0"/>
              <w:rPr>
                <w:rFonts w:ascii="Arial" w:hAnsi="Arial" w:cs="Arial"/>
                <w:bCs/>
              </w:rPr>
            </w:pPr>
            <w:r>
              <w:rPr>
                <w:rFonts w:cs="Arial" w:ascii="Arial" w:hAnsi="Arial"/>
                <w:b/>
                <w:bCs/>
              </w:rPr>
              <w:t xml:space="preserve">11.2.4 </w:t>
            </w:r>
            <w:r>
              <w:rPr>
                <w:rFonts w:cs="Arial" w:ascii="Arial" w:hAnsi="Arial"/>
                <w:bCs/>
              </w:rPr>
              <w:t>To terminate the Ministry Team Leader, the Church Leadership Team must:</w:t>
            </w:r>
          </w:p>
          <w:p>
            <w:pPr>
              <w:pStyle w:val="Normal"/>
              <w:numPr>
                <w:ilvl w:val="0"/>
                <w:numId w:val="7"/>
              </w:numPr>
              <w:tabs>
                <w:tab w:val="clear" w:pos="79"/>
                <w:tab w:val="left" w:pos="1593" w:leader="none"/>
              </w:tabs>
              <w:autoSpaceDE w:val="false"/>
              <w:spacing w:before="193" w:after="60"/>
              <w:ind w:hanging="425" w:start="1593" w:end="0"/>
              <w:rPr>
                <w:rFonts w:ascii="Arial" w:hAnsi="Arial" w:cs="Arial"/>
              </w:rPr>
            </w:pPr>
            <w:r>
              <w:rPr>
                <w:rFonts w:cs="Arial" w:ascii="Arial" w:hAnsi="Arial"/>
              </w:rPr>
              <w:t>Reach a consensus that termination is required.</w:t>
            </w:r>
          </w:p>
          <w:p>
            <w:pPr>
              <w:pStyle w:val="Normal"/>
              <w:numPr>
                <w:ilvl w:val="0"/>
                <w:numId w:val="7"/>
              </w:numPr>
              <w:tabs>
                <w:tab w:val="clear" w:pos="79"/>
                <w:tab w:val="left" w:pos="1593" w:leader="none"/>
              </w:tabs>
              <w:autoSpaceDE w:val="false"/>
              <w:spacing w:before="193" w:after="60"/>
              <w:ind w:hanging="425" w:start="1593" w:end="0"/>
              <w:rPr>
                <w:rFonts w:ascii="Arial" w:hAnsi="Arial" w:cs="Arial"/>
              </w:rPr>
            </w:pPr>
            <w:r>
              <w:rPr>
                <w:rFonts w:cs="Arial" w:ascii="Arial" w:hAnsi="Arial"/>
              </w:rPr>
              <w:t xml:space="preserve">Comply with the procedures as set from time to time in the </w:t>
            </w:r>
            <w:r>
              <w:rPr>
                <w:rFonts w:cs="Arial" w:ascii="Arial" w:hAnsi="Arial"/>
                <w:shd w:fill="D9D9D9" w:val="clear"/>
              </w:rPr>
              <w:t>[INSERT NAME OF CHURCH]</w:t>
            </w:r>
            <w:r>
              <w:rPr>
                <w:rFonts w:cs="Arial" w:ascii="Arial" w:hAnsi="Arial"/>
              </w:rPr>
              <w:t xml:space="preserve"> Board Governance policies.</w:t>
            </w:r>
          </w:p>
          <w:p>
            <w:pPr>
              <w:pStyle w:val="Normal"/>
              <w:numPr>
                <w:ilvl w:val="0"/>
                <w:numId w:val="7"/>
              </w:numPr>
              <w:tabs>
                <w:tab w:val="clear" w:pos="79"/>
                <w:tab w:val="left" w:pos="1593" w:leader="none"/>
              </w:tabs>
              <w:autoSpaceDE w:val="false"/>
              <w:spacing w:before="193" w:after="60"/>
              <w:ind w:hanging="425" w:start="1593" w:end="0"/>
              <w:rPr>
                <w:rFonts w:ascii="Arial" w:hAnsi="Arial" w:cs="Arial"/>
              </w:rPr>
            </w:pPr>
            <w:r>
              <w:rPr>
                <w:rFonts w:cs="Arial" w:ascii="Arial" w:hAnsi="Arial"/>
              </w:rPr>
              <w:t>If requested involve a person nominated by the Executive Minister of Churches of Christ in WA Inc to give advice to both parties, or</w:t>
            </w:r>
          </w:p>
          <w:p>
            <w:pPr>
              <w:pStyle w:val="Normal"/>
              <w:numPr>
                <w:ilvl w:val="0"/>
                <w:numId w:val="7"/>
              </w:numPr>
              <w:tabs>
                <w:tab w:val="clear" w:pos="79"/>
                <w:tab w:val="left" w:pos="1593" w:leader="none"/>
              </w:tabs>
              <w:autoSpaceDE w:val="false"/>
              <w:spacing w:before="193" w:after="60"/>
              <w:ind w:hanging="425" w:start="1593" w:end="0"/>
              <w:rPr>
                <w:rFonts w:ascii="Arial" w:hAnsi="Arial" w:cs="Arial"/>
              </w:rPr>
            </w:pPr>
            <w:r>
              <w:rPr>
                <w:rFonts w:cs="Arial" w:ascii="Arial" w:hAnsi="Arial"/>
              </w:rPr>
              <w:t>Request a person or persons nominated by the Executive Minister of Churches of Christ in WA Inc to mediate between the parties to ensure natural justice is exercised.</w:t>
            </w:r>
          </w:p>
          <w:p>
            <w:pPr>
              <w:pStyle w:val="Normal"/>
              <w:autoSpaceDE w:val="false"/>
              <w:spacing w:before="193" w:after="60"/>
              <w:ind w:start="567" w:end="0"/>
              <w:rPr/>
            </w:pPr>
            <w:r>
              <w:rPr>
                <w:rFonts w:cs="Arial" w:ascii="Arial" w:hAnsi="Arial"/>
                <w:b/>
              </w:rPr>
              <w:t>11.2.5</w:t>
            </w:r>
            <w:r>
              <w:rPr>
                <w:rFonts w:cs="Arial" w:ascii="Arial" w:hAnsi="Arial"/>
              </w:rPr>
              <w:t xml:space="preserve"> Following advice that termination is proposed, the Minister may be suspended at the discretion of the Church Ministry Team pending termination.</w:t>
            </w:r>
          </w:p>
          <w:p>
            <w:pPr>
              <w:pStyle w:val="Normal"/>
              <w:autoSpaceDE w:val="false"/>
              <w:spacing w:before="193" w:after="60"/>
              <w:ind w:start="0" w:end="0"/>
              <w:rPr>
                <w:rFonts w:ascii="Arial" w:hAnsi="Arial" w:cs="Arial"/>
              </w:rPr>
            </w:pPr>
            <w:r>
              <w:rPr>
                <w:rFonts w:cs="Arial" w:ascii="Arial" w:hAnsi="Arial"/>
              </w:rPr>
            </w:r>
          </w:p>
          <w:p>
            <w:pPr>
              <w:pStyle w:val="Heading3"/>
              <w:spacing w:before="280" w:after="280"/>
              <w:rPr>
                <w:rFonts w:cs="Arial"/>
                <w:szCs w:val="20"/>
                <w:lang w:val="en-AU" w:eastAsia="en-AU"/>
              </w:rPr>
            </w:pPr>
            <w:r>
              <w:rPr>
                <w:rFonts w:cs="Arial"/>
                <w:lang w:val="en-AU" w:eastAsia="en-AU"/>
              </w:rPr>
              <w:t>12. OTHER CHURCH LEADERS</w:t>
            </w:r>
          </w:p>
          <w:p>
            <w:pPr>
              <w:pStyle w:val="Normal"/>
              <w:autoSpaceDE w:val="false"/>
              <w:spacing w:before="280" w:after="280"/>
              <w:ind w:start="567" w:end="0"/>
              <w:rPr/>
            </w:pPr>
            <w:r>
              <w:rPr>
                <w:rFonts w:cs="Arial" w:ascii="Arial" w:hAnsi="Arial"/>
                <w:b/>
                <w:bCs/>
              </w:rPr>
              <w:t>12.1</w:t>
            </w:r>
            <w:r>
              <w:rPr>
                <w:rFonts w:cs="Arial" w:ascii="Arial" w:hAnsi="Arial"/>
              </w:rPr>
              <w:t xml:space="preserve"> The calling and appointment of other church leaders shall be entrusted to the Ministry Team.</w:t>
            </w:r>
          </w:p>
          <w:p>
            <w:pPr>
              <w:pStyle w:val="Normal"/>
              <w:autoSpaceDE w:val="false"/>
              <w:spacing w:before="193" w:after="60"/>
              <w:ind w:start="567" w:end="0"/>
              <w:rPr/>
            </w:pPr>
            <w:r>
              <w:rPr>
                <w:rFonts w:cs="Arial" w:ascii="Arial" w:hAnsi="Arial"/>
                <w:b/>
                <w:bCs/>
              </w:rPr>
              <w:t>12.2</w:t>
            </w:r>
            <w:r>
              <w:rPr>
                <w:rFonts w:cs="Arial" w:ascii="Arial" w:hAnsi="Arial"/>
              </w:rPr>
              <w:t xml:space="preserve"> Other church leaders shall be accountable to the Ministry Team.</w:t>
            </w:r>
          </w:p>
          <w:p>
            <w:pPr>
              <w:pStyle w:val="Heading3"/>
              <w:spacing w:before="280" w:after="280"/>
              <w:rPr/>
            </w:pPr>
            <w:r>
              <w:rPr>
                <w:rFonts w:cs="Arial"/>
                <w:lang w:val="en-AU" w:eastAsia="en-AU"/>
              </w:rPr>
              <w:t>13. FINANCE AND PROPERTY</w:t>
            </w:r>
          </w:p>
          <w:p>
            <w:pPr>
              <w:pStyle w:val="Normal"/>
              <w:numPr>
                <w:ilvl w:val="0"/>
                <w:numId w:val="0"/>
              </w:numPr>
              <w:autoSpaceDE w:val="false"/>
              <w:spacing w:before="280" w:after="280"/>
              <w:ind w:hanging="0" w:start="567" w:end="0"/>
              <w:outlineLvl w:val="0"/>
              <w:rPr/>
            </w:pPr>
            <w:r>
              <w:rPr>
                <w:rFonts w:cs="Arial" w:ascii="Arial" w:hAnsi="Arial"/>
                <w:b/>
                <w:bCs/>
              </w:rPr>
              <w:t>13.1 Loans and Property</w:t>
            </w:r>
          </w:p>
          <w:p>
            <w:pPr>
              <w:pStyle w:val="Normal"/>
              <w:autoSpaceDE w:val="false"/>
              <w:spacing w:before="193" w:after="60"/>
              <w:ind w:start="567" w:end="0"/>
              <w:rPr>
                <w:rFonts w:ascii="Arial" w:hAnsi="Arial" w:cs="Arial"/>
              </w:rPr>
            </w:pPr>
            <w:r>
              <w:rPr>
                <w:rFonts w:cs="Arial" w:ascii="Arial" w:hAnsi="Arial"/>
              </w:rPr>
              <w:t xml:space="preserve">The Church Leadership Team is responsible for all church properties. </w:t>
            </w:r>
          </w:p>
          <w:p>
            <w:pPr>
              <w:pStyle w:val="Normal"/>
              <w:autoSpaceDE w:val="false"/>
              <w:spacing w:before="193" w:after="60"/>
              <w:ind w:start="567" w:end="0"/>
              <w:rPr>
                <w:rFonts w:ascii="Arial" w:hAnsi="Arial" w:cs="Arial"/>
              </w:rPr>
            </w:pPr>
            <w:r>
              <w:rPr>
                <w:rFonts w:cs="Arial" w:ascii="Arial" w:hAnsi="Arial"/>
              </w:rPr>
              <w:t>No property is to be acquired or sold without the approval of the members.</w:t>
            </w:r>
          </w:p>
          <w:p>
            <w:pPr>
              <w:pStyle w:val="Normal"/>
              <w:numPr>
                <w:ilvl w:val="0"/>
                <w:numId w:val="0"/>
              </w:numPr>
              <w:autoSpaceDE w:val="false"/>
              <w:spacing w:before="193" w:after="60"/>
              <w:ind w:hanging="0" w:start="567" w:end="0"/>
              <w:outlineLvl w:val="0"/>
              <w:rPr/>
            </w:pPr>
            <w:r>
              <w:rPr>
                <w:rFonts w:cs="Arial" w:ascii="Arial" w:hAnsi="Arial"/>
                <w:b/>
                <w:bCs/>
              </w:rPr>
              <w:t>13.2 Funds of the Church</w:t>
            </w:r>
          </w:p>
          <w:p>
            <w:pPr>
              <w:pStyle w:val="Normal"/>
              <w:autoSpaceDE w:val="false"/>
              <w:spacing w:before="193" w:after="60"/>
              <w:ind w:start="567" w:end="0"/>
              <w:rPr/>
            </w:pPr>
            <w:r>
              <w:rPr>
                <w:rFonts w:cs="Arial" w:ascii="Arial" w:hAnsi="Arial"/>
                <w:b/>
                <w:bCs/>
              </w:rPr>
              <w:t>13.2.1</w:t>
            </w:r>
            <w:r>
              <w:rPr>
                <w:rFonts w:cs="Arial" w:ascii="Arial" w:hAnsi="Arial"/>
              </w:rPr>
              <w:t xml:space="preserve"> The funds of the Church shall be derived from offerings, gifts, interest, loans and such other sources as the Church Leadership Team determines.</w:t>
            </w:r>
          </w:p>
          <w:p>
            <w:pPr>
              <w:pStyle w:val="BodyText2"/>
              <w:spacing w:lineRule="auto" w:line="240"/>
              <w:ind w:start="567" w:end="0"/>
              <w:rPr/>
            </w:pPr>
            <w:r>
              <w:rPr>
                <w:rFonts w:cs="Arial" w:ascii="Arial" w:hAnsi="Arial"/>
                <w:b/>
                <w:bCs/>
                <w:lang w:val="en-AU"/>
              </w:rPr>
              <w:t>13.2.2</w:t>
            </w:r>
            <w:r>
              <w:rPr>
                <w:rFonts w:cs="Arial" w:ascii="Arial" w:hAnsi="Arial"/>
                <w:lang w:val="en-AU"/>
              </w:rPr>
              <w:t xml:space="preserve"> The control of the Church funds shall be overseen by the Church Leadership Team.</w:t>
            </w:r>
          </w:p>
          <w:p>
            <w:pPr>
              <w:pStyle w:val="Normal"/>
              <w:autoSpaceDE w:val="false"/>
              <w:spacing w:before="193" w:after="60"/>
              <w:ind w:start="567" w:end="0"/>
              <w:rPr/>
            </w:pPr>
            <w:r>
              <w:rPr>
                <w:rFonts w:cs="Arial" w:ascii="Arial" w:hAnsi="Arial"/>
                <w:b/>
                <w:bCs/>
              </w:rPr>
              <w:t>13.2.3</w:t>
            </w:r>
            <w:r>
              <w:rPr>
                <w:rFonts w:cs="Arial" w:ascii="Arial" w:hAnsi="Arial"/>
              </w:rPr>
              <w:t xml:space="preserve"> The signatories for the Church bank account(s) shall be at least two of the Church Leadership Team and any members appointed by the Church Leadership Team for that purpose.</w:t>
            </w:r>
          </w:p>
          <w:p>
            <w:pPr>
              <w:pStyle w:val="Normal"/>
              <w:autoSpaceDE w:val="false"/>
              <w:spacing w:before="193" w:after="60"/>
              <w:ind w:start="567" w:end="0"/>
              <w:rPr/>
            </w:pPr>
            <w:r>
              <w:rPr>
                <w:rFonts w:cs="Arial" w:ascii="Arial" w:hAnsi="Arial"/>
                <w:b/>
                <w:bCs/>
              </w:rPr>
              <w:t>13.2.4</w:t>
            </w:r>
            <w:r>
              <w:rPr>
                <w:rFonts w:cs="Arial" w:ascii="Arial" w:hAnsi="Arial"/>
              </w:rPr>
              <w:t xml:space="preserve"> Two signatures of approved persons shall be required to validate each payment.</w:t>
            </w:r>
          </w:p>
          <w:p>
            <w:pPr>
              <w:pStyle w:val="Normal"/>
              <w:autoSpaceDE w:val="false"/>
              <w:spacing w:before="193" w:after="60"/>
              <w:ind w:start="567" w:end="0"/>
              <w:rPr/>
            </w:pPr>
            <w:r>
              <w:rPr>
                <w:rFonts w:cs="Arial" w:ascii="Arial" w:hAnsi="Arial"/>
                <w:b/>
                <w:bCs/>
              </w:rPr>
              <w:t>13.2.5</w:t>
            </w:r>
            <w:r>
              <w:rPr>
                <w:rFonts w:cs="Arial" w:ascii="Arial" w:hAnsi="Arial"/>
              </w:rPr>
              <w:t xml:space="preserve"> The Church's financial reporting obligations depend on whether it is a Tier 1, Tier 2 or Tier 3 Association for the relevant financial year, as determined under the Act. A Tier 1 Association is only required to have its accounts reviewed or audited if the members resolve to do so at a general meeting or the Commissioner directs it; a Tier 2 Association's financial report must be reviewed or audited; and a Tier 3 Association's financial report must be audited annually and made available to members at the Annual General Meeting.</w:t>
            </w:r>
          </w:p>
          <w:p>
            <w:pPr>
              <w:pStyle w:val="Normal"/>
              <w:autoSpaceDE w:val="false"/>
              <w:spacing w:before="193" w:after="60"/>
              <w:ind w:start="567" w:end="0"/>
              <w:rPr>
                <w:rFonts w:ascii="Arial" w:hAnsi="Arial" w:cs="Arial"/>
              </w:rPr>
            </w:pPr>
            <w:r>
              <w:rPr>
                <w:rFonts w:cs="Arial" w:ascii="Arial" w:hAnsi="Arial"/>
                <w:b/>
                <w:bCs/>
              </w:rPr>
              <w:t xml:space="preserve">13.2.6 </w:t>
            </w:r>
            <w:r>
              <w:rPr>
                <w:rFonts w:cs="Arial" w:ascii="Arial" w:hAnsi="Arial"/>
              </w:rPr>
              <w:t xml:space="preserve">Where the Church appoints an auditor or reviewer, the Church Leadership Team may appoint that person for a fixed term of not less than two (2) and not more than five (5) years, on the terms permitted by the Act. [Note: a fixed term must be stated in the rules if the Church wants to use one – insert the chosen term length here, e.g. “three (3) years”.]</w:t>
            </w:r>
          </w:p>
          <w:p>
            <w:pPr>
              <w:pStyle w:val="Normal"/>
              <w:autoSpaceDE w:val="false"/>
              <w:spacing w:before="193" w:after="60"/>
              <w:ind w:start="567" w:end="0"/>
              <w:rPr>
                <w:rFonts w:ascii="Arial" w:hAnsi="Arial" w:cs="Arial"/>
              </w:rPr>
            </w:pPr>
            <w:r>
              <w:rPr>
                <w:rFonts w:cs="Arial" w:ascii="Arial" w:hAnsi="Arial"/>
              </w:rPr>
            </w:r>
          </w:p>
          <w:p>
            <w:pPr>
              <w:pStyle w:val="Heading3"/>
              <w:spacing w:before="280" w:after="280"/>
              <w:rPr/>
            </w:pPr>
            <w:r>
              <w:rPr>
                <w:rFonts w:cs="Arial"/>
                <w:lang w:val="en-AU" w:eastAsia="en-AU"/>
              </w:rPr>
              <w:t>14. DISPUTES AND DISCIPLINE</w:t>
            </w:r>
          </w:p>
          <w:p>
            <w:pPr>
              <w:pStyle w:val="Normal"/>
              <w:autoSpaceDE w:val="false"/>
              <w:spacing w:before="280" w:after="280"/>
              <w:ind w:start="567" w:end="0"/>
              <w:rPr/>
            </w:pPr>
            <w:r>
              <w:rPr>
                <w:rFonts w:cs="Arial" w:ascii="Arial" w:hAnsi="Arial"/>
                <w:b/>
                <w:bCs/>
              </w:rPr>
              <w:t>14.1</w:t>
            </w:r>
            <w:r>
              <w:rPr>
                <w:rFonts w:cs="Arial" w:ascii="Arial" w:hAnsi="Arial"/>
              </w:rPr>
              <w:t xml:space="preserve"> All disputes between one member and another member or between a member and the Church may be resolved according to the procedure set out in Scripture, such as Matthew chapter 18 verses 15 to 20.</w:t>
            </w:r>
          </w:p>
          <w:p>
            <w:pPr>
              <w:pStyle w:val="ColorfulList-Accent1"/>
              <w:tabs>
                <w:tab w:val="left" w:pos="-720" w:leader="none"/>
                <w:tab w:val="left" w:pos="0" w:leader="none"/>
                <w:tab w:val="left" w:pos="1560" w:leader="none"/>
              </w:tabs>
              <w:spacing w:before="0" w:after="240"/>
              <w:ind w:start="553" w:end="0"/>
              <w:contextualSpacing w:val="false"/>
              <w:rPr/>
            </w:pPr>
            <w:r>
              <w:rPr>
                <w:b/>
                <w:bCs/>
                <w:sz w:val="22"/>
                <w:szCs w:val="22"/>
              </w:rPr>
              <w:t>14.2</w:t>
            </w:r>
            <w:r>
              <w:rPr>
                <w:sz w:val="22"/>
                <w:szCs w:val="22"/>
              </w:rPr>
              <w:t xml:space="preserve"> </w:t>
            </w:r>
            <w:r>
              <w:rPr>
                <w:sz w:val="22"/>
                <w:szCs w:val="22"/>
                <w:lang w:val="en-AU"/>
              </w:rPr>
              <w:t>The procedure set out in this these Rules applies to disputes or differences under these Rules between either a member, including a Partner, and another member, or Partner, or a member, or Partner, and the Church.</w:t>
            </w:r>
          </w:p>
          <w:p>
            <w:pPr>
              <w:pStyle w:val="Normal"/>
              <w:ind w:start="567" w:end="0"/>
              <w:rPr>
                <w:rFonts w:ascii="Arial" w:hAnsi="Arial" w:cs="Arial"/>
              </w:rPr>
            </w:pPr>
            <w:r>
              <w:rPr>
                <w:rStyle w:val="ps61"/>
                <w:rFonts w:cs="Arial" w:ascii="Arial" w:hAnsi="Arial"/>
                <w:b/>
              </w:rPr>
              <w:t>14.3</w:t>
            </w:r>
            <w:r>
              <w:rPr>
                <w:rStyle w:val="ps61"/>
                <w:rFonts w:cs="Arial" w:ascii="Arial" w:hAnsi="Arial"/>
              </w:rPr>
              <w:t xml:space="preserve"> A member subject to discipline by the Church may request a person or persons nominated by the Executive Minister of Churches of Christ in WA Inc to mediate between the parties to ensure natural justice is exercised.</w:t>
            </w:r>
          </w:p>
          <w:p>
            <w:pPr>
              <w:pStyle w:val="ColorfulList-Accent1"/>
              <w:tabs>
                <w:tab w:val="left" w:pos="-720" w:leader="none"/>
                <w:tab w:val="left" w:pos="0" w:leader="none"/>
                <w:tab w:val="left" w:pos="1560" w:leader="none"/>
              </w:tabs>
              <w:spacing w:before="0" w:after="240"/>
              <w:ind w:start="553" w:end="0"/>
              <w:contextualSpacing w:val="false"/>
              <w:rPr/>
            </w:pPr>
            <w:r>
              <w:rPr>
                <w:b/>
                <w:sz w:val="22"/>
                <w:szCs w:val="22"/>
              </w:rPr>
              <w:t>14.4</w:t>
            </w:r>
            <w:r>
              <w:rPr>
                <w:sz w:val="22"/>
                <w:szCs w:val="22"/>
              </w:rPr>
              <w:t xml:space="preserve"> </w:t>
            </w:r>
            <w:r>
              <w:rPr>
                <w:sz w:val="22"/>
                <w:szCs w:val="22"/>
                <w:lang w:val="en-AU"/>
              </w:rPr>
              <w:t>Before commencing proceedings in any jurisdiction the parties to a dispute or grievance must meet personally, or, if an incorporated body, by personal representative authorised to settle the dispute, and discuss the matter in dispute, and, if possible, resolve the dispute within 14 days after notice of the dispute is given to all parties.</w:t>
            </w:r>
          </w:p>
          <w:p>
            <w:pPr>
              <w:pStyle w:val="ColorfulList-Accent1"/>
              <w:tabs>
                <w:tab w:val="left" w:pos="-720" w:leader="none"/>
                <w:tab w:val="left" w:pos="0" w:leader="none"/>
                <w:tab w:val="left" w:pos="1560" w:leader="none"/>
              </w:tabs>
              <w:spacing w:before="0" w:after="240"/>
              <w:ind w:start="553" w:end="0"/>
              <w:contextualSpacing w:val="false"/>
              <w:rPr/>
            </w:pPr>
            <w:r>
              <w:rPr>
                <w:sz w:val="22"/>
                <w:szCs w:val="22"/>
                <w:lang w:val="en-AU"/>
              </w:rPr>
              <w:t xml:space="preserve">If the parties are unable to resolve the dispute or difference at the meeting, or if a party fails to attend that meeting, then the parties must, within 10 days advise the Church Leadership Team Chairperson in writing about the dispute.  </w:t>
            </w:r>
          </w:p>
          <w:p>
            <w:pPr>
              <w:pStyle w:val="ColorfulList-Accent1"/>
              <w:tabs>
                <w:tab w:val="left" w:pos="-720" w:leader="none"/>
                <w:tab w:val="left" w:pos="0" w:leader="none"/>
                <w:tab w:val="left" w:pos="1560" w:leader="none"/>
              </w:tabs>
              <w:spacing w:before="0" w:after="240"/>
              <w:ind w:start="553" w:end="0"/>
              <w:contextualSpacing w:val="false"/>
              <w:rPr/>
            </w:pPr>
            <w:r>
              <w:rPr>
                <w:sz w:val="22"/>
                <w:szCs w:val="22"/>
                <w:lang w:val="en-AU"/>
              </w:rPr>
              <w:t>The Chairperson shall refer the dispute or grievance to mediation in accordance with, and subject to, The Resolution Institute Mediation Rules 2016 and request that The Resolution Institute appoint a mediator.</w:t>
            </w:r>
          </w:p>
          <w:p>
            <w:pPr>
              <w:pStyle w:val="ColorfulList-Accent1"/>
              <w:tabs>
                <w:tab w:val="left" w:pos="-720" w:leader="none"/>
                <w:tab w:val="left" w:pos="0" w:leader="none"/>
                <w:tab w:val="left" w:pos="1560" w:leader="none"/>
              </w:tabs>
              <w:spacing w:before="0" w:after="240"/>
              <w:ind w:start="553" w:end="0"/>
              <w:contextualSpacing w:val="false"/>
              <w:rPr>
                <w:sz w:val="22"/>
                <w:szCs w:val="22"/>
                <w:lang w:val="en-AU"/>
              </w:rPr>
            </w:pPr>
            <w:r>
              <w:rPr>
                <w:sz w:val="22"/>
                <w:szCs w:val="22"/>
                <w:lang w:val="en-AU"/>
              </w:rPr>
              <w:t>If the dispute or difference is not settled within 30 days of submission to mediation (unless such period is extended by agreement of the parties), either of the parties may make an application to the State Administrative Tribunal to have the dispute determined by that Tribunal.</w:t>
            </w:r>
          </w:p>
          <w:p>
            <w:pPr>
              <w:pStyle w:val="ColorfulList-Accent1"/>
              <w:tabs>
                <w:tab w:val="left" w:pos="-720" w:leader="none"/>
                <w:tab w:val="left" w:pos="0" w:leader="none"/>
                <w:tab w:val="left" w:pos="1560" w:leader="none"/>
              </w:tabs>
              <w:spacing w:before="0" w:after="240"/>
              <w:ind w:start="553" w:end="0"/>
              <w:contextualSpacing w:val="false"/>
              <w:rPr>
                <w:sz w:val="22"/>
                <w:szCs w:val="22"/>
                <w:lang w:val="en-AU"/>
              </w:rPr>
            </w:pPr>
            <w:r>
              <w:rPr>
                <w:sz w:val="22"/>
                <w:szCs w:val="22"/>
                <w:lang w:val="en-AU"/>
              </w:rPr>
              <w:t>Notwithstanding the existence of a dispute or difference each party shall continue to perform any Contract they have between them.</w:t>
            </w:r>
          </w:p>
          <w:p>
            <w:pPr>
              <w:pStyle w:val="Normal"/>
              <w:autoSpaceDE w:val="false"/>
              <w:spacing w:before="0" w:after="280"/>
              <w:ind w:start="0" w:end="0"/>
              <w:rPr/>
            </w:pPr>
            <w:r>
              <w:rPr>
                <w:rFonts w:cs="Arial" w:ascii="Arial" w:hAnsi="Arial"/>
                <w:b/>
                <w:bCs/>
                <w:sz w:val="28"/>
                <w:szCs w:val="28"/>
              </w:rPr>
              <w:t>15. INSPECTION OF RECORDS</w:t>
            </w:r>
          </w:p>
          <w:p>
            <w:pPr>
              <w:pStyle w:val="Normal"/>
              <w:numPr>
                <w:ilvl w:val="0"/>
                <w:numId w:val="0"/>
              </w:numPr>
              <w:autoSpaceDE w:val="false"/>
              <w:spacing w:lineRule="auto" w:line="240" w:before="0" w:after="280"/>
              <w:ind w:hanging="0" w:start="567" w:end="0"/>
              <w:outlineLvl w:val="0"/>
              <w:rPr/>
            </w:pPr>
            <w:r>
              <w:rPr>
                <w:rFonts w:cs="Arial" w:ascii="Arial" w:hAnsi="Arial"/>
                <w:bCs/>
              </w:rPr>
              <w:t>The Church Leadership Team is responsible for the custody of all records, books, documents and securities all of which shall be kept at the office of the Church unless in secure storage elsewhere.</w:t>
            </w:r>
          </w:p>
          <w:p>
            <w:pPr>
              <w:pStyle w:val="Normal"/>
              <w:numPr>
                <w:ilvl w:val="0"/>
                <w:numId w:val="0"/>
              </w:numPr>
              <w:autoSpaceDE w:val="false"/>
              <w:spacing w:lineRule="auto" w:line="240" w:before="0" w:after="280"/>
              <w:ind w:hanging="0" w:start="567" w:end="0"/>
              <w:outlineLvl w:val="0"/>
              <w:rPr>
                <w:rFonts w:ascii="Arial" w:hAnsi="Arial" w:cs="Arial"/>
                <w:bCs/>
              </w:rPr>
            </w:pPr>
            <w:r>
              <w:rPr>
                <w:rFonts w:cs="Arial" w:ascii="Arial" w:hAnsi="Arial"/>
                <w:bCs/>
              </w:rPr>
              <w:t xml:space="preserve">A </w:t>
            </w:r>
            <w:r>
              <w:rPr>
                <w:rFonts w:cs="Arial" w:ascii="Arial" w:hAnsi="Arial"/>
              </w:rPr>
              <w:t>member may at any reasonable time inspect without charge the minutes of any general meeting, the membership register, the constitution, the financial reports and any report presented at any general meeting of the Church.</w:t>
            </w:r>
          </w:p>
          <w:p>
            <w:pPr>
              <w:pStyle w:val="Heading3"/>
              <w:spacing w:before="280" w:after="280"/>
              <w:rPr/>
            </w:pPr>
            <w:r>
              <w:rPr>
                <w:rFonts w:cs="Arial"/>
                <w:lang w:val="en-AU" w:eastAsia="en-AU"/>
              </w:rPr>
              <w:t xml:space="preserve">16. RULES </w:t>
            </w:r>
          </w:p>
          <w:p>
            <w:pPr>
              <w:pStyle w:val="Normal"/>
              <w:autoSpaceDE w:val="false"/>
              <w:spacing w:before="280" w:after="280"/>
              <w:ind w:start="567" w:end="0"/>
              <w:rPr>
                <w:rFonts w:ascii="Arial" w:hAnsi="Arial" w:cs="Arial"/>
              </w:rPr>
            </w:pPr>
            <w:r>
              <w:rPr>
                <w:rFonts w:cs="Arial" w:ascii="Arial" w:hAnsi="Arial"/>
                <w:b/>
                <w:bCs/>
              </w:rPr>
              <w:t>16.1</w:t>
            </w:r>
            <w:r>
              <w:rPr>
                <w:rFonts w:cs="Arial" w:ascii="Arial" w:hAnsi="Arial"/>
              </w:rPr>
              <w:t xml:space="preserve">  These Rules may be amended by special resolution in accordance with the Act.</w:t>
            </w:r>
          </w:p>
          <w:p>
            <w:pPr>
              <w:pStyle w:val="Normal"/>
              <w:autoSpaceDE w:val="false"/>
              <w:spacing w:before="193" w:after="60"/>
              <w:ind w:start="567" w:end="0"/>
              <w:rPr/>
            </w:pPr>
            <w:r>
              <w:rPr>
                <w:rFonts w:cs="Arial" w:ascii="Arial" w:hAnsi="Arial"/>
                <w:b/>
              </w:rPr>
              <w:t>16.2</w:t>
            </w:r>
            <w:r>
              <w:rPr>
                <w:rFonts w:cs="Arial" w:ascii="Arial" w:hAnsi="Arial"/>
              </w:rPr>
              <w:t xml:space="preserve"> Revocation of Former Rules</w:t>
            </w:r>
          </w:p>
          <w:p>
            <w:pPr>
              <w:pStyle w:val="Normal"/>
              <w:autoSpaceDE w:val="false"/>
              <w:spacing w:before="193" w:after="60"/>
              <w:ind w:start="567" w:end="0"/>
              <w:rPr>
                <w:rFonts w:ascii="Arial" w:hAnsi="Arial" w:cs="Arial"/>
              </w:rPr>
            </w:pPr>
            <w:r>
              <w:rPr>
                <w:rFonts w:cs="Arial" w:ascii="Arial" w:hAnsi="Arial"/>
              </w:rPr>
              <w:t>Upon adoption, these Rules revoke any previous Rules and revoke any standing motion inconsistent with these Rules.</w:t>
            </w:r>
          </w:p>
          <w:p>
            <w:pPr>
              <w:pStyle w:val="Heading3"/>
              <w:spacing w:before="280" w:after="280"/>
              <w:rPr>
                <w:rFonts w:cs="Arial"/>
                <w:lang w:val="en-AU" w:eastAsia="en-AU"/>
              </w:rPr>
            </w:pPr>
            <w:r>
              <w:rPr>
                <w:rFonts w:cs="Arial"/>
                <w:lang w:val="en-AU" w:eastAsia="en-AU"/>
              </w:rPr>
              <w:t>17. DISSOLUTION</w:t>
            </w:r>
          </w:p>
          <w:p>
            <w:pPr>
              <w:pStyle w:val="Normal"/>
              <w:autoSpaceDE w:val="false"/>
              <w:spacing w:before="280" w:after="280"/>
              <w:ind w:start="567" w:end="0"/>
              <w:rPr>
                <w:rFonts w:ascii="Arial" w:hAnsi="Arial" w:cs="Arial"/>
                <w:bCs/>
              </w:rPr>
            </w:pPr>
            <w:r>
              <w:rPr>
                <w:rFonts w:cs="Arial" w:ascii="Arial" w:hAnsi="Arial"/>
                <w:bCs/>
              </w:rPr>
              <w:t>The Church shall only be dissolved in accordance with the Act.</w:t>
            </w:r>
          </w:p>
          <w:p>
            <w:pPr>
              <w:pStyle w:val="Normal"/>
              <w:autoSpaceDE w:val="false"/>
              <w:spacing w:before="193" w:after="60"/>
              <w:ind w:start="567" w:end="0"/>
              <w:rPr>
                <w:rFonts w:ascii="Arial" w:hAnsi="Arial" w:cs="Arial"/>
              </w:rPr>
            </w:pPr>
            <w:r>
              <w:rPr>
                <w:rFonts w:cs="Arial" w:ascii="Arial" w:hAnsi="Arial"/>
              </w:rPr>
              <w:t>If upon winding up or dissolution of the Church there remains after satisfaction of all its debts and liabilities any property whatsoever the same shall not be paid to or distributed amongst the members of the Church but shall be transferred or distributed or given to Churches of Christ in Western Australia Inc.</w:t>
            </w:r>
          </w:p>
          <w:p>
            <w:pPr>
              <w:pStyle w:val="StyleArialUnicodeMSSymbolArial12ptBlackLeft2cm19"/>
              <w:numPr>
                <w:ilvl w:val="0"/>
                <w:numId w:val="0"/>
              </w:numPr>
              <w:tabs>
                <w:tab w:val="clear" w:pos="79"/>
                <w:tab w:val="left" w:pos="742" w:leader="none"/>
                <w:tab w:val="left" w:pos="1167" w:leader="none"/>
                <w:tab w:val="left" w:pos="1593" w:leader="none"/>
              </w:tabs>
              <w:spacing w:before="192" w:after="0"/>
              <w:ind w:hanging="0" w:start="175" w:end="0"/>
              <w:rPr>
                <w:rFonts w:ascii="Arial" w:hAnsi="Arial" w:eastAsia="Arial Unicode MS" w:cs="Arial"/>
                <w:w w:val="108"/>
              </w:rPr>
            </w:pPr>
            <w:r>
              <w:rPr>
                <w:rFonts w:eastAsia="Arial Unicode MS" w:cs="Arial" w:ascii="Arial" w:hAnsi="Arial"/>
                <w:w w:val="108"/>
              </w:rPr>
            </w:r>
          </w:p>
          <w:p>
            <w:pPr>
              <w:pStyle w:val="Normal"/>
              <w:tabs>
                <w:tab w:val="clear" w:pos="79"/>
                <w:tab w:val="left" w:pos="567" w:leader="dot"/>
              </w:tabs>
              <w:spacing w:lineRule="auto" w:line="240" w:before="193" w:after="0"/>
              <w:ind w:start="0" w:end="471"/>
              <w:rPr>
                <w:rFonts w:ascii="Arial" w:hAnsi="Arial" w:eastAsia="Arial Unicode MS" w:cs="Arial"/>
                <w:w w:val="108"/>
              </w:rPr>
            </w:pPr>
            <w:r>
              <w:rPr>
                <w:rFonts w:eastAsia="Arial Unicode MS" w:cs="Arial" w:ascii="Arial" w:hAnsi="Arial"/>
                <w:w w:val="108"/>
              </w:rPr>
            </w:r>
          </w:p>
          <w:p>
            <w:pPr>
              <w:pStyle w:val="Normal"/>
              <w:tabs>
                <w:tab w:val="clear" w:pos="79"/>
                <w:tab w:val="left" w:pos="567" w:leader="dot"/>
              </w:tabs>
              <w:spacing w:lineRule="auto" w:line="240" w:before="193" w:after="0"/>
              <w:ind w:start="0" w:end="471"/>
              <w:rPr>
                <w:rFonts w:ascii="Arial" w:hAnsi="Arial" w:eastAsia="Arial Unicode MS" w:cs="Arial"/>
              </w:rPr>
            </w:pPr>
            <w:r>
              <w:rPr>
                <w:rFonts w:eastAsia="Arial Unicode MS" w:cs="Arial" w:ascii="Arial" w:hAnsi="Arial"/>
              </w:rPr>
            </w:r>
          </w:p>
          <w:p>
            <w:pPr>
              <w:pStyle w:val="Normal"/>
              <w:tabs>
                <w:tab w:val="clear" w:pos="79"/>
                <w:tab w:val="left" w:pos="567" w:leader="dot"/>
              </w:tabs>
              <w:spacing w:lineRule="auto" w:line="240" w:before="193" w:after="0"/>
              <w:ind w:start="0" w:end="471"/>
              <w:rPr>
                <w:rFonts w:ascii="Arial" w:hAnsi="Arial" w:eastAsia="Arial Unicode MS" w:cs="Arial"/>
              </w:rPr>
            </w:pPr>
            <w:r>
              <w:rPr>
                <w:rFonts w:eastAsia="Arial Unicode MS" w:cs="Arial" w:ascii="Arial" w:hAnsi="Arial"/>
              </w:rPr>
            </w:r>
          </w:p>
          <w:p>
            <w:pPr>
              <w:pStyle w:val="Normal"/>
              <w:tabs>
                <w:tab w:val="clear" w:pos="79"/>
                <w:tab w:val="left" w:pos="567" w:leader="dot"/>
              </w:tabs>
              <w:spacing w:lineRule="auto" w:line="240" w:before="193" w:after="0"/>
              <w:ind w:start="0" w:end="471"/>
              <w:rPr>
                <w:rFonts w:ascii="Arial" w:hAnsi="Arial" w:eastAsia="Arial Unicode MS" w:cs="Arial"/>
              </w:rPr>
            </w:pPr>
            <w:r>
              <w:rPr>
                <w:rFonts w:eastAsia="Arial Unicode MS" w:cs="Arial" w:ascii="Arial" w:hAnsi="Arial"/>
              </w:rPr>
            </w:r>
          </w:p>
          <w:p>
            <w:pPr>
              <w:pStyle w:val="Normal"/>
              <w:tabs>
                <w:tab w:val="clear" w:pos="79"/>
                <w:tab w:val="left" w:pos="567" w:leader="dot"/>
              </w:tabs>
              <w:spacing w:lineRule="auto" w:line="240" w:before="193" w:after="0"/>
              <w:ind w:start="0" w:end="471"/>
              <w:rPr>
                <w:rFonts w:ascii="Arial" w:hAnsi="Arial" w:eastAsia="Arial Unicode MS" w:cs="Arial"/>
              </w:rPr>
            </w:pPr>
            <w:r>
              <w:rPr>
                <w:rFonts w:eastAsia="Arial Unicode MS" w:cs="Arial" w:ascii="Arial" w:hAnsi="Arial"/>
              </w:rPr>
            </w:r>
          </w:p>
          <w:p>
            <w:pPr>
              <w:pStyle w:val="Normal"/>
              <w:tabs>
                <w:tab w:val="clear" w:pos="79"/>
                <w:tab w:val="left" w:pos="567" w:leader="dot"/>
              </w:tabs>
              <w:spacing w:lineRule="auto" w:line="240" w:before="193" w:after="0"/>
              <w:ind w:start="0" w:end="471"/>
              <w:rPr>
                <w:rFonts w:ascii="Arial" w:hAnsi="Arial" w:eastAsia="Arial Unicode MS" w:cs="Arial"/>
              </w:rPr>
            </w:pPr>
            <w:r>
              <w:rPr>
                <w:rFonts w:eastAsia="Arial Unicode MS" w:cs="Arial" w:ascii="Arial" w:hAnsi="Arial"/>
              </w:rPr>
            </w:r>
          </w:p>
          <w:p>
            <w:pPr>
              <w:pStyle w:val="Normal"/>
              <w:tabs>
                <w:tab w:val="clear" w:pos="79"/>
                <w:tab w:val="left" w:pos="567" w:leader="dot"/>
              </w:tabs>
              <w:spacing w:lineRule="auto" w:line="240" w:before="193" w:after="0"/>
              <w:ind w:start="0" w:end="471"/>
              <w:rPr>
                <w:rFonts w:ascii="Arial" w:hAnsi="Arial" w:eastAsia="Arial Unicode MS" w:cs="Arial"/>
              </w:rPr>
            </w:pPr>
            <w:r>
              <w:rPr>
                <w:rFonts w:eastAsia="Arial Unicode MS" w:cs="Arial" w:ascii="Arial" w:hAnsi="Arial"/>
              </w:rPr>
            </w:r>
          </w:p>
          <w:p>
            <w:pPr>
              <w:pStyle w:val="Normal"/>
              <w:tabs>
                <w:tab w:val="clear" w:pos="79"/>
                <w:tab w:val="left" w:pos="567" w:leader="dot"/>
              </w:tabs>
              <w:spacing w:lineRule="auto" w:line="240" w:before="193" w:after="0"/>
              <w:ind w:start="0" w:end="471"/>
              <w:rPr>
                <w:rFonts w:ascii="Arial" w:hAnsi="Arial" w:eastAsia="Arial Unicode MS" w:cs="Arial"/>
              </w:rPr>
            </w:pPr>
            <w:r>
              <w:rPr>
                <w:rFonts w:eastAsia="Arial Unicode MS" w:cs="Arial" w:ascii="Arial" w:hAnsi="Arial"/>
              </w:rPr>
            </w:r>
          </w:p>
          <w:p>
            <w:pPr>
              <w:pStyle w:val="Normal"/>
              <w:tabs>
                <w:tab w:val="clear" w:pos="79"/>
                <w:tab w:val="left" w:pos="567" w:leader="dot"/>
              </w:tabs>
              <w:spacing w:lineRule="auto" w:line="240" w:before="193" w:after="0"/>
              <w:ind w:start="0" w:end="471"/>
              <w:rPr>
                <w:rFonts w:ascii="Arial" w:hAnsi="Arial" w:eastAsia="Arial Unicode MS" w:cs="Arial"/>
              </w:rPr>
            </w:pPr>
            <w:r>
              <w:rPr>
                <w:rFonts w:eastAsia="Arial Unicode MS" w:cs="Arial" w:ascii="Arial" w:hAnsi="Arial"/>
              </w:rPr>
            </w:r>
          </w:p>
        </w:tc>
      </w:tr>
      <w:tr>
        <w:trPr>
          <w:trHeight w:val="80" w:hRule="atLeast"/>
        </w:trPr>
        <w:tc>
          <w:tcPr>
            <w:tcW w:w="2836" w:type="dxa"/>
            <w:tcBorders>
              <w:end w:val="single" w:sz="4" w:space="0" w:color="000000"/>
            </w:tcBorders>
          </w:tcPr>
          <w:p>
            <w:pPr>
              <w:pStyle w:val="StyleArialUnicodeMSSymbolArial205ptBlackLeft2cm"/>
              <w:tabs>
                <w:tab w:val="clear" w:pos="79"/>
                <w:tab w:val="left" w:pos="742" w:leader="none"/>
                <w:tab w:val="left" w:pos="1167" w:leader="none"/>
                <w:tab w:val="left" w:pos="1593" w:leader="none"/>
              </w:tabs>
              <w:snapToGrid w:val="false"/>
              <w:spacing w:before="426" w:after="0"/>
              <w:ind w:start="0" w:end="471"/>
              <w:rPr>
                <w:rFonts w:ascii="Arial" w:hAnsi="Arial" w:eastAsia="Arial Unicode MS" w:cs="Arial"/>
                <w:b/>
                <w:sz w:val="36"/>
                <w:szCs w:val="36"/>
              </w:rPr>
            </w:pPr>
            <w:r>
              <w:rPr>
                <w:rFonts w:eastAsia="Arial Unicode MS" w:cs="Arial" w:ascii="Arial" w:hAnsi="Arial"/>
                <w:b/>
                <w:sz w:val="36"/>
                <w:szCs w:val="36"/>
              </w:rPr>
            </w:r>
          </w:p>
        </w:tc>
        <w:tc>
          <w:tcPr>
            <w:tcW w:w="6946" w:type="dxa"/>
            <w:tcBorders>
              <w:start w:val="single" w:sz="4" w:space="0" w:color="000000"/>
            </w:tcBorders>
          </w:tcPr>
          <w:p>
            <w:pPr>
              <w:pStyle w:val="StyleArialUnicodeMSSymbolArial205ptBlackLeft2cm"/>
              <w:tabs>
                <w:tab w:val="clear" w:pos="79"/>
                <w:tab w:val="left" w:pos="742" w:leader="none"/>
                <w:tab w:val="left" w:pos="1167" w:leader="none"/>
                <w:tab w:val="left" w:pos="1593" w:leader="none"/>
              </w:tabs>
              <w:snapToGrid w:val="false"/>
              <w:spacing w:before="426" w:after="0"/>
              <w:ind w:start="0" w:end="471"/>
              <w:rPr>
                <w:rFonts w:ascii="Arial" w:hAnsi="Arial" w:eastAsia="Arial Unicode MS" w:cs="Arial"/>
                <w:b/>
                <w:sz w:val="36"/>
                <w:szCs w:val="36"/>
              </w:rPr>
            </w:pPr>
            <w:r>
              <w:rPr>
                <w:rFonts w:eastAsia="Arial Unicode MS" w:cs="Arial" w:ascii="Arial" w:hAnsi="Arial"/>
                <w:b/>
                <w:sz w:val="36"/>
                <w:szCs w:val="36"/>
              </w:rPr>
            </w:r>
          </w:p>
        </w:tc>
      </w:tr>
    </w:tbl>
    <w:p>
      <w:pPr>
        <w:pStyle w:val="Normal"/>
        <w:ind w:start="0" w:end="471"/>
        <w:rPr>
          <w:rFonts w:ascii="Arial" w:hAnsi="Arial" w:cs="Arial"/>
        </w:rPr>
      </w:pPr>
      <w:r>
        <w:rPr>
          <w:rFonts w:cs="Arial" w:ascii="Arial" w:hAnsi="Arial"/>
        </w:rPr>
      </w:r>
      <w:r>
        <w:br w:type="page"/>
      </w:r>
    </w:p>
    <w:p>
      <w:pPr>
        <w:pStyle w:val="Normal"/>
        <w:ind w:start="0" w:end="471"/>
        <w:rPr>
          <w:rFonts w:ascii="Arial" w:hAnsi="Arial" w:cs="Arial"/>
          <w:b/>
          <w:sz w:val="32"/>
          <w:szCs w:val="32"/>
        </w:rPr>
      </w:pPr>
      <w:r>
        <w:rPr>
          <w:rFonts w:cs="Arial" w:ascii="Arial" w:hAnsi="Arial"/>
          <w:b/>
          <w:sz w:val="32"/>
          <w:szCs w:val="32"/>
        </w:rPr>
        <w:t xml:space="preserve">Appendix 1 </w:t>
      </w:r>
    </w:p>
    <w:p>
      <w:pPr>
        <w:pStyle w:val="Normal"/>
        <w:ind w:start="0" w:end="471"/>
        <w:rPr>
          <w:rFonts w:ascii="Arial" w:hAnsi="Arial" w:cs="Arial"/>
          <w:b/>
          <w:sz w:val="32"/>
          <w:szCs w:val="32"/>
        </w:rPr>
      </w:pPr>
      <w:r>
        <w:rPr>
          <w:rFonts w:cs="Arial" w:ascii="Arial" w:hAnsi="Arial"/>
          <w:b/>
          <w:sz w:val="32"/>
          <w:szCs w:val="32"/>
        </w:rPr>
        <w:t>Objects</w:t>
      </w:r>
    </w:p>
    <w:p>
      <w:pPr>
        <w:pStyle w:val="Normal"/>
        <w:ind w:start="0" w:end="471"/>
        <w:rPr>
          <w:rFonts w:ascii="Arial" w:hAnsi="Arial" w:cs="Arial"/>
          <w:b/>
          <w:sz w:val="32"/>
          <w:szCs w:val="32"/>
        </w:rPr>
      </w:pPr>
      <w:r>
        <w:rPr>
          <w:rFonts w:cs="Arial" w:ascii="Arial" w:hAnsi="Arial"/>
          <w:b/>
          <w:sz w:val="32"/>
          <w:szCs w:val="32"/>
        </w:rPr>
      </w:r>
    </w:p>
    <w:p>
      <w:pPr>
        <w:pStyle w:val="Normal"/>
        <w:ind w:start="0" w:end="471"/>
        <w:rPr>
          <w:rFonts w:ascii="Arial" w:hAnsi="Arial" w:cs="Arial"/>
          <w:b/>
          <w:color w:val="FF0000"/>
          <w:u w:val="single"/>
        </w:rPr>
      </w:pPr>
      <w:r>
        <w:rPr>
          <w:rFonts w:cs="Arial" w:ascii="Arial" w:hAnsi="Arial"/>
          <w:b/>
          <w:color w:val="FF0000"/>
          <w:u w:val="single"/>
        </w:rPr>
        <w:t>Example 1</w:t>
      </w:r>
    </w:p>
    <w:p>
      <w:pPr>
        <w:pStyle w:val="Normal"/>
        <w:ind w:start="0" w:end="471"/>
        <w:rPr>
          <w:rFonts w:ascii="Arial" w:hAnsi="Arial" w:cs="Arial"/>
          <w:b/>
        </w:rPr>
      </w:pPr>
      <w:r>
        <w:rPr>
          <w:rFonts w:cs="Arial" w:ascii="Arial" w:hAnsi="Arial"/>
          <w:b/>
        </w:rPr>
        <w:t>The object of the Church is:</w:t>
      </w:r>
    </w:p>
    <w:p>
      <w:pPr>
        <w:pStyle w:val="Normal"/>
        <w:numPr>
          <w:ilvl w:val="0"/>
          <w:numId w:val="18"/>
        </w:numPr>
        <w:spacing w:lineRule="auto" w:line="240" w:before="60" w:after="120"/>
        <w:ind w:hanging="420" w:start="420" w:end="0"/>
        <w:jc w:val="start"/>
        <w:rPr>
          <w:rFonts w:ascii="Arial" w:hAnsi="Arial" w:cs="Arial"/>
        </w:rPr>
      </w:pPr>
      <w:r>
        <w:rPr>
          <w:rFonts w:cs="Arial" w:ascii="Arial" w:hAnsi="Arial"/>
        </w:rPr>
        <w:t>“To become a Christ Centred Community in accordance with the practice, principles and doctrines of the Bible”; and</w:t>
      </w:r>
    </w:p>
    <w:p>
      <w:pPr>
        <w:pStyle w:val="Normal"/>
        <w:ind w:start="0" w:end="471"/>
        <w:rPr>
          <w:rFonts w:ascii="Arial" w:hAnsi="Arial" w:cs="Arial"/>
          <w:b/>
          <w:bCs/>
        </w:rPr>
      </w:pPr>
      <w:r>
        <w:rPr>
          <w:rFonts w:cs="Arial" w:ascii="Arial" w:hAnsi="Arial"/>
          <w:b/>
          <w:bCs/>
        </w:rPr>
        <w:t>The ancillary objects are:</w:t>
      </w:r>
    </w:p>
    <w:p>
      <w:pPr>
        <w:pStyle w:val="Normal"/>
        <w:numPr>
          <w:ilvl w:val="0"/>
          <w:numId w:val="13"/>
        </w:numPr>
        <w:spacing w:lineRule="auto" w:line="240" w:before="60" w:after="120"/>
        <w:ind w:hanging="420" w:start="420" w:end="0"/>
        <w:jc w:val="start"/>
        <w:rPr>
          <w:rFonts w:ascii="Arial" w:hAnsi="Arial" w:cs="Arial"/>
        </w:rPr>
      </w:pPr>
      <w:r>
        <w:rPr>
          <w:rFonts w:cs="Arial" w:ascii="Arial" w:hAnsi="Arial"/>
        </w:rPr>
        <w:t>To aid the establishment, administration and maintenance of Christian churches and Christian organisations;</w:t>
      </w:r>
    </w:p>
    <w:p>
      <w:pPr>
        <w:pStyle w:val="Normal"/>
        <w:numPr>
          <w:ilvl w:val="0"/>
          <w:numId w:val="13"/>
        </w:numPr>
        <w:spacing w:lineRule="auto" w:line="240" w:before="60" w:after="120"/>
        <w:ind w:hanging="420" w:start="420" w:end="0"/>
        <w:jc w:val="start"/>
        <w:rPr>
          <w:rFonts w:ascii="Arial" w:hAnsi="Arial" w:cs="Arial"/>
        </w:rPr>
      </w:pPr>
      <w:r>
        <w:rPr>
          <w:rFonts w:cs="Arial" w:ascii="Arial" w:hAnsi="Arial"/>
        </w:rPr>
        <w:t>To engage in the production, publication and dissemination of Christian information;</w:t>
      </w:r>
    </w:p>
    <w:p>
      <w:pPr>
        <w:pStyle w:val="Normal"/>
        <w:numPr>
          <w:ilvl w:val="0"/>
          <w:numId w:val="13"/>
        </w:numPr>
        <w:spacing w:lineRule="auto" w:line="240" w:before="60" w:after="120"/>
        <w:ind w:hanging="420" w:start="420" w:end="0"/>
        <w:jc w:val="start"/>
        <w:rPr>
          <w:rFonts w:ascii="Arial" w:hAnsi="Arial" w:cs="Arial"/>
        </w:rPr>
      </w:pPr>
      <w:r>
        <w:rPr>
          <w:rFonts w:cs="Arial" w:ascii="Arial" w:hAnsi="Arial"/>
        </w:rPr>
        <w:t xml:space="preserve">To affiliate with and assist any other groups of Christians, financially or otherwise, in the furtherance of the objects of the Church; </w:t>
      </w:r>
    </w:p>
    <w:p>
      <w:pPr>
        <w:pStyle w:val="Normal"/>
        <w:numPr>
          <w:ilvl w:val="0"/>
          <w:numId w:val="13"/>
        </w:numPr>
        <w:spacing w:lineRule="auto" w:line="240" w:before="60" w:after="120"/>
        <w:ind w:hanging="420" w:start="420" w:end="0"/>
        <w:jc w:val="start"/>
        <w:rPr>
          <w:rFonts w:ascii="Arial" w:hAnsi="Arial" w:cs="Arial"/>
        </w:rPr>
      </w:pPr>
      <w:r>
        <w:rPr>
          <w:rFonts w:cs="Arial" w:ascii="Arial" w:hAnsi="Arial"/>
        </w:rPr>
        <w:t xml:space="preserve">To provide relief of poverty, sickness, suffering, stress, misfortune, disability, destitution and helplessness in the name of Christ, to express compassion in the community; and </w:t>
      </w:r>
    </w:p>
    <w:p>
      <w:pPr>
        <w:pStyle w:val="Normal"/>
        <w:numPr>
          <w:ilvl w:val="0"/>
          <w:numId w:val="13"/>
        </w:numPr>
        <w:spacing w:lineRule="auto" w:line="240" w:before="60" w:after="120"/>
        <w:ind w:hanging="420" w:start="420" w:end="0"/>
        <w:jc w:val="start"/>
        <w:rPr>
          <w:rFonts w:ascii="Arial" w:hAnsi="Arial" w:cs="Arial"/>
        </w:rPr>
      </w:pPr>
      <w:r>
        <w:rPr>
          <w:rFonts w:cs="Arial" w:ascii="Arial" w:hAnsi="Arial"/>
        </w:rPr>
        <w:t xml:space="preserve">To provide for and minister to people in our immediate community with the same measure of love that Jesus Christ gave to this world. </w:t>
      </w:r>
    </w:p>
    <w:p>
      <w:pPr>
        <w:pStyle w:val="StyleArialUnicodeMSSymbolArial10ptBlackJustifiedLe1"/>
        <w:tabs>
          <w:tab w:val="clear" w:pos="79"/>
          <w:tab w:val="left" w:pos="742" w:leader="none"/>
          <w:tab w:val="left" w:pos="1167" w:leader="none"/>
          <w:tab w:val="left" w:pos="1593" w:leader="none"/>
          <w:tab w:val="left" w:pos="10490" w:leader="none"/>
        </w:tabs>
        <w:spacing w:lineRule="auto" w:line="240" w:before="193" w:after="0"/>
        <w:ind w:start="0" w:end="471"/>
        <w:rPr>
          <w:rFonts w:eastAsia="Arial Unicode MS" w:cs="Arial"/>
          <w:color w:val="FF0000"/>
          <w:sz w:val="22"/>
          <w:szCs w:val="22"/>
          <w:u w:val="single"/>
        </w:rPr>
      </w:pPr>
      <w:r>
        <w:rPr>
          <w:rFonts w:eastAsia="Arial Unicode MS" w:cs="Arial"/>
          <w:color w:val="FF0000"/>
          <w:sz w:val="22"/>
          <w:szCs w:val="22"/>
          <w:u w:val="single"/>
        </w:rPr>
        <w:t>Example 2</w:t>
      </w:r>
    </w:p>
    <w:p>
      <w:pPr>
        <w:pStyle w:val="StyleArialUnicodeMSSymbolArial10ptBlackJustifiedLe1"/>
        <w:tabs>
          <w:tab w:val="clear" w:pos="79"/>
          <w:tab w:val="left" w:pos="742" w:leader="none"/>
          <w:tab w:val="left" w:pos="1167" w:leader="none"/>
          <w:tab w:val="left" w:pos="1593" w:leader="none"/>
        </w:tabs>
        <w:spacing w:lineRule="auto" w:line="240" w:before="193" w:after="0"/>
        <w:ind w:start="0" w:end="471"/>
        <w:rPr>
          <w:rFonts w:eastAsia="Arial Unicode MS" w:cs="Arial"/>
          <w:color w:val="000000"/>
          <w:sz w:val="22"/>
          <w:szCs w:val="22"/>
        </w:rPr>
      </w:pPr>
      <w:r>
        <w:rPr>
          <w:rFonts w:eastAsia="Arial Unicode MS" w:cs="Arial"/>
          <w:color w:val="000000"/>
          <w:sz w:val="22"/>
          <w:szCs w:val="22"/>
        </w:rPr>
        <w:t>The object of the Church is [INSERT from the list below]:</w:t>
      </w:r>
    </w:p>
    <w:p>
      <w:pPr>
        <w:pStyle w:val="Normal"/>
        <w:numPr>
          <w:ilvl w:val="0"/>
          <w:numId w:val="34"/>
        </w:numPr>
        <w:tabs>
          <w:tab w:val="clear" w:pos="79"/>
          <w:tab w:val="left" w:pos="426" w:leader="none"/>
        </w:tabs>
        <w:suppressAutoHyphens w:val="true"/>
        <w:spacing w:lineRule="auto" w:line="240" w:before="120" w:after="0"/>
        <w:ind w:hanging="425" w:start="425" w:end="0"/>
        <w:rPr>
          <w:rFonts w:ascii="Arial" w:hAnsi="Arial" w:eastAsia="Arial Unicode MS" w:cs="Arial"/>
          <w:spacing w:val="-3"/>
        </w:rPr>
      </w:pPr>
      <w:r>
        <w:rPr>
          <w:rFonts w:eastAsia="Arial Unicode MS" w:cs="Arial" w:ascii="Arial" w:hAnsi="Arial"/>
          <w:spacing w:val="-3"/>
        </w:rPr>
        <w:t>Promote the Christian faith and practice, as defined in the teachings of the Bible on the authority of Jesus Christ, and related evangelistic, charitable, social and educational activities, among its member churches, Auxiliary groups and agencies etc.</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spacing w:val="-3"/>
        </w:rPr>
        <w:t xml:space="preserve">Reaching out into the community to take the Christian message to those who have not accepted Jesus Christ as their personal Lord and Saviour </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spacing w:val="-3"/>
        </w:rPr>
        <w:t>Equipping and Encouraging the members for Christian Service</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spacing w:val="-3"/>
        </w:rPr>
        <w:t>Providing practical ministries to meet the needs of the community</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Develop genuine caring and personal fellowship using Christ’s example</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Proclaiming the Gospel of Jesus Christ</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Take the Christian message to the community</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Providing Christian Fellowship, service, pastoral care and prayer support</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Evangelism</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Pastoral Care</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Worship</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Christian Nurture</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The practice of encouragement of fellowship</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Community service and justice</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To win people to Jesus Christ</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To assist Christians to grow in grace that they may know and do the will of Christ in every area of life</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To seek to develop a warm, caring, Christian fellowship that will embrace all within the Church and will be a witness to the community</w:t>
      </w:r>
    </w:p>
    <w:p>
      <w:pPr>
        <w:pStyle w:val="Normal"/>
        <w:numPr>
          <w:ilvl w:val="0"/>
          <w:numId w:val="34"/>
        </w:numPr>
        <w:tabs>
          <w:tab w:val="clear" w:pos="79"/>
          <w:tab w:val="left" w:pos="426" w:leader="none"/>
        </w:tabs>
        <w:suppressAutoHyphens w:val="true"/>
        <w:spacing w:lineRule="auto" w:line="240" w:before="0" w:after="0"/>
        <w:ind w:hanging="426" w:start="426" w:end="0"/>
        <w:rPr>
          <w:rFonts w:ascii="Arial" w:hAnsi="Arial" w:eastAsia="Arial Unicode MS" w:cs="Arial"/>
          <w:spacing w:val="-3"/>
        </w:rPr>
      </w:pPr>
      <w:r>
        <w:rPr>
          <w:rFonts w:eastAsia="Arial Unicode MS" w:cs="Arial" w:ascii="Arial" w:hAnsi="Arial"/>
        </w:rPr>
        <w:t>To seek to develop true discipleship by maintaining an effective Christian education program for all ages</w:t>
      </w:r>
      <w:r>
        <w:br w:type="page"/>
      </w:r>
    </w:p>
    <w:p>
      <w:pPr>
        <w:pStyle w:val="Normal"/>
        <w:ind w:start="0" w:end="471"/>
        <w:rPr>
          <w:rFonts w:ascii="Arial" w:hAnsi="Arial" w:cs="Arial"/>
          <w:b/>
          <w:sz w:val="32"/>
          <w:szCs w:val="32"/>
        </w:rPr>
      </w:pPr>
      <w:r>
        <w:rPr>
          <w:rFonts w:cs="Arial" w:ascii="Arial" w:hAnsi="Arial"/>
          <w:b/>
          <w:sz w:val="32"/>
          <w:szCs w:val="32"/>
        </w:rPr>
        <w:t xml:space="preserve">Appendix 2 </w:t>
      </w:r>
    </w:p>
    <w:p>
      <w:pPr>
        <w:pStyle w:val="Normal"/>
        <w:ind w:start="0" w:end="471"/>
        <w:rPr>
          <w:rFonts w:ascii="Arial" w:hAnsi="Arial" w:cs="Arial"/>
          <w:b/>
          <w:sz w:val="32"/>
          <w:szCs w:val="32"/>
        </w:rPr>
      </w:pPr>
      <w:r>
        <w:rPr>
          <w:rFonts w:cs="Arial" w:ascii="Arial" w:hAnsi="Arial"/>
          <w:b/>
          <w:sz w:val="32"/>
          <w:szCs w:val="32"/>
        </w:rPr>
        <w:t>Powers</w:t>
      </w:r>
    </w:p>
    <w:p>
      <w:pPr>
        <w:pStyle w:val="Normal"/>
        <w:ind w:start="0" w:end="471"/>
        <w:rPr>
          <w:rFonts w:ascii="Arial" w:hAnsi="Arial" w:cs="Arial"/>
          <w:b/>
          <w:sz w:val="32"/>
          <w:szCs w:val="32"/>
        </w:rPr>
      </w:pPr>
      <w:r>
        <w:rPr>
          <w:rFonts w:cs="Arial" w:ascii="Arial" w:hAnsi="Arial"/>
          <w:b/>
          <w:sz w:val="32"/>
          <w:szCs w:val="32"/>
        </w:rPr>
      </w:r>
    </w:p>
    <w:p>
      <w:pPr>
        <w:pStyle w:val="Normal"/>
        <w:ind w:start="0" w:end="471"/>
        <w:rPr>
          <w:rFonts w:ascii="Arial" w:hAnsi="Arial" w:cs="Arial"/>
          <w:b/>
          <w:bCs/>
          <w:color w:val="FF0000"/>
          <w:u w:val="single"/>
        </w:rPr>
      </w:pPr>
      <w:r>
        <w:rPr>
          <w:rFonts w:cs="Arial" w:ascii="Arial" w:hAnsi="Arial"/>
          <w:b/>
          <w:bCs/>
          <w:color w:val="FF0000"/>
          <w:u w:val="single"/>
        </w:rPr>
        <w:t xml:space="preserve">Example 1 </w:t>
      </w:r>
    </w:p>
    <w:p>
      <w:pPr>
        <w:pStyle w:val="Normal"/>
        <w:ind w:start="0" w:end="471"/>
        <w:rPr>
          <w:rFonts w:ascii="Arial" w:hAnsi="Arial" w:cs="Arial"/>
          <w:b/>
          <w:bCs/>
        </w:rPr>
      </w:pPr>
      <w:r>
        <w:rPr>
          <w:rFonts w:cs="Arial" w:ascii="Arial" w:hAnsi="Arial"/>
          <w:b/>
          <w:bCs/>
        </w:rPr>
        <w:t>The Church will have the following powers:</w:t>
      </w:r>
    </w:p>
    <w:p>
      <w:pPr>
        <w:pStyle w:val="Normal"/>
        <w:numPr>
          <w:ilvl w:val="0"/>
          <w:numId w:val="20"/>
        </w:numPr>
        <w:spacing w:lineRule="auto" w:line="240" w:before="60" w:after="120"/>
        <w:ind w:hanging="420" w:start="420" w:end="0"/>
        <w:jc w:val="start"/>
        <w:rPr>
          <w:rFonts w:ascii="Arial" w:hAnsi="Arial" w:cs="Arial"/>
        </w:rPr>
      </w:pPr>
      <w:r>
        <w:rPr>
          <w:rFonts w:cs="Arial" w:ascii="Arial" w:hAnsi="Arial"/>
        </w:rPr>
        <w:t xml:space="preserve">To purchase, take on lease, exchange, hold, deal with or acquire, or dispose of any real or personal property provided that in any decision to buy, sell, lease, encumber or in any other way deal with any interest in land, a Special Resolution of the Church in a General Meeting shall be required before such a decision can be acted upon. </w:t>
      </w:r>
    </w:p>
    <w:p>
      <w:pPr>
        <w:pStyle w:val="Normal"/>
        <w:numPr>
          <w:ilvl w:val="0"/>
          <w:numId w:val="20"/>
        </w:numPr>
        <w:spacing w:lineRule="auto" w:line="240" w:before="60" w:after="120"/>
        <w:ind w:hanging="420" w:start="420" w:end="0"/>
        <w:jc w:val="start"/>
        <w:rPr>
          <w:rFonts w:ascii="Arial" w:hAnsi="Arial" w:cs="Arial"/>
        </w:rPr>
      </w:pPr>
      <w:r>
        <w:rPr>
          <w:rFonts w:cs="Arial" w:ascii="Arial" w:hAnsi="Arial"/>
        </w:rPr>
        <w:t>To open and operate bank accounts.</w:t>
      </w:r>
    </w:p>
    <w:p>
      <w:pPr>
        <w:pStyle w:val="Normal"/>
        <w:numPr>
          <w:ilvl w:val="0"/>
          <w:numId w:val="20"/>
        </w:numPr>
        <w:spacing w:lineRule="auto" w:line="240" w:before="60" w:after="120"/>
        <w:ind w:hanging="420" w:start="420" w:end="0"/>
        <w:jc w:val="start"/>
        <w:rPr>
          <w:rFonts w:ascii="Arial" w:hAnsi="Arial" w:cs="Arial"/>
        </w:rPr>
      </w:pPr>
      <w:r>
        <w:rPr>
          <w:rFonts w:cs="Arial" w:ascii="Arial" w:hAnsi="Arial"/>
        </w:rPr>
        <w:t>To invest its monies:</w:t>
      </w:r>
    </w:p>
    <w:p>
      <w:pPr>
        <w:pStyle w:val="Normal"/>
        <w:numPr>
          <w:ilvl w:val="1"/>
          <w:numId w:val="20"/>
        </w:numPr>
        <w:spacing w:lineRule="auto" w:line="240" w:before="60" w:after="120"/>
        <w:ind w:hanging="360" w:start="1440" w:end="0"/>
        <w:jc w:val="start"/>
        <w:rPr>
          <w:rFonts w:ascii="Arial" w:hAnsi="Arial" w:cs="Arial"/>
        </w:rPr>
      </w:pPr>
      <w:r>
        <w:rPr>
          <w:rFonts w:cs="Arial" w:ascii="Arial" w:hAnsi="Arial"/>
        </w:rPr>
        <w:t>In any security in which trust monies may be invested; and</w:t>
      </w:r>
    </w:p>
    <w:p>
      <w:pPr>
        <w:pStyle w:val="Normal"/>
        <w:numPr>
          <w:ilvl w:val="1"/>
          <w:numId w:val="20"/>
        </w:numPr>
        <w:spacing w:lineRule="auto" w:line="240" w:before="60" w:after="120"/>
        <w:ind w:hanging="360" w:start="1440" w:end="0"/>
        <w:jc w:val="start"/>
        <w:rPr>
          <w:rFonts w:ascii="Arial" w:hAnsi="Arial" w:cs="Arial"/>
        </w:rPr>
      </w:pPr>
      <w:r>
        <w:rPr>
          <w:rFonts w:cs="Arial" w:ascii="Arial" w:hAnsi="Arial"/>
        </w:rPr>
        <w:t>In any other manner authorised by the regulations of the Church;</w:t>
      </w:r>
    </w:p>
    <w:p>
      <w:pPr>
        <w:pStyle w:val="Normal"/>
        <w:numPr>
          <w:ilvl w:val="0"/>
          <w:numId w:val="20"/>
        </w:numPr>
        <w:spacing w:lineRule="auto" w:line="240" w:before="60" w:after="120"/>
        <w:ind w:hanging="420" w:start="420" w:end="0"/>
        <w:jc w:val="start"/>
        <w:rPr>
          <w:rFonts w:ascii="Arial" w:hAnsi="Arial" w:cs="Arial"/>
        </w:rPr>
      </w:pPr>
      <w:r>
        <w:rPr>
          <w:rFonts w:cs="Arial" w:ascii="Arial" w:hAnsi="Arial"/>
        </w:rPr>
        <w:t>To borrow money as the regulations of the Church permit;</w:t>
      </w:r>
    </w:p>
    <w:p>
      <w:pPr>
        <w:pStyle w:val="Normal"/>
        <w:numPr>
          <w:ilvl w:val="0"/>
          <w:numId w:val="20"/>
        </w:numPr>
        <w:spacing w:lineRule="auto" w:line="240" w:before="60" w:after="120"/>
        <w:ind w:hanging="420" w:start="420" w:end="0"/>
        <w:jc w:val="start"/>
        <w:rPr>
          <w:rFonts w:ascii="Arial" w:hAnsi="Arial" w:cs="Arial"/>
        </w:rPr>
      </w:pPr>
      <w:r>
        <w:rPr>
          <w:rFonts w:cs="Arial" w:ascii="Arial" w:hAnsi="Arial"/>
        </w:rPr>
        <w:t>To give security for the discharge of liabilities incurred by the Church as the regulations of the Church permit.</w:t>
      </w:r>
    </w:p>
    <w:p>
      <w:pPr>
        <w:pStyle w:val="Normal"/>
        <w:numPr>
          <w:ilvl w:val="0"/>
          <w:numId w:val="20"/>
        </w:numPr>
        <w:spacing w:lineRule="auto" w:line="240" w:before="60" w:after="120"/>
        <w:ind w:hanging="420" w:start="420" w:end="0"/>
        <w:jc w:val="start"/>
        <w:rPr>
          <w:rFonts w:ascii="Arial" w:hAnsi="Arial" w:cs="Arial"/>
        </w:rPr>
      </w:pPr>
      <w:r>
        <w:rPr>
          <w:rFonts w:cs="Arial" w:ascii="Arial" w:hAnsi="Arial"/>
        </w:rPr>
        <w:t>To appoint agents to transact any business of the Church on its behalf.</w:t>
      </w:r>
    </w:p>
    <w:p>
      <w:pPr>
        <w:pStyle w:val="Normal"/>
        <w:numPr>
          <w:ilvl w:val="0"/>
          <w:numId w:val="20"/>
        </w:numPr>
        <w:spacing w:lineRule="auto" w:line="240" w:before="60" w:after="120"/>
        <w:ind w:hanging="420" w:start="420" w:end="0"/>
        <w:jc w:val="start"/>
        <w:rPr>
          <w:rFonts w:ascii="Arial" w:hAnsi="Arial" w:cs="Arial"/>
        </w:rPr>
      </w:pPr>
      <w:r>
        <w:rPr>
          <w:rFonts w:cs="Arial" w:ascii="Arial" w:hAnsi="Arial"/>
        </w:rPr>
        <w:t>To enter into any other contract it considers necessary or desirable.</w:t>
      </w:r>
    </w:p>
    <w:p>
      <w:pPr>
        <w:pStyle w:val="Normal"/>
        <w:numPr>
          <w:ilvl w:val="0"/>
          <w:numId w:val="20"/>
        </w:numPr>
        <w:spacing w:lineRule="auto" w:line="240" w:before="60" w:after="120"/>
        <w:ind w:hanging="420" w:start="420" w:end="0"/>
        <w:jc w:val="start"/>
        <w:rPr>
          <w:rFonts w:ascii="Arial" w:hAnsi="Arial" w:cs="Arial"/>
        </w:rPr>
      </w:pPr>
      <w:r>
        <w:rPr>
          <w:rFonts w:cs="Arial" w:ascii="Arial" w:hAnsi="Arial"/>
        </w:rPr>
        <w:t>To act as a trustee and accept and hold real and personal property upon trust.</w:t>
      </w:r>
    </w:p>
    <w:p>
      <w:pPr>
        <w:pStyle w:val="Normal"/>
        <w:numPr>
          <w:ilvl w:val="0"/>
          <w:numId w:val="20"/>
        </w:numPr>
        <w:spacing w:lineRule="auto" w:line="240" w:before="60" w:after="120"/>
        <w:ind w:hanging="420" w:start="420" w:end="0"/>
        <w:jc w:val="start"/>
        <w:rPr>
          <w:rFonts w:ascii="Arial" w:hAnsi="Arial" w:cs="Arial"/>
        </w:rPr>
      </w:pPr>
      <w:r>
        <w:rPr>
          <w:rFonts w:cs="Arial" w:ascii="Arial" w:hAnsi="Arial"/>
        </w:rPr>
        <w:t>To initiate and defend all and any legal actions or proceedings, by or on behalf of the Church as are considered necessary or desirable.</w:t>
      </w:r>
    </w:p>
    <w:p>
      <w:pPr>
        <w:pStyle w:val="Normal"/>
        <w:numPr>
          <w:ilvl w:val="0"/>
          <w:numId w:val="20"/>
        </w:numPr>
        <w:spacing w:lineRule="auto" w:line="240" w:before="60" w:after="120"/>
        <w:ind w:hanging="420" w:start="420" w:end="0"/>
        <w:jc w:val="start"/>
        <w:rPr>
          <w:rFonts w:ascii="Arial" w:hAnsi="Arial" w:cs="Arial"/>
        </w:rPr>
      </w:pPr>
      <w:r>
        <w:rPr>
          <w:rFonts w:cs="Arial" w:ascii="Arial" w:hAnsi="Arial"/>
        </w:rPr>
        <w:t>To make, adopt, publish, enforce and vary such Constitution, regulations, by-laws and standing orders as may be deemed necessary or desirable.</w:t>
      </w:r>
    </w:p>
    <w:p>
      <w:pPr>
        <w:pStyle w:val="Normal"/>
        <w:numPr>
          <w:ilvl w:val="0"/>
          <w:numId w:val="20"/>
        </w:numPr>
        <w:spacing w:lineRule="auto" w:line="240" w:before="60" w:after="120"/>
        <w:ind w:hanging="420" w:start="420" w:end="0"/>
        <w:jc w:val="start"/>
        <w:rPr>
          <w:rFonts w:ascii="Arial" w:hAnsi="Arial" w:cs="Arial"/>
        </w:rPr>
      </w:pPr>
      <w:r>
        <w:rPr>
          <w:rFonts w:cs="Arial" w:ascii="Arial" w:hAnsi="Arial"/>
        </w:rPr>
        <w:t>To do anything which a corporation is permitted to do under the Corporation’s Law.</w:t>
      </w:r>
    </w:p>
    <w:p>
      <w:pPr>
        <w:pStyle w:val="Normal"/>
        <w:numPr>
          <w:ilvl w:val="0"/>
          <w:numId w:val="20"/>
        </w:numPr>
        <w:spacing w:lineRule="auto" w:line="240" w:before="60" w:after="120"/>
        <w:ind w:hanging="420" w:start="420" w:end="0"/>
        <w:jc w:val="start"/>
        <w:rPr>
          <w:rFonts w:ascii="Arial" w:hAnsi="Arial" w:cs="Arial"/>
        </w:rPr>
      </w:pPr>
      <w:r>
        <w:rPr>
          <w:rFonts w:cs="Arial" w:ascii="Arial" w:hAnsi="Arial"/>
        </w:rPr>
        <w:t>Appoint an external Administrator under clause 19 (l).</w:t>
      </w:r>
    </w:p>
    <w:p>
      <w:pPr>
        <w:pStyle w:val="Normal"/>
        <w:ind w:start="0" w:end="471"/>
        <w:rPr>
          <w:rFonts w:ascii="Arial" w:hAnsi="Arial" w:cs="Arial"/>
        </w:rPr>
      </w:pPr>
      <w:r>
        <w:rPr>
          <w:rFonts w:cs="Arial" w:ascii="Arial" w:hAnsi="Arial"/>
        </w:rPr>
      </w:r>
    </w:p>
    <w:p>
      <w:pPr>
        <w:pStyle w:val="Normal"/>
        <w:ind w:start="0" w:end="471"/>
        <w:rPr>
          <w:rFonts w:ascii="Arial" w:hAnsi="Arial" w:cs="Arial"/>
          <w:b/>
          <w:color w:val="FF0000"/>
          <w:u w:val="single"/>
        </w:rPr>
      </w:pPr>
      <w:r>
        <w:rPr>
          <w:rFonts w:cs="Arial" w:ascii="Arial" w:hAnsi="Arial"/>
          <w:b/>
          <w:color w:val="FF0000"/>
          <w:u w:val="single"/>
        </w:rPr>
        <w:t>Example 2</w:t>
      </w:r>
    </w:p>
    <w:p>
      <w:pPr>
        <w:pStyle w:val="StyleStyleArialUnicodeMSSymbolArial12ptBlackLeft2cm7"/>
        <w:tabs>
          <w:tab w:val="clear" w:pos="2266"/>
          <w:tab w:val="left" w:pos="742" w:leader="none"/>
          <w:tab w:val="left" w:pos="1167" w:leader="none"/>
          <w:tab w:val="left" w:pos="1593" w:leader="none"/>
          <w:tab w:val="left" w:pos="1814" w:leader="none"/>
        </w:tabs>
        <w:spacing w:before="240" w:after="0"/>
        <w:ind w:hanging="0" w:start="0" w:end="0"/>
        <w:rPr/>
      </w:pPr>
      <w:r>
        <w:rPr>
          <w:rFonts w:eastAsia="Arial Unicode MS" w:cs="Arial" w:ascii="Arial" w:hAnsi="Arial"/>
          <w:b/>
          <w:color w:val="000000"/>
          <w:sz w:val="22"/>
          <w:szCs w:val="22"/>
        </w:rPr>
        <w:t xml:space="preserve">Powers of the Church </w:t>
      </w:r>
    </w:p>
    <w:p>
      <w:pPr>
        <w:pStyle w:val="StyleArialUnicodeMSSymbolArial10ptBlackJustifiedLe1"/>
        <w:tabs>
          <w:tab w:val="clear" w:pos="79"/>
          <w:tab w:val="left" w:pos="742" w:leader="none"/>
          <w:tab w:val="left" w:pos="1167" w:leader="none"/>
          <w:tab w:val="left" w:pos="1593" w:leader="none"/>
        </w:tabs>
        <w:spacing w:lineRule="auto" w:line="240" w:before="193" w:after="0"/>
        <w:ind w:start="0" w:end="471"/>
        <w:rPr/>
      </w:pPr>
      <w:r>
        <w:rPr>
          <w:rFonts w:eastAsia="Arial Unicode MS" w:cs="Arial"/>
          <w:color w:val="000000"/>
          <w:sz w:val="22"/>
          <w:szCs w:val="22"/>
        </w:rPr>
        <w:t xml:space="preserve">Subject to the Act, the Church may do all things necessary or convenient for carrying out its objects </w:t>
      </w:r>
      <w:r>
        <w:rPr>
          <w:rFonts w:eastAsia="Arial Unicode MS" w:cs="Arial"/>
          <w:color w:val="000000"/>
          <w:spacing w:val="-2"/>
          <w:sz w:val="22"/>
          <w:szCs w:val="22"/>
        </w:rPr>
        <w:t>or purposes in a lawful manner.</w:t>
      </w:r>
    </w:p>
    <w:p>
      <w:pPr>
        <w:pStyle w:val="StyleArialUnicodeMSSymbolArial10ptBlackJustifiedLe1"/>
        <w:tabs>
          <w:tab w:val="clear" w:pos="79"/>
          <w:tab w:val="left" w:pos="426" w:leader="none"/>
          <w:tab w:val="left" w:pos="1167" w:leader="none"/>
          <w:tab w:val="left" w:pos="1593" w:leader="none"/>
        </w:tabs>
        <w:spacing w:lineRule="auto" w:line="240" w:before="193" w:after="0"/>
        <w:ind w:start="0" w:end="471"/>
        <w:rPr>
          <w:rFonts w:eastAsia="Arial Unicode MS" w:cs="Arial"/>
          <w:color w:val="000000"/>
          <w:sz w:val="22"/>
          <w:szCs w:val="22"/>
        </w:rPr>
      </w:pPr>
      <w:r>
        <w:rPr>
          <w:rFonts w:eastAsia="Arial Unicode MS" w:cs="Arial"/>
          <w:color w:val="000000"/>
          <w:sz w:val="22"/>
          <w:szCs w:val="22"/>
        </w:rPr>
        <w:t xml:space="preserve">(a) </w:t>
        <w:tab/>
        <w:t>Acquire, hold, pledge or create encumbrances, mortgages, charges or lien, deal with, develop, redevelop, lease, maintain and dispose of any real or personal property, whether in whole or in part;</w:t>
      </w:r>
    </w:p>
    <w:p>
      <w:pPr>
        <w:pStyle w:val="CommentText"/>
        <w:tabs>
          <w:tab w:val="clear" w:pos="79"/>
          <w:tab w:val="left" w:pos="426" w:leader="none"/>
        </w:tabs>
        <w:jc w:val="both"/>
        <w:rPr/>
      </w:pPr>
      <w:r>
        <w:rPr>
          <w:rFonts w:eastAsia="Arial Unicode MS" w:cs="Arial" w:ascii="Arial" w:hAnsi="Arial"/>
          <w:sz w:val="22"/>
          <w:szCs w:val="22"/>
        </w:rPr>
        <w:t>(b)</w:t>
        <w:tab/>
        <w:t xml:space="preserve">Open and operate bank accounts, draw, make, accept, endorse and issue Bills of Exchange, Promissory notes and other negotiable </w:t>
        <w:tab/>
        <w:t>instruments of whatsoever kind or nature;</w:t>
      </w:r>
    </w:p>
    <w:p>
      <w:pPr>
        <w:pStyle w:val="CommentText"/>
        <w:tabs>
          <w:tab w:val="clear" w:pos="79"/>
          <w:tab w:val="left" w:pos="426" w:leader="none"/>
        </w:tabs>
        <w:jc w:val="both"/>
        <w:rPr/>
      </w:pPr>
      <w:r>
        <w:rPr>
          <w:rFonts w:eastAsia="Arial Unicode MS" w:cs="Arial" w:ascii="Arial" w:hAnsi="Arial"/>
          <w:sz w:val="22"/>
          <w:szCs w:val="22"/>
        </w:rPr>
        <w:t>(c)</w:t>
        <w:tab/>
        <w:t>Invest its funds -</w:t>
      </w:r>
    </w:p>
    <w:p>
      <w:pPr>
        <w:pStyle w:val="CommentText"/>
        <w:numPr>
          <w:ilvl w:val="2"/>
          <w:numId w:val="1"/>
        </w:numPr>
        <w:tabs>
          <w:tab w:val="clear" w:pos="79"/>
          <w:tab w:val="left" w:pos="742" w:leader="none"/>
          <w:tab w:val="left" w:pos="1082" w:leader="none"/>
        </w:tabs>
        <w:spacing w:before="120" w:after="0"/>
        <w:ind w:hanging="0" w:start="567" w:end="113"/>
        <w:rPr>
          <w:rFonts w:ascii="Arial" w:hAnsi="Arial" w:eastAsia="Arial Unicode MS" w:cs="Arial"/>
          <w:sz w:val="22"/>
          <w:szCs w:val="22"/>
        </w:rPr>
      </w:pPr>
      <w:r>
        <w:rPr>
          <w:rFonts w:eastAsia="Arial Unicode MS" w:cs="Arial" w:ascii="Arial" w:hAnsi="Arial"/>
          <w:sz w:val="22"/>
          <w:szCs w:val="22"/>
        </w:rPr>
        <w:t>in any security in which trust funds may lawfully be invested; or</w:t>
      </w:r>
    </w:p>
    <w:p>
      <w:pPr>
        <w:pStyle w:val="Normal"/>
        <w:numPr>
          <w:ilvl w:val="2"/>
          <w:numId w:val="1"/>
        </w:numPr>
        <w:tabs>
          <w:tab w:val="clear" w:pos="79"/>
          <w:tab w:val="left" w:pos="742" w:leader="none"/>
          <w:tab w:val="left" w:pos="1082" w:leader="none"/>
        </w:tabs>
        <w:spacing w:lineRule="auto" w:line="240" w:before="120" w:after="0"/>
        <w:ind w:hanging="0" w:start="567" w:end="113"/>
        <w:jc w:val="start"/>
        <w:rPr>
          <w:rFonts w:ascii="Arial" w:hAnsi="Arial" w:eastAsia="Arial Unicode MS" w:cs="Arial"/>
        </w:rPr>
      </w:pPr>
      <w:r>
        <w:rPr>
          <w:rFonts w:eastAsia="Arial Unicode MS" w:cs="Arial" w:ascii="Arial" w:hAnsi="Arial"/>
        </w:rPr>
        <w:t>in any other manner authorised by the rules of the Association;</w:t>
      </w:r>
    </w:p>
    <w:p>
      <w:pPr>
        <w:pStyle w:val="CommentText"/>
        <w:numPr>
          <w:ilvl w:val="0"/>
          <w:numId w:val="15"/>
        </w:numPr>
        <w:tabs>
          <w:tab w:val="clear" w:pos="79"/>
          <w:tab w:val="left" w:pos="426" w:leader="none"/>
        </w:tabs>
        <w:ind w:hanging="426" w:start="426" w:end="0"/>
        <w:rPr>
          <w:rFonts w:ascii="Arial" w:hAnsi="Arial" w:eastAsia="Arial Unicode MS" w:cs="Arial"/>
          <w:sz w:val="22"/>
          <w:szCs w:val="22"/>
        </w:rPr>
      </w:pPr>
      <w:r>
        <w:rPr>
          <w:rFonts w:eastAsia="Arial Unicode MS" w:cs="Arial" w:ascii="Arial" w:hAnsi="Arial"/>
          <w:sz w:val="22"/>
          <w:szCs w:val="22"/>
        </w:rPr>
        <w:t>Borrow funds upon such terms and conditions as the Association thinks fit;</w:t>
      </w:r>
    </w:p>
    <w:p>
      <w:pPr>
        <w:pStyle w:val="CommentText"/>
        <w:numPr>
          <w:ilvl w:val="0"/>
          <w:numId w:val="15"/>
        </w:numPr>
        <w:tabs>
          <w:tab w:val="clear" w:pos="79"/>
          <w:tab w:val="left" w:pos="426" w:leader="none"/>
        </w:tabs>
        <w:ind w:hanging="426" w:start="426" w:end="0"/>
        <w:jc w:val="both"/>
        <w:rPr>
          <w:rFonts w:ascii="Arial" w:hAnsi="Arial" w:eastAsia="Arial Unicode MS" w:cs="Arial"/>
          <w:sz w:val="22"/>
          <w:szCs w:val="22"/>
        </w:rPr>
      </w:pPr>
      <w:r>
        <w:rPr>
          <w:rFonts w:eastAsia="Arial Unicode MS" w:cs="Arial" w:ascii="Arial" w:hAnsi="Arial"/>
          <w:sz w:val="22"/>
          <w:szCs w:val="22"/>
        </w:rPr>
        <w:t>Provide guarantees to financial institutions or other funding bodies on behalf of member churches seeking external loans or grants for purposes consistent with this constitution;</w:t>
      </w:r>
    </w:p>
    <w:p>
      <w:pPr>
        <w:pStyle w:val="CommentText"/>
        <w:numPr>
          <w:ilvl w:val="0"/>
          <w:numId w:val="15"/>
        </w:numPr>
        <w:tabs>
          <w:tab w:val="clear" w:pos="79"/>
          <w:tab w:val="left" w:pos="426" w:leader="none"/>
        </w:tabs>
        <w:ind w:hanging="426" w:start="426" w:end="0"/>
        <w:jc w:val="both"/>
        <w:rPr>
          <w:rFonts w:ascii="Arial" w:hAnsi="Arial" w:eastAsia="Arial Unicode MS" w:cs="Arial"/>
          <w:sz w:val="22"/>
          <w:szCs w:val="22"/>
        </w:rPr>
      </w:pPr>
      <w:r>
        <w:rPr>
          <w:rFonts w:eastAsia="Arial Unicode MS" w:cs="Arial" w:ascii="Arial" w:hAnsi="Arial"/>
          <w:sz w:val="22"/>
          <w:szCs w:val="22"/>
        </w:rPr>
        <w:t>Give such security for the discharge of liabilities incurred by the Association as the Association thinks fit;</w:t>
      </w:r>
    </w:p>
    <w:p>
      <w:pPr>
        <w:pStyle w:val="CommentText"/>
        <w:numPr>
          <w:ilvl w:val="0"/>
          <w:numId w:val="15"/>
        </w:numPr>
        <w:tabs>
          <w:tab w:val="clear" w:pos="79"/>
          <w:tab w:val="left" w:pos="426" w:leader="none"/>
        </w:tabs>
        <w:ind w:hanging="426" w:start="426" w:end="0"/>
        <w:jc w:val="both"/>
        <w:rPr>
          <w:rFonts w:ascii="Arial" w:hAnsi="Arial" w:eastAsia="Arial Unicode MS" w:cs="Arial"/>
          <w:sz w:val="22"/>
          <w:szCs w:val="22"/>
        </w:rPr>
      </w:pPr>
      <w:r>
        <w:rPr>
          <w:rFonts w:eastAsia="Arial Unicode MS" w:cs="Arial" w:ascii="Arial" w:hAnsi="Arial"/>
          <w:sz w:val="22"/>
          <w:szCs w:val="22"/>
        </w:rPr>
        <w:t>Enter into hedging facilities or any other transaction in connection with financial exposures to interest rates or any other financial risk or exposure and to undertake, execute or otherwise enter into any derivative, financial markets or capital markets transactions of whatsoever kind or nature;</w:t>
      </w:r>
    </w:p>
    <w:p>
      <w:pPr>
        <w:pStyle w:val="CommentText"/>
        <w:numPr>
          <w:ilvl w:val="0"/>
          <w:numId w:val="15"/>
        </w:numPr>
        <w:tabs>
          <w:tab w:val="clear" w:pos="79"/>
          <w:tab w:val="left" w:pos="426" w:leader="none"/>
        </w:tabs>
        <w:ind w:hanging="426" w:start="426" w:end="0"/>
        <w:rPr>
          <w:rFonts w:ascii="Arial" w:hAnsi="Arial" w:eastAsia="Arial Unicode MS" w:cs="Arial"/>
          <w:sz w:val="22"/>
          <w:szCs w:val="22"/>
        </w:rPr>
      </w:pPr>
      <w:r>
        <w:rPr>
          <w:rFonts w:eastAsia="Arial Unicode MS" w:cs="Arial" w:ascii="Arial" w:hAnsi="Arial"/>
          <w:sz w:val="22"/>
          <w:szCs w:val="22"/>
        </w:rPr>
        <w:t xml:space="preserve">Appoint agents to transact any business of the Association on its behalf; </w:t>
      </w:r>
    </w:p>
    <w:p>
      <w:pPr>
        <w:pStyle w:val="CommentText"/>
        <w:numPr>
          <w:ilvl w:val="0"/>
          <w:numId w:val="15"/>
        </w:numPr>
        <w:tabs>
          <w:tab w:val="clear" w:pos="79"/>
          <w:tab w:val="left" w:pos="426" w:leader="none"/>
        </w:tabs>
        <w:ind w:hanging="426" w:start="426" w:end="0"/>
        <w:jc w:val="both"/>
        <w:rPr>
          <w:rFonts w:ascii="Arial" w:hAnsi="Arial" w:eastAsia="Arial Unicode MS" w:cs="Arial"/>
          <w:sz w:val="22"/>
          <w:szCs w:val="22"/>
        </w:rPr>
      </w:pPr>
      <w:r>
        <w:rPr>
          <w:rFonts w:eastAsia="Arial Unicode MS" w:cs="Arial" w:ascii="Arial" w:hAnsi="Arial"/>
          <w:sz w:val="22"/>
          <w:szCs w:val="22"/>
        </w:rPr>
        <w:t>Act as trustee and accept and hold real and personal property upon trust, but it does not have the power to do any act or thing as a trustee that, if done otherwise than as a trustee, would contravene the Act or the rules of the Association;</w:t>
      </w:r>
    </w:p>
    <w:p>
      <w:pPr>
        <w:pStyle w:val="CommentText"/>
        <w:numPr>
          <w:ilvl w:val="0"/>
          <w:numId w:val="15"/>
        </w:numPr>
        <w:tabs>
          <w:tab w:val="clear" w:pos="79"/>
          <w:tab w:val="left" w:pos="426" w:leader="none"/>
        </w:tabs>
        <w:ind w:hanging="426" w:start="426" w:end="0"/>
        <w:jc w:val="both"/>
        <w:rPr>
          <w:rFonts w:ascii="Arial" w:hAnsi="Arial" w:eastAsia="Arial Unicode MS" w:cs="Arial"/>
          <w:sz w:val="22"/>
          <w:szCs w:val="22"/>
        </w:rPr>
      </w:pPr>
      <w:r>
        <w:rPr>
          <w:rFonts w:eastAsia="Arial Unicode MS" w:cs="Arial" w:ascii="Arial" w:hAnsi="Arial"/>
          <w:sz w:val="22"/>
          <w:szCs w:val="22"/>
        </w:rPr>
        <w:t>Borrow funds and to secure repayment thereof (with or without interest) and for such purpose execute any mortgage, charge, debenture or other security over all or any real or personal property of the Association;</w:t>
      </w:r>
    </w:p>
    <w:p>
      <w:pPr>
        <w:pStyle w:val="CommentText"/>
        <w:numPr>
          <w:ilvl w:val="0"/>
          <w:numId w:val="15"/>
        </w:numPr>
        <w:tabs>
          <w:tab w:val="clear" w:pos="79"/>
          <w:tab w:val="left" w:pos="426" w:leader="none"/>
        </w:tabs>
        <w:ind w:hanging="426" w:start="426" w:end="0"/>
        <w:jc w:val="both"/>
        <w:rPr>
          <w:rFonts w:ascii="Arial" w:hAnsi="Arial" w:eastAsia="Arial Unicode MS" w:cs="Arial"/>
          <w:sz w:val="22"/>
          <w:szCs w:val="22"/>
        </w:rPr>
      </w:pPr>
      <w:r>
        <w:rPr>
          <w:rFonts w:eastAsia="Arial Unicode MS" w:cs="Arial" w:ascii="Arial" w:hAnsi="Arial"/>
          <w:sz w:val="22"/>
          <w:szCs w:val="22"/>
        </w:rPr>
        <w:t>Use or permit others to use on terms and conditions, if necessary or desirable, the real and personal property of the Association;</w:t>
      </w:r>
    </w:p>
    <w:p>
      <w:pPr>
        <w:pStyle w:val="CommentText"/>
        <w:numPr>
          <w:ilvl w:val="0"/>
          <w:numId w:val="15"/>
        </w:numPr>
        <w:tabs>
          <w:tab w:val="clear" w:pos="79"/>
          <w:tab w:val="left" w:pos="426" w:leader="none"/>
        </w:tabs>
        <w:ind w:hanging="426" w:start="426" w:end="0"/>
        <w:rPr>
          <w:rFonts w:ascii="Arial" w:hAnsi="Arial" w:eastAsia="Arial Unicode MS" w:cs="Arial"/>
          <w:sz w:val="22"/>
          <w:szCs w:val="22"/>
        </w:rPr>
      </w:pPr>
      <w:r>
        <w:rPr>
          <w:rFonts w:eastAsia="Arial Unicode MS" w:cs="Arial" w:ascii="Arial" w:hAnsi="Arial"/>
          <w:sz w:val="22"/>
          <w:szCs w:val="22"/>
        </w:rPr>
        <w:t>Accept subscriptions, donations and bequests of real and personal property;</w:t>
      </w:r>
    </w:p>
    <w:p>
      <w:pPr>
        <w:pStyle w:val="CommentText"/>
        <w:numPr>
          <w:ilvl w:val="0"/>
          <w:numId w:val="15"/>
        </w:numPr>
        <w:tabs>
          <w:tab w:val="clear" w:pos="79"/>
          <w:tab w:val="left" w:pos="426" w:leader="none"/>
        </w:tabs>
        <w:ind w:hanging="426" w:start="426" w:end="0"/>
        <w:rPr>
          <w:rFonts w:ascii="Arial" w:hAnsi="Arial" w:eastAsia="Arial Unicode MS" w:cs="Arial"/>
          <w:sz w:val="22"/>
          <w:szCs w:val="22"/>
        </w:rPr>
      </w:pPr>
      <w:r>
        <w:rPr>
          <w:rFonts w:eastAsia="Arial Unicode MS" w:cs="Arial" w:ascii="Arial" w:hAnsi="Arial"/>
          <w:sz w:val="22"/>
          <w:szCs w:val="22"/>
        </w:rPr>
        <w:t>Affiliate with, establish, or support, or aid in the establishment or support of any association, society, fund or movement to further the objects of the Association;</w:t>
      </w:r>
    </w:p>
    <w:p>
      <w:pPr>
        <w:pStyle w:val="CommentText"/>
        <w:numPr>
          <w:ilvl w:val="0"/>
          <w:numId w:val="15"/>
        </w:numPr>
        <w:tabs>
          <w:tab w:val="clear" w:pos="79"/>
          <w:tab w:val="left" w:pos="426" w:leader="none"/>
        </w:tabs>
        <w:ind w:hanging="426" w:start="426" w:end="0"/>
        <w:jc w:val="both"/>
        <w:rPr>
          <w:rFonts w:ascii="Arial" w:hAnsi="Arial" w:eastAsia="Arial Unicode MS" w:cs="Arial"/>
          <w:sz w:val="22"/>
          <w:szCs w:val="22"/>
        </w:rPr>
      </w:pPr>
      <w:r>
        <w:rPr>
          <w:rFonts w:eastAsia="Arial Unicode MS" w:cs="Arial" w:ascii="Arial" w:hAnsi="Arial"/>
          <w:sz w:val="22"/>
          <w:szCs w:val="22"/>
        </w:rPr>
        <w:t>Do such other acts or things or enter into such other contracts as are beneficial to the furthering of the objects of the Association.</w:t>
      </w:r>
    </w:p>
    <w:p>
      <w:pPr>
        <w:pStyle w:val="CommentText"/>
        <w:tabs>
          <w:tab w:val="clear" w:pos="79"/>
          <w:tab w:val="left" w:pos="742" w:leader="none"/>
        </w:tabs>
        <w:jc w:val="both"/>
        <w:rPr>
          <w:rFonts w:ascii="Arial" w:hAnsi="Arial" w:eastAsia="Arial Unicode MS" w:cs="Arial"/>
          <w:sz w:val="22"/>
          <w:szCs w:val="22"/>
        </w:rPr>
      </w:pPr>
      <w:r>
        <w:rPr>
          <w:rFonts w:eastAsia="Arial Unicode MS" w:cs="Arial" w:ascii="Arial" w:hAnsi="Arial"/>
          <w:sz w:val="22"/>
          <w:szCs w:val="22"/>
        </w:rPr>
      </w:r>
    </w:p>
    <w:p>
      <w:pPr>
        <w:pStyle w:val="Normal"/>
        <w:spacing w:lineRule="auto" w:line="240" w:before="193" w:after="0"/>
        <w:ind w:start="0" w:end="471"/>
        <w:rPr>
          <w:rFonts w:ascii="Arial" w:hAnsi="Arial" w:eastAsia="Arial Unicode MS" w:cs="Arial"/>
          <w:sz w:val="22"/>
          <w:szCs w:val="22"/>
        </w:rPr>
      </w:pPr>
      <w:r>
        <w:rPr>
          <w:rFonts w:eastAsia="Arial Unicode MS" w:cs="Arial" w:ascii="Arial" w:hAnsi="Arial"/>
          <w:sz w:val="22"/>
          <w:szCs w:val="22"/>
        </w:rPr>
      </w:r>
      <w:r>
        <w:br w:type="page"/>
      </w:r>
    </w:p>
    <w:p>
      <w:pPr>
        <w:pStyle w:val="Normal"/>
        <w:ind w:start="0" w:end="471"/>
        <w:rPr>
          <w:rFonts w:ascii="Arial" w:hAnsi="Arial" w:cs="Arial"/>
          <w:b/>
          <w:sz w:val="32"/>
          <w:szCs w:val="32"/>
        </w:rPr>
      </w:pPr>
      <w:r>
        <w:rPr>
          <w:rFonts w:cs="Arial" w:ascii="Arial" w:hAnsi="Arial"/>
          <w:b/>
          <w:sz w:val="32"/>
          <w:szCs w:val="32"/>
        </w:rPr>
        <w:t xml:space="preserve">Appendix 3  </w:t>
      </w:r>
    </w:p>
    <w:p>
      <w:pPr>
        <w:pStyle w:val="Normal"/>
        <w:ind w:start="0" w:end="471"/>
        <w:rPr>
          <w:rFonts w:ascii="Arial" w:hAnsi="Arial" w:cs="Arial"/>
          <w:b/>
          <w:sz w:val="32"/>
          <w:szCs w:val="32"/>
        </w:rPr>
      </w:pPr>
      <w:r>
        <w:rPr>
          <w:rFonts w:cs="Arial" w:ascii="Arial" w:hAnsi="Arial"/>
          <w:b/>
          <w:sz w:val="32"/>
          <w:szCs w:val="32"/>
        </w:rPr>
        <w:t>Membership</w:t>
      </w:r>
    </w:p>
    <w:p>
      <w:pPr>
        <w:pStyle w:val="Normal"/>
        <w:ind w:start="0" w:end="471"/>
        <w:rPr>
          <w:rFonts w:ascii="Arial" w:hAnsi="Arial" w:cs="Arial"/>
          <w:b/>
          <w:sz w:val="32"/>
          <w:szCs w:val="32"/>
        </w:rPr>
      </w:pPr>
      <w:r>
        <w:rPr>
          <w:rFonts w:cs="Arial" w:ascii="Arial" w:hAnsi="Arial"/>
          <w:b/>
          <w:sz w:val="32"/>
          <w:szCs w:val="32"/>
        </w:rPr>
        <w:t>Applications and Acceptance</w:t>
      </w:r>
    </w:p>
    <w:p>
      <w:pPr>
        <w:pStyle w:val="Normal"/>
        <w:ind w:start="0" w:end="471"/>
        <w:rPr>
          <w:rFonts w:ascii="Arial" w:hAnsi="Arial" w:cs="Arial"/>
          <w:b/>
          <w:sz w:val="32"/>
          <w:szCs w:val="32"/>
        </w:rPr>
      </w:pPr>
      <w:r>
        <w:rPr>
          <w:rFonts w:cs="Arial" w:ascii="Arial" w:hAnsi="Arial"/>
          <w:b/>
          <w:sz w:val="32"/>
          <w:szCs w:val="32"/>
        </w:rPr>
      </w:r>
    </w:p>
    <w:p>
      <w:pPr>
        <w:pStyle w:val="Heading2"/>
        <w:keepLines w:val="false"/>
        <w:tabs>
          <w:tab w:val="clear" w:pos="79"/>
          <w:tab w:val="left" w:pos="720" w:leader="none"/>
        </w:tabs>
        <w:spacing w:lineRule="auto" w:line="240" w:before="0" w:after="120"/>
        <w:ind w:start="0" w:end="0"/>
        <w:jc w:val="start"/>
        <w:rPr>
          <w:rFonts w:ascii="Arial" w:hAnsi="Arial" w:cs="Arial"/>
          <w:color w:val="FF0000"/>
          <w:sz w:val="22"/>
          <w:szCs w:val="22"/>
          <w:u w:val="single"/>
        </w:rPr>
      </w:pPr>
      <w:r>
        <w:rPr>
          <w:rFonts w:cs="Arial" w:ascii="Arial" w:hAnsi="Arial"/>
          <w:color w:val="FF0000"/>
          <w:sz w:val="22"/>
          <w:szCs w:val="22"/>
          <w:u w:val="single"/>
        </w:rPr>
        <w:t>Example 1</w:t>
      </w:r>
    </w:p>
    <w:p>
      <w:pPr>
        <w:pStyle w:val="Normal"/>
        <w:numPr>
          <w:ilvl w:val="0"/>
          <w:numId w:val="3"/>
        </w:numPr>
        <w:spacing w:lineRule="auto" w:line="240" w:before="60" w:after="120"/>
        <w:ind w:hanging="420" w:start="420" w:end="0"/>
        <w:jc w:val="start"/>
        <w:rPr>
          <w:rFonts w:ascii="Arial" w:hAnsi="Arial" w:cs="Arial"/>
        </w:rPr>
      </w:pPr>
      <w:r>
        <w:rPr>
          <w:rFonts w:cs="Arial" w:ascii="Arial" w:hAnsi="Arial"/>
        </w:rPr>
        <w:t>All those who openly confess their faith in the Lord Jesus Christ, are seeking to live for Christ accepting the authority of the Bible, and are in agreement with the Church’s Objects, Vision, Mission and Values may become Members of the Church.</w:t>
      </w:r>
    </w:p>
    <w:p>
      <w:pPr>
        <w:pStyle w:val="Normal"/>
        <w:numPr>
          <w:ilvl w:val="0"/>
          <w:numId w:val="3"/>
        </w:numPr>
        <w:spacing w:lineRule="auto" w:line="240" w:before="60" w:after="120"/>
        <w:ind w:hanging="420" w:start="420" w:end="0"/>
        <w:jc w:val="start"/>
        <w:rPr>
          <w:rFonts w:ascii="Arial" w:hAnsi="Arial" w:cs="Arial"/>
        </w:rPr>
      </w:pPr>
      <w:r>
        <w:rPr>
          <w:rFonts w:cs="Arial" w:ascii="Arial" w:hAnsi="Arial"/>
        </w:rPr>
        <w:t xml:space="preserve">A person wishing to become a Member of the Church shall apply to a Ministry Team Leader who, as soon as practicable, will consider the application in accordance with the Bible and may accept or refer the application to the Church Leadership Team for its determination as to whether the Membership application should be accepted or rejected. </w:t>
      </w:r>
    </w:p>
    <w:p>
      <w:pPr>
        <w:pStyle w:val="Normal"/>
        <w:numPr>
          <w:ilvl w:val="0"/>
          <w:numId w:val="3"/>
        </w:numPr>
        <w:spacing w:lineRule="auto" w:line="240" w:before="60" w:after="120"/>
        <w:ind w:hanging="420" w:start="420" w:end="0"/>
        <w:jc w:val="start"/>
        <w:rPr>
          <w:rFonts w:ascii="Arial" w:hAnsi="Arial" w:cs="Arial"/>
        </w:rPr>
      </w:pPr>
      <w:r>
        <w:rPr>
          <w:rFonts w:cs="Arial" w:ascii="Arial" w:hAnsi="Arial"/>
        </w:rPr>
        <w:t>If the application is accepted, the applicant’s name will be added to the Membership register, the CLT notified at their next meeting, and the applicant recognised as a Member by the Church in a manner determined by themselves and the Ministry Team Leader.</w:t>
      </w:r>
    </w:p>
    <w:p>
      <w:pPr>
        <w:pStyle w:val="StyleArialUnicodeMSSymbolArial10ptBlackJustifiedLe1"/>
        <w:tabs>
          <w:tab w:val="clear" w:pos="79"/>
          <w:tab w:val="left" w:pos="742" w:leader="none"/>
          <w:tab w:val="left" w:pos="1167" w:leader="none"/>
          <w:tab w:val="left" w:pos="1451" w:leader="none"/>
          <w:tab w:val="left" w:pos="1593" w:leader="none"/>
        </w:tabs>
        <w:spacing w:lineRule="auto" w:line="240" w:before="193" w:after="0"/>
        <w:ind w:start="0" w:end="471"/>
        <w:rPr>
          <w:rFonts w:eastAsia="Arial Unicode MS" w:cs="Arial"/>
          <w:b/>
          <w:color w:val="000000"/>
          <w:sz w:val="28"/>
          <w:szCs w:val="28"/>
        </w:rPr>
      </w:pPr>
      <w:r>
        <w:rPr>
          <w:rFonts w:eastAsia="Arial Unicode MS" w:cs="Arial"/>
          <w:b/>
          <w:color w:val="000000"/>
          <w:sz w:val="28"/>
          <w:szCs w:val="28"/>
        </w:rPr>
        <w:t>Or a Church may want Separate Clauses for Applying for membership and Deciding Membership Applications</w:t>
      </w:r>
    </w:p>
    <w:p>
      <w:pPr>
        <w:pStyle w:val="StyleArialUnicodeMSSymbolArial10ptBlackJustifiedLe1"/>
        <w:tabs>
          <w:tab w:val="clear" w:pos="79"/>
          <w:tab w:val="left" w:pos="742" w:leader="none"/>
          <w:tab w:val="left" w:pos="1167" w:leader="none"/>
          <w:tab w:val="left" w:pos="1451" w:leader="none"/>
          <w:tab w:val="left" w:pos="1593" w:leader="none"/>
        </w:tabs>
        <w:spacing w:lineRule="auto" w:line="240" w:before="193" w:after="0"/>
        <w:ind w:start="0" w:end="471"/>
        <w:rPr>
          <w:rFonts w:eastAsia="Arial Unicode MS" w:cs="Arial"/>
          <w:b/>
          <w:color w:val="000000"/>
          <w:sz w:val="28"/>
          <w:szCs w:val="28"/>
        </w:rPr>
      </w:pPr>
      <w:r>
        <w:rPr>
          <w:rFonts w:eastAsia="Arial Unicode MS" w:cs="Arial"/>
          <w:b/>
          <w:color w:val="000000"/>
          <w:sz w:val="28"/>
          <w:szCs w:val="28"/>
        </w:rPr>
        <w:t>Applications</w:t>
      </w:r>
    </w:p>
    <w:p>
      <w:pPr>
        <w:pStyle w:val="StyleArialUnicodeMSSymbolArial10ptBlackJustifiedLe1"/>
        <w:tabs>
          <w:tab w:val="clear" w:pos="79"/>
          <w:tab w:val="left" w:pos="742" w:leader="none"/>
          <w:tab w:val="left" w:pos="1167" w:leader="none"/>
          <w:tab w:val="left" w:pos="1593" w:leader="none"/>
        </w:tabs>
        <w:spacing w:lineRule="auto" w:line="240" w:before="193" w:after="0"/>
        <w:ind w:start="0" w:end="471"/>
        <w:rPr>
          <w:rFonts w:eastAsia="Arial Unicode MS" w:cs="Arial"/>
          <w:b/>
          <w:color w:val="FF0000"/>
          <w:sz w:val="22"/>
          <w:szCs w:val="22"/>
          <w:u w:val="single"/>
        </w:rPr>
      </w:pPr>
      <w:r>
        <w:rPr>
          <w:rFonts w:eastAsia="Arial Unicode MS" w:cs="Arial"/>
          <w:b/>
          <w:color w:val="FF0000"/>
          <w:sz w:val="22"/>
          <w:szCs w:val="22"/>
          <w:u w:val="single"/>
        </w:rPr>
        <w:t>Example 1</w:t>
      </w:r>
    </w:p>
    <w:p>
      <w:pPr>
        <w:pStyle w:val="StyleArialUnicodeMSSymbolArial10ptBlackJustifiedLe1"/>
        <w:tabs>
          <w:tab w:val="clear" w:pos="79"/>
          <w:tab w:val="left" w:pos="426" w:leader="none"/>
          <w:tab w:val="left" w:pos="1167" w:leader="none"/>
          <w:tab w:val="left" w:pos="1593" w:leader="none"/>
        </w:tabs>
        <w:spacing w:lineRule="auto" w:line="240" w:before="0" w:after="0"/>
        <w:ind w:hanging="426" w:start="426" w:end="471"/>
        <w:rPr/>
      </w:pPr>
      <w:r>
        <w:rPr>
          <w:rFonts w:eastAsia="Arial Unicode MS" w:cs="Arial"/>
          <w:color w:val="000000"/>
          <w:sz w:val="22"/>
          <w:szCs w:val="22"/>
        </w:rPr>
        <w:t xml:space="preserve">(a) </w:t>
        <w:tab/>
        <w:t>Subject to rule [</w:t>
      </w:r>
      <w:r>
        <w:rPr>
          <w:rFonts w:eastAsia="Arial Unicode MS" w:cs="Arial"/>
          <w:color w:val="000000"/>
          <w:sz w:val="22"/>
          <w:szCs w:val="22"/>
          <w:shd w:fill="D9D9D9" w:val="clear"/>
        </w:rPr>
        <w:t>Insert Membership Rule Number</w:t>
      </w:r>
      <w:r>
        <w:rPr>
          <w:rFonts w:eastAsia="Arial Unicode MS" w:cs="Arial"/>
          <w:color w:val="000000"/>
          <w:sz w:val="22"/>
          <w:szCs w:val="22"/>
        </w:rPr>
        <w:t xml:space="preserve">], a person who wants to become a Member must: </w:t>
      </w:r>
    </w:p>
    <w:p>
      <w:pPr>
        <w:pStyle w:val="StyleArialUnicodeMSSymbolArial10ptBlackJustifiedLe1"/>
        <w:tabs>
          <w:tab w:val="clear" w:pos="79"/>
          <w:tab w:val="left" w:pos="742" w:leader="none"/>
          <w:tab w:val="left" w:pos="1167" w:leader="none"/>
          <w:tab w:val="left" w:pos="1593" w:leader="none"/>
        </w:tabs>
        <w:spacing w:lineRule="auto" w:line="240" w:before="0" w:after="0"/>
        <w:ind w:start="0" w:end="471"/>
        <w:rPr>
          <w:rFonts w:eastAsia="Arial Unicode MS" w:cs="Arial"/>
          <w:color w:val="000000"/>
          <w:sz w:val="22"/>
          <w:szCs w:val="22"/>
        </w:rPr>
      </w:pPr>
      <w:r>
        <w:rPr>
          <w:rFonts w:eastAsia="Arial Unicode MS" w:cs="Arial"/>
          <w:color w:val="000000"/>
          <w:sz w:val="22"/>
          <w:szCs w:val="22"/>
        </w:rPr>
        <w:tab/>
        <w:t xml:space="preserve">(i) </w:t>
        <w:tab/>
        <w:t xml:space="preserve">apply in writing to the Association; and </w:t>
      </w:r>
    </w:p>
    <w:p>
      <w:pPr>
        <w:pStyle w:val="StyleArialUnicodeMSSymbolArial10ptBlackJustifiedLe1"/>
        <w:tabs>
          <w:tab w:val="clear" w:pos="79"/>
          <w:tab w:val="left" w:pos="742" w:leader="none"/>
          <w:tab w:val="left" w:pos="1167" w:leader="none"/>
          <w:tab w:val="left" w:pos="1593" w:leader="none"/>
        </w:tabs>
        <w:spacing w:lineRule="auto" w:line="240" w:before="0" w:after="0"/>
        <w:ind w:hanging="547" w:start="0" w:end="471"/>
        <w:rPr/>
      </w:pPr>
      <w:r>
        <w:rPr>
          <w:rFonts w:eastAsia="Arial Unicode MS" w:cs="Arial"/>
          <w:color w:val="000000"/>
          <w:spacing w:val="-3"/>
          <w:sz w:val="22"/>
          <w:szCs w:val="22"/>
        </w:rPr>
        <w:tab/>
        <w:tab/>
        <w:t xml:space="preserve">(ii) </w:t>
        <w:tab/>
        <w:t xml:space="preserve">be nominated and seconded for Membership by two Members. </w:t>
      </w:r>
    </w:p>
    <w:p>
      <w:pPr>
        <w:pStyle w:val="StyleArialUnicodeMSSymbolArial10ptBlackJustifiedLe1"/>
        <w:tabs>
          <w:tab w:val="clear" w:pos="79"/>
          <w:tab w:val="left" w:pos="426" w:leader="none"/>
          <w:tab w:val="left" w:pos="1167" w:leader="none"/>
          <w:tab w:val="left" w:pos="1593" w:leader="none"/>
        </w:tabs>
        <w:spacing w:lineRule="auto" w:line="240" w:before="0" w:after="0"/>
        <w:ind w:start="0" w:end="471"/>
        <w:rPr>
          <w:rFonts w:eastAsia="Arial Unicode MS" w:cs="Arial"/>
          <w:color w:val="000000"/>
          <w:spacing w:val="-1"/>
          <w:sz w:val="22"/>
          <w:szCs w:val="22"/>
        </w:rPr>
      </w:pPr>
      <w:r>
        <w:rPr>
          <w:rFonts w:eastAsia="Arial Unicode MS" w:cs="Arial"/>
          <w:color w:val="000000"/>
          <w:spacing w:val="-1"/>
          <w:sz w:val="22"/>
          <w:szCs w:val="22"/>
        </w:rPr>
        <w:t xml:space="preserve">(b) </w:t>
        <w:tab/>
        <w:t xml:space="preserve">All application forms must be signed by the Applicant, the nominee and the seconder. </w:t>
      </w:r>
    </w:p>
    <w:p>
      <w:pPr>
        <w:pStyle w:val="StyleArialUnicodeMSSymbolArial10ptBlackJustifiedLe1"/>
        <w:tabs>
          <w:tab w:val="clear" w:pos="79"/>
          <w:tab w:val="left" w:pos="742" w:leader="none"/>
          <w:tab w:val="left" w:pos="1167" w:leader="none"/>
          <w:tab w:val="left" w:pos="1593" w:leader="none"/>
        </w:tabs>
        <w:spacing w:lineRule="auto" w:line="240" w:before="193" w:after="0"/>
        <w:ind w:start="0" w:end="471"/>
        <w:rPr>
          <w:rFonts w:eastAsia="Arial Unicode MS" w:cs="Arial"/>
          <w:b/>
          <w:color w:val="000000"/>
          <w:spacing w:val="-1"/>
          <w:sz w:val="22"/>
          <w:szCs w:val="22"/>
        </w:rPr>
      </w:pPr>
      <w:r>
        <w:rPr>
          <w:rFonts w:eastAsia="Arial Unicode MS" w:cs="Arial"/>
          <w:b/>
          <w:color w:val="000000"/>
          <w:spacing w:val="-1"/>
          <w:sz w:val="22"/>
          <w:szCs w:val="22"/>
        </w:rPr>
        <w:t>Or</w:t>
      </w:r>
    </w:p>
    <w:p>
      <w:pPr>
        <w:pStyle w:val="StyleArialUnicodeMSSymbolArial10ptBlackJustifiedLe1"/>
        <w:tabs>
          <w:tab w:val="clear" w:pos="79"/>
          <w:tab w:val="left" w:pos="742" w:leader="none"/>
          <w:tab w:val="left" w:pos="1167" w:leader="none"/>
          <w:tab w:val="left" w:pos="1593" w:leader="none"/>
        </w:tabs>
        <w:spacing w:lineRule="auto" w:line="240" w:before="193" w:after="0"/>
        <w:ind w:start="0" w:end="471"/>
        <w:rPr>
          <w:rFonts w:eastAsia="Arial Unicode MS" w:cs="Arial"/>
          <w:b/>
          <w:color w:val="FF0000"/>
          <w:spacing w:val="-1"/>
          <w:sz w:val="22"/>
          <w:szCs w:val="22"/>
          <w:u w:val="single"/>
        </w:rPr>
      </w:pPr>
      <w:r>
        <w:rPr>
          <w:rFonts w:eastAsia="Arial Unicode MS" w:cs="Arial"/>
          <w:b/>
          <w:color w:val="FF0000"/>
          <w:spacing w:val="-1"/>
          <w:sz w:val="22"/>
          <w:szCs w:val="22"/>
          <w:u w:val="single"/>
        </w:rPr>
        <w:t>Example 2</w:t>
      </w:r>
    </w:p>
    <w:p>
      <w:pPr>
        <w:pStyle w:val="StyleArialUnicodeMSSymbolArial10ptBlackJustifiedLe1"/>
        <w:tabs>
          <w:tab w:val="clear" w:pos="79"/>
          <w:tab w:val="left" w:pos="426" w:leader="none"/>
          <w:tab w:val="left" w:pos="1167" w:leader="none"/>
          <w:tab w:val="left" w:pos="1593" w:leader="none"/>
        </w:tabs>
        <w:spacing w:lineRule="auto" w:line="240" w:before="193" w:after="0"/>
        <w:ind w:hanging="426" w:start="426" w:end="471"/>
        <w:rPr>
          <w:rFonts w:eastAsia="Arial Unicode MS" w:cs="Arial"/>
          <w:color w:val="000000"/>
          <w:spacing w:val="-1"/>
          <w:sz w:val="22"/>
          <w:szCs w:val="22"/>
        </w:rPr>
      </w:pPr>
      <w:r>
        <w:rPr>
          <w:rFonts w:eastAsia="Arial Unicode MS" w:cs="Arial"/>
          <w:color w:val="000000"/>
          <w:spacing w:val="-1"/>
          <w:sz w:val="22"/>
          <w:szCs w:val="22"/>
        </w:rPr>
        <w:t xml:space="preserve">(a) </w:t>
        <w:tab/>
        <w:t>Subject to rule [Insert Number], a person who wants to become a Member must apply in writing to the senior Minister.</w:t>
      </w:r>
    </w:p>
    <w:p>
      <w:pPr>
        <w:pStyle w:val="StyleArialUnicodeMSSymbolArial10ptBlackJustifiedLe1"/>
        <w:tabs>
          <w:tab w:val="clear" w:pos="79"/>
          <w:tab w:val="left" w:pos="742" w:leader="none"/>
          <w:tab w:val="left" w:pos="1167" w:leader="none"/>
          <w:tab w:val="left" w:pos="1593" w:leader="none"/>
        </w:tabs>
        <w:spacing w:lineRule="auto" w:line="240" w:before="193" w:after="0"/>
        <w:ind w:start="0" w:end="471"/>
        <w:rPr>
          <w:rFonts w:eastAsia="Arial Unicode MS" w:cs="Arial"/>
          <w:color w:val="000000"/>
          <w:spacing w:val="-1"/>
          <w:sz w:val="22"/>
          <w:szCs w:val="22"/>
        </w:rPr>
      </w:pPr>
      <w:r>
        <w:rPr>
          <w:rFonts w:eastAsia="Arial Unicode MS" w:cs="Arial"/>
          <w:color w:val="000000"/>
          <w:spacing w:val="-1"/>
          <w:sz w:val="22"/>
          <w:szCs w:val="22"/>
        </w:rPr>
      </w:r>
    </w:p>
    <w:p>
      <w:pPr>
        <w:pStyle w:val="StyleArialUnicodeMSSymbolArial12ptBlackLeft2cm5"/>
        <w:numPr>
          <w:ilvl w:val="0"/>
          <w:numId w:val="0"/>
        </w:numPr>
        <w:tabs>
          <w:tab w:val="clear" w:pos="79"/>
          <w:tab w:val="left" w:pos="742" w:leader="none"/>
          <w:tab w:val="left" w:pos="1167" w:leader="none"/>
          <w:tab w:val="left" w:pos="1593" w:leader="none"/>
        </w:tabs>
        <w:spacing w:before="193" w:after="0"/>
        <w:ind w:hanging="0" w:start="0"/>
        <w:rPr>
          <w:rFonts w:ascii="Arial" w:hAnsi="Arial" w:eastAsia="Arial Unicode MS" w:cs="Arial"/>
          <w:b/>
          <w:color w:val="000000"/>
          <w:w w:val="104"/>
          <w:sz w:val="32"/>
          <w:szCs w:val="32"/>
        </w:rPr>
      </w:pPr>
      <w:r>
        <w:rPr>
          <w:rFonts w:eastAsia="Arial Unicode MS" w:cs="Arial" w:ascii="Arial" w:hAnsi="Arial"/>
          <w:b/>
          <w:color w:val="000000"/>
          <w:w w:val="104"/>
          <w:sz w:val="32"/>
          <w:szCs w:val="32"/>
        </w:rPr>
        <w:t>Deciding Membership Applications</w:t>
      </w:r>
    </w:p>
    <w:p>
      <w:pPr>
        <w:pStyle w:val="StyleArialUnicodeMSSymbolArial10ptBlackJustifiedLe1"/>
        <w:tabs>
          <w:tab w:val="clear" w:pos="79"/>
          <w:tab w:val="left" w:pos="742" w:leader="none"/>
          <w:tab w:val="left" w:pos="1167" w:leader="none"/>
          <w:tab w:val="left" w:pos="1593" w:leader="none"/>
        </w:tabs>
        <w:spacing w:lineRule="auto" w:line="240" w:before="193" w:after="0"/>
        <w:ind w:start="0" w:end="471"/>
        <w:rPr>
          <w:rFonts w:eastAsia="Arial Unicode MS" w:cs="Arial"/>
          <w:b/>
          <w:color w:val="FF0000"/>
          <w:sz w:val="22"/>
          <w:szCs w:val="22"/>
          <w:u w:val="single"/>
        </w:rPr>
      </w:pPr>
      <w:r>
        <w:rPr>
          <w:rFonts w:eastAsia="Arial Unicode MS" w:cs="Arial"/>
          <w:b/>
          <w:color w:val="FF0000"/>
          <w:sz w:val="22"/>
          <w:szCs w:val="22"/>
          <w:u w:val="single"/>
        </w:rPr>
        <w:t>Example 1</w:t>
      </w:r>
    </w:p>
    <w:p>
      <w:pPr>
        <w:pStyle w:val="StyleArialUnicodeMSSymbolArial10ptBlackJustifiedLe1"/>
        <w:tabs>
          <w:tab w:val="clear" w:pos="79"/>
          <w:tab w:val="left" w:pos="426" w:leader="none"/>
          <w:tab w:val="left" w:pos="1167" w:leader="none"/>
          <w:tab w:val="left" w:pos="1593" w:leader="none"/>
        </w:tabs>
        <w:spacing w:lineRule="auto" w:line="240" w:before="193" w:after="0"/>
        <w:ind w:hanging="426" w:start="426" w:end="471"/>
        <w:rPr>
          <w:rFonts w:eastAsia="Arial Unicode MS" w:cs="Arial"/>
          <w:color w:val="000000"/>
          <w:sz w:val="22"/>
          <w:szCs w:val="22"/>
        </w:rPr>
      </w:pPr>
      <w:r>
        <w:rPr>
          <w:rFonts w:eastAsia="Arial Unicode MS" w:cs="Arial"/>
          <w:color w:val="000000"/>
          <w:sz w:val="22"/>
          <w:szCs w:val="22"/>
        </w:rPr>
        <w:t xml:space="preserve">(a) </w:t>
        <w:tab/>
        <w:t xml:space="preserve">The Church Leadership Team will consider and decide whether to approve or reject any Membership application. </w:t>
      </w:r>
    </w:p>
    <w:p>
      <w:pPr>
        <w:pStyle w:val="StyleArialUnicodeMSSymbolArial10ptBlackJustifiedLe1"/>
        <w:tabs>
          <w:tab w:val="clear" w:pos="79"/>
          <w:tab w:val="left" w:pos="426" w:leader="none"/>
          <w:tab w:val="left" w:pos="1167" w:leader="none"/>
          <w:tab w:val="left" w:pos="1593" w:leader="none"/>
        </w:tabs>
        <w:spacing w:lineRule="auto" w:line="240" w:before="193" w:after="0"/>
        <w:ind w:hanging="426" w:start="426" w:end="471"/>
        <w:rPr>
          <w:rFonts w:eastAsia="Arial Unicode MS" w:cs="Arial"/>
          <w:b/>
          <w:color w:val="FF0000"/>
          <w:sz w:val="22"/>
          <w:szCs w:val="22"/>
          <w:u w:val="single"/>
        </w:rPr>
      </w:pPr>
      <w:r>
        <w:rPr>
          <w:rFonts w:eastAsia="Arial Unicode MS" w:cs="Arial"/>
          <w:b/>
          <w:color w:val="FF0000"/>
          <w:sz w:val="22"/>
          <w:szCs w:val="22"/>
          <w:u w:val="single"/>
        </w:rPr>
        <w:t>Example 2</w:t>
      </w:r>
    </w:p>
    <w:p>
      <w:pPr>
        <w:pStyle w:val="StyleArialUnicodeMSSymbolArial10ptBlackJustifiedLe1"/>
        <w:tabs>
          <w:tab w:val="clear" w:pos="79"/>
          <w:tab w:val="left" w:pos="426" w:leader="none"/>
          <w:tab w:val="left" w:pos="1167" w:leader="none"/>
          <w:tab w:val="left" w:pos="1593" w:leader="none"/>
        </w:tabs>
        <w:spacing w:lineRule="auto" w:line="240" w:before="193" w:after="0"/>
        <w:ind w:hanging="426" w:start="426" w:end="471"/>
        <w:rPr/>
      </w:pPr>
      <w:r>
        <w:rPr>
          <w:rFonts w:eastAsia="Arial Unicode MS" w:cs="Arial"/>
          <w:color w:val="000000"/>
          <w:sz w:val="22"/>
          <w:szCs w:val="22"/>
        </w:rPr>
        <w:t>(a)</w:t>
        <w:tab/>
        <w:t>The Ministry Team Leader will consider and decide whether to approve or reject any Membership application, in accordance with the Scriptures, or may refer the application to the Church Leadership Team [Board] for a decision. If not referred to the Church Leadership Team, the Church Leadership Team will be notified of the senior pastor’s decision at their next meeting.</w:t>
      </w:r>
    </w:p>
    <w:p>
      <w:pPr>
        <w:pStyle w:val="StyleArialUnicodeMSSymbolArial10ptBlackJustifiedLe1"/>
        <w:tabs>
          <w:tab w:val="clear" w:pos="79"/>
          <w:tab w:val="left" w:pos="426" w:leader="none"/>
          <w:tab w:val="left" w:pos="742" w:leader="none"/>
          <w:tab w:val="left" w:pos="1167" w:leader="none"/>
          <w:tab w:val="left" w:pos="1593" w:leader="none"/>
        </w:tabs>
        <w:spacing w:lineRule="auto" w:line="240" w:before="193" w:after="0"/>
        <w:ind w:hanging="426" w:start="426" w:end="471"/>
        <w:rPr>
          <w:rFonts w:eastAsia="Arial Unicode MS" w:cs="Arial"/>
          <w:color w:val="000000"/>
          <w:sz w:val="22"/>
          <w:szCs w:val="22"/>
        </w:rPr>
      </w:pPr>
      <w:r>
        <w:rPr>
          <w:rFonts w:eastAsia="Arial Unicode MS" w:cs="Arial"/>
          <w:color w:val="000000"/>
          <w:sz w:val="22"/>
          <w:szCs w:val="22"/>
        </w:rPr>
        <w:t xml:space="preserve">(b) </w:t>
        <w:tab/>
        <w:t xml:space="preserve">Applications will be considered and decided in the order they are received by the Association. </w:t>
      </w:r>
    </w:p>
    <w:p>
      <w:pPr>
        <w:pStyle w:val="StyleArialUnicodeMSSymbolArial10ptBlackJustifiedLe1"/>
        <w:tabs>
          <w:tab w:val="clear" w:pos="79"/>
          <w:tab w:val="left" w:pos="426" w:leader="none"/>
          <w:tab w:val="left" w:pos="742" w:leader="none"/>
          <w:tab w:val="left" w:pos="1167" w:leader="none"/>
          <w:tab w:val="left" w:pos="1593" w:leader="none"/>
        </w:tabs>
        <w:spacing w:lineRule="auto" w:line="240" w:before="193" w:after="0"/>
        <w:ind w:hanging="426" w:start="426" w:end="471"/>
        <w:rPr/>
      </w:pPr>
      <w:r>
        <w:rPr>
          <w:rFonts w:eastAsia="Arial Unicode MS" w:cs="Arial"/>
          <w:color w:val="000000"/>
          <w:sz w:val="22"/>
          <w:szCs w:val="22"/>
        </w:rPr>
        <w:t xml:space="preserve">(c) </w:t>
        <w:tab/>
        <w:t xml:space="preserve">The Church Leadership Team [alternatively, Senior Minister] must not approve a Membership application unless the Applicant: </w:t>
      </w:r>
    </w:p>
    <w:p>
      <w:pPr>
        <w:pStyle w:val="StyleArialUnicodeMSSymbolArial10ptBlackJustifiedLe1"/>
        <w:tabs>
          <w:tab w:val="clear" w:pos="79"/>
          <w:tab w:val="left" w:pos="742" w:leader="none"/>
          <w:tab w:val="left" w:pos="1167" w:leader="none"/>
          <w:tab w:val="left" w:pos="1593" w:leader="none"/>
          <w:tab w:val="left" w:pos="2977" w:leader="none"/>
        </w:tabs>
        <w:spacing w:lineRule="auto" w:line="240" w:before="193" w:after="0"/>
        <w:ind w:start="0" w:end="471"/>
        <w:rPr/>
      </w:pPr>
      <w:r>
        <w:rPr>
          <w:rFonts w:eastAsia="Arial Unicode MS" w:cs="Arial"/>
          <w:color w:val="000000"/>
          <w:sz w:val="22"/>
          <w:szCs w:val="22"/>
        </w:rPr>
        <w:tab/>
        <w:t xml:space="preserve">(i) </w:t>
        <w:tab/>
        <w:t xml:space="preserve">meets all the eligibility requirements under rule [Insert rule]; and </w:t>
      </w:r>
    </w:p>
    <w:p>
      <w:pPr>
        <w:pStyle w:val="StyleArialUnicodeMSSymbolArial10ptBlackJustifiedLe1"/>
        <w:tabs>
          <w:tab w:val="clear" w:pos="79"/>
          <w:tab w:val="left" w:pos="742" w:leader="none"/>
          <w:tab w:val="left" w:pos="1167" w:leader="none"/>
          <w:tab w:val="left" w:pos="1593" w:leader="none"/>
          <w:tab w:val="left" w:pos="2977" w:leader="none"/>
        </w:tabs>
        <w:spacing w:lineRule="auto" w:line="240" w:before="193" w:after="0"/>
        <w:ind w:start="0" w:end="471"/>
        <w:rPr/>
      </w:pPr>
      <w:r>
        <w:rPr>
          <w:rFonts w:eastAsia="Arial Unicode MS" w:cs="Arial"/>
          <w:color w:val="000000"/>
          <w:sz w:val="22"/>
          <w:szCs w:val="22"/>
        </w:rPr>
        <w:tab/>
        <w:t xml:space="preserve">(ii) </w:t>
        <w:tab/>
        <w:t xml:space="preserve">applies under rule [Insert Rule]. </w:t>
      </w:r>
    </w:p>
    <w:p>
      <w:pPr>
        <w:pStyle w:val="StyleArialUnicodeMSSymbolArial10ptBlackJustifiedLe1"/>
        <w:tabs>
          <w:tab w:val="clear" w:pos="79"/>
          <w:tab w:val="left" w:pos="426" w:leader="none"/>
          <w:tab w:val="left" w:pos="1167" w:leader="none"/>
          <w:tab w:val="left" w:pos="1593" w:leader="none"/>
        </w:tabs>
        <w:spacing w:lineRule="auto" w:line="240" w:before="193" w:after="0"/>
        <w:ind w:hanging="426" w:start="426" w:end="471"/>
        <w:rPr/>
      </w:pPr>
      <w:r>
        <w:rPr>
          <w:rFonts w:eastAsia="Arial Unicode MS" w:cs="Arial"/>
          <w:color w:val="000000"/>
          <w:w w:val="103"/>
          <w:sz w:val="22"/>
          <w:szCs w:val="22"/>
        </w:rPr>
        <w:t xml:space="preserve">(d) </w:t>
        <w:tab/>
        <w:t xml:space="preserve">The Church Leadership Team [alternatively, Senior Minister] may refuse to accept a Membership application even if the Applicant has applied in writing and complies with all the eligibility requirements under rule [Insert rule]. </w:t>
      </w:r>
    </w:p>
    <w:p>
      <w:pPr>
        <w:pStyle w:val="Normal"/>
        <w:tabs>
          <w:tab w:val="clear" w:pos="79"/>
          <w:tab w:val="left" w:pos="426" w:leader="none"/>
        </w:tabs>
        <w:ind w:hanging="426" w:start="426" w:end="471"/>
        <w:rPr>
          <w:rFonts w:ascii="Arial" w:hAnsi="Arial" w:eastAsia="Arial Unicode MS" w:cs="Arial"/>
          <w:spacing w:val="-4"/>
        </w:rPr>
      </w:pPr>
      <w:r>
        <w:rPr>
          <w:rStyle w:val="StyleArialUnicodeMSSymbolArial10ptBlackCondensedby"/>
          <w:rFonts w:eastAsia="Arial Unicode MS" w:cs="Arial" w:ascii="Arial" w:hAnsi="Arial"/>
          <w:color w:val="000000"/>
          <w:sz w:val="22"/>
        </w:rPr>
        <w:t xml:space="preserve">(e) </w:t>
        <w:tab/>
        <w:t>As soon as is practicable after the Church Leadership Team [alternatively, senior Minister] has made a decision under rule [Insert rule] the Committee must notify</w:t>
      </w:r>
      <w:r>
        <w:rPr>
          <w:rFonts w:eastAsia="Arial Unicode MS" w:cs="Arial" w:ascii="Arial" w:hAnsi="Arial"/>
          <w:spacing w:val="-4"/>
        </w:rPr>
        <w:t xml:space="preserve"> the Applicant of the outcome of their Membership application. </w:t>
      </w:r>
      <w:r>
        <w:br w:type="page"/>
      </w:r>
    </w:p>
    <w:p>
      <w:pPr>
        <w:pStyle w:val="Normal"/>
        <w:ind w:start="0" w:end="471"/>
        <w:rPr>
          <w:rFonts w:ascii="Arial" w:hAnsi="Arial" w:cs="Arial"/>
          <w:b/>
          <w:sz w:val="32"/>
          <w:szCs w:val="32"/>
        </w:rPr>
      </w:pPr>
      <w:r>
        <w:rPr>
          <w:rFonts w:cs="Arial" w:ascii="Arial" w:hAnsi="Arial"/>
          <w:b/>
          <w:sz w:val="32"/>
          <w:szCs w:val="32"/>
        </w:rPr>
        <w:t xml:space="preserve">Appendix 4  </w:t>
      </w:r>
    </w:p>
    <w:p>
      <w:pPr>
        <w:pStyle w:val="Normal"/>
        <w:ind w:start="0" w:end="471"/>
        <w:rPr>
          <w:rFonts w:ascii="Arial" w:hAnsi="Arial" w:cs="Arial"/>
          <w:b/>
          <w:sz w:val="32"/>
          <w:szCs w:val="32"/>
        </w:rPr>
      </w:pPr>
      <w:r>
        <w:rPr>
          <w:rFonts w:cs="Arial" w:ascii="Arial" w:hAnsi="Arial"/>
          <w:b/>
          <w:sz w:val="32"/>
          <w:szCs w:val="32"/>
        </w:rPr>
        <w:t>Membership Register</w:t>
      </w:r>
    </w:p>
    <w:p>
      <w:pPr>
        <w:pStyle w:val="Normal"/>
        <w:ind w:start="0" w:end="471"/>
        <w:rPr>
          <w:rFonts w:ascii="Arial" w:hAnsi="Arial" w:cs="Arial"/>
          <w:sz w:val="24"/>
          <w:szCs w:val="24"/>
        </w:rPr>
      </w:pPr>
      <w:r>
        <w:rPr>
          <w:rFonts w:cs="Arial" w:ascii="Arial" w:hAnsi="Arial"/>
          <w:sz w:val="24"/>
          <w:szCs w:val="24"/>
        </w:rPr>
        <w:t>A Church may wish to have only two categories of Membership</w:t>
      </w:r>
    </w:p>
    <w:p>
      <w:pPr>
        <w:pStyle w:val="Normal"/>
        <w:ind w:start="0" w:end="471"/>
        <w:rPr>
          <w:rFonts w:ascii="Arial" w:hAnsi="Arial" w:cs="Arial"/>
          <w:b/>
          <w:color w:val="FF0000"/>
          <w:u w:val="single"/>
        </w:rPr>
      </w:pPr>
      <w:r>
        <w:rPr>
          <w:rFonts w:cs="Arial" w:ascii="Arial" w:hAnsi="Arial"/>
          <w:b/>
          <w:color w:val="FF0000"/>
          <w:u w:val="single"/>
        </w:rPr>
        <w:t>Example 1</w:t>
      </w:r>
    </w:p>
    <w:p>
      <w:pPr>
        <w:pStyle w:val="Normal"/>
        <w:numPr>
          <w:ilvl w:val="0"/>
          <w:numId w:val="3"/>
        </w:numPr>
        <w:spacing w:lineRule="auto" w:line="240" w:before="60" w:after="120"/>
        <w:ind w:hanging="420" w:start="420" w:end="0"/>
        <w:jc w:val="start"/>
        <w:rPr>
          <w:rFonts w:ascii="Arial" w:hAnsi="Arial" w:cs="Arial"/>
        </w:rPr>
      </w:pPr>
      <w:r>
        <w:rPr>
          <w:rFonts w:cs="Arial" w:ascii="Arial" w:hAnsi="Arial"/>
        </w:rPr>
        <w:t>The Membership of the Church shall be divided into two (2) categories:</w:t>
      </w:r>
    </w:p>
    <w:p>
      <w:pPr>
        <w:pStyle w:val="Normal"/>
        <w:numPr>
          <w:ilvl w:val="1"/>
          <w:numId w:val="3"/>
        </w:numPr>
        <w:spacing w:lineRule="auto" w:line="240" w:before="60" w:after="120"/>
        <w:ind w:hanging="360" w:start="1440" w:end="0"/>
        <w:jc w:val="start"/>
        <w:rPr>
          <w:rFonts w:ascii="Arial" w:hAnsi="Arial" w:cs="Arial"/>
        </w:rPr>
      </w:pPr>
      <w:r>
        <w:rPr>
          <w:rFonts w:cs="Arial" w:ascii="Arial" w:hAnsi="Arial"/>
        </w:rPr>
        <w:t>Active Members:</w:t>
      </w:r>
    </w:p>
    <w:p>
      <w:pPr>
        <w:pStyle w:val="Normal"/>
        <w:numPr>
          <w:ilvl w:val="2"/>
          <w:numId w:val="3"/>
        </w:numPr>
        <w:spacing w:lineRule="auto" w:line="240" w:before="60" w:after="120"/>
        <w:ind w:hanging="180" w:start="2160" w:end="0"/>
        <w:jc w:val="start"/>
        <w:rPr>
          <w:rFonts w:ascii="Arial" w:hAnsi="Arial" w:cs="Arial"/>
        </w:rPr>
      </w:pPr>
      <w:r>
        <w:rPr>
          <w:rFonts w:cs="Arial" w:ascii="Arial" w:hAnsi="Arial"/>
        </w:rPr>
        <w:t>Any Member who is committed to attending Church services regularly [Insert number per week (e.g. 26 weeks per year)]; and</w:t>
      </w:r>
    </w:p>
    <w:p>
      <w:pPr>
        <w:pStyle w:val="Normal"/>
        <w:numPr>
          <w:ilvl w:val="1"/>
          <w:numId w:val="3"/>
        </w:numPr>
        <w:spacing w:lineRule="auto" w:line="240" w:before="60" w:after="120"/>
        <w:ind w:hanging="360" w:start="1440" w:end="0"/>
        <w:jc w:val="start"/>
        <w:rPr>
          <w:rFonts w:ascii="Arial" w:hAnsi="Arial" w:cs="Arial"/>
        </w:rPr>
      </w:pPr>
      <w:r>
        <w:rPr>
          <w:rFonts w:cs="Arial" w:ascii="Arial" w:hAnsi="Arial"/>
        </w:rPr>
        <w:t>General Members:</w:t>
        <w:tab/>
      </w:r>
    </w:p>
    <w:p>
      <w:pPr>
        <w:pStyle w:val="Normal"/>
        <w:numPr>
          <w:ilvl w:val="2"/>
          <w:numId w:val="3"/>
        </w:numPr>
        <w:spacing w:lineRule="auto" w:line="240" w:before="60" w:after="120"/>
        <w:ind w:hanging="180" w:start="2160" w:end="0"/>
        <w:jc w:val="start"/>
        <w:rPr>
          <w:rFonts w:ascii="Arial" w:hAnsi="Arial" w:cs="Arial"/>
        </w:rPr>
      </w:pPr>
      <w:r>
        <w:rPr>
          <w:rFonts w:cs="Arial" w:ascii="Arial" w:hAnsi="Arial"/>
        </w:rPr>
        <w:t>Any Member who is unable to attend Church services regularly [Insert number per week (e.g. 26 weeks per year)] for whatever reason.</w:t>
      </w:r>
    </w:p>
    <w:p>
      <w:pPr>
        <w:pStyle w:val="Normal"/>
        <w:ind w:start="0" w:end="471"/>
        <w:rPr>
          <w:rFonts w:ascii="Arial" w:hAnsi="Arial" w:cs="Arial"/>
        </w:rPr>
      </w:pPr>
      <w:r>
        <w:rPr>
          <w:rFonts w:cs="Arial" w:ascii="Arial" w:hAnsi="Arial"/>
        </w:rPr>
      </w:r>
      <w:r>
        <w:br w:type="page"/>
      </w:r>
    </w:p>
    <w:p>
      <w:pPr>
        <w:pStyle w:val="Normal"/>
        <w:ind w:start="0" w:end="471"/>
        <w:rPr>
          <w:rFonts w:ascii="Arial" w:hAnsi="Arial" w:cs="Arial"/>
          <w:b/>
          <w:sz w:val="32"/>
          <w:szCs w:val="32"/>
        </w:rPr>
      </w:pPr>
      <w:r>
        <w:rPr>
          <w:rFonts w:cs="Arial" w:ascii="Arial" w:hAnsi="Arial"/>
          <w:b/>
          <w:sz w:val="32"/>
          <w:szCs w:val="32"/>
        </w:rPr>
        <w:t xml:space="preserve">Appendix 5  </w:t>
      </w:r>
    </w:p>
    <w:p>
      <w:pPr>
        <w:pStyle w:val="Normal"/>
        <w:ind w:start="0" w:end="471"/>
        <w:rPr>
          <w:rFonts w:ascii="Arial" w:hAnsi="Arial" w:cs="Arial"/>
          <w:b/>
          <w:sz w:val="32"/>
          <w:szCs w:val="32"/>
        </w:rPr>
      </w:pPr>
      <w:r>
        <w:rPr>
          <w:rFonts w:cs="Arial" w:ascii="Arial" w:hAnsi="Arial"/>
          <w:b/>
          <w:sz w:val="32"/>
          <w:szCs w:val="32"/>
        </w:rPr>
        <w:t>Term of Office</w:t>
      </w:r>
    </w:p>
    <w:p>
      <w:pPr>
        <w:pStyle w:val="Heading2"/>
        <w:keepLines w:val="false"/>
        <w:tabs>
          <w:tab w:val="clear" w:pos="79"/>
          <w:tab w:val="left" w:pos="720" w:leader="none"/>
        </w:tabs>
        <w:spacing w:lineRule="auto" w:line="240" w:before="0" w:after="120"/>
        <w:ind w:start="0" w:end="0"/>
        <w:jc w:val="start"/>
        <w:rPr>
          <w:rFonts w:ascii="Arial" w:hAnsi="Arial" w:cs="Arial"/>
          <w:b w:val="false"/>
          <w:color w:val="000000"/>
          <w:sz w:val="22"/>
          <w:szCs w:val="22"/>
        </w:rPr>
      </w:pPr>
      <w:r>
        <w:rPr>
          <w:rFonts w:cs="Arial" w:ascii="Arial" w:hAnsi="Arial"/>
          <w:b w:val="false"/>
          <w:color w:val="000000"/>
          <w:sz w:val="22"/>
          <w:szCs w:val="22"/>
        </w:rPr>
      </w:r>
    </w:p>
    <w:p>
      <w:pPr>
        <w:pStyle w:val="Heading2"/>
        <w:keepLines w:val="false"/>
        <w:tabs>
          <w:tab w:val="clear" w:pos="79"/>
          <w:tab w:val="left" w:pos="720" w:leader="none"/>
        </w:tabs>
        <w:spacing w:lineRule="auto" w:line="240" w:before="0" w:after="120"/>
        <w:ind w:start="0" w:end="0"/>
        <w:jc w:val="start"/>
        <w:rPr>
          <w:rFonts w:ascii="Arial" w:hAnsi="Arial" w:cs="Arial"/>
          <w:color w:val="FF0000"/>
          <w:sz w:val="22"/>
          <w:szCs w:val="22"/>
          <w:u w:val="single"/>
        </w:rPr>
      </w:pPr>
      <w:r>
        <w:rPr>
          <w:rFonts w:cs="Arial" w:ascii="Arial" w:hAnsi="Arial"/>
          <w:color w:val="FF0000"/>
          <w:sz w:val="22"/>
          <w:szCs w:val="22"/>
          <w:u w:val="single"/>
        </w:rPr>
        <w:t>Example 1</w:t>
      </w:r>
    </w:p>
    <w:p>
      <w:pPr>
        <w:pStyle w:val="Heading2"/>
        <w:keepLines w:val="false"/>
        <w:tabs>
          <w:tab w:val="clear" w:pos="79"/>
          <w:tab w:val="left" w:pos="720" w:leader="none"/>
        </w:tabs>
        <w:spacing w:lineRule="auto" w:line="240" w:before="0" w:after="120"/>
        <w:ind w:start="0" w:end="0"/>
        <w:jc w:val="start"/>
        <w:rPr/>
      </w:pPr>
      <w:r>
        <w:rPr>
          <w:rFonts w:cs="Arial" w:ascii="Arial" w:hAnsi="Arial"/>
          <w:color w:val="000000"/>
          <w:sz w:val="22"/>
          <w:szCs w:val="22"/>
        </w:rPr>
        <w:t>Election of Church Leadership Team Members</w:t>
      </w:r>
    </w:p>
    <w:p>
      <w:pPr>
        <w:pStyle w:val="Normal"/>
        <w:numPr>
          <w:ilvl w:val="0"/>
          <w:numId w:val="33"/>
        </w:numPr>
        <w:spacing w:lineRule="auto" w:line="240" w:before="60" w:after="120"/>
        <w:ind w:hanging="420" w:start="420" w:end="0"/>
        <w:jc w:val="start"/>
        <w:rPr>
          <w:rFonts w:ascii="Arial" w:hAnsi="Arial" w:cs="Arial"/>
        </w:rPr>
      </w:pPr>
      <w:r>
        <w:rPr>
          <w:rFonts w:cs="Arial" w:ascii="Arial" w:hAnsi="Arial"/>
        </w:rPr>
        <w:t>The term of appointment for a Church Leadership Team Member shall be deemed to commence on 1</w:t>
      </w:r>
      <w:r>
        <w:rPr>
          <w:rFonts w:cs="Arial" w:ascii="Arial" w:hAnsi="Arial"/>
          <w:vertAlign w:val="superscript"/>
        </w:rPr>
        <w:t>st</w:t>
      </w:r>
      <w:r>
        <w:rPr>
          <w:rFonts w:cs="Arial" w:ascii="Arial" w:hAnsi="Arial"/>
        </w:rPr>
        <w:t xml:space="preserve"> July of the calendar year in which the Church Leadership Team Member was appointed and shall be for an indefinite length of time subject to:</w:t>
      </w:r>
    </w:p>
    <w:p>
      <w:pPr>
        <w:pStyle w:val="Normal"/>
        <w:numPr>
          <w:ilvl w:val="1"/>
          <w:numId w:val="33"/>
        </w:numPr>
        <w:spacing w:lineRule="auto" w:line="240" w:before="60" w:after="120"/>
        <w:ind w:hanging="360" w:start="1440" w:end="0"/>
        <w:jc w:val="start"/>
        <w:rPr>
          <w:rFonts w:ascii="Arial" w:hAnsi="Arial" w:cs="Arial"/>
        </w:rPr>
      </w:pPr>
      <w:r>
        <w:rPr>
          <w:rFonts w:cs="Arial" w:ascii="Arial" w:hAnsi="Arial"/>
        </w:rPr>
        <w:t>a peer review endorsement each year,</w:t>
      </w:r>
    </w:p>
    <w:p>
      <w:pPr>
        <w:pStyle w:val="Normal"/>
        <w:numPr>
          <w:ilvl w:val="1"/>
          <w:numId w:val="33"/>
        </w:numPr>
        <w:spacing w:lineRule="auto" w:line="240" w:before="60" w:after="120"/>
        <w:ind w:hanging="360" w:start="1440" w:end="0"/>
        <w:jc w:val="start"/>
        <w:rPr>
          <w:rFonts w:ascii="Arial" w:hAnsi="Arial" w:cs="Arial"/>
        </w:rPr>
      </w:pPr>
      <w:r>
        <w:rPr>
          <w:rFonts w:cs="Arial" w:ascii="Arial" w:hAnsi="Arial"/>
        </w:rPr>
        <w:t xml:space="preserve">their desire to continue and </w:t>
      </w:r>
    </w:p>
    <w:p>
      <w:pPr>
        <w:pStyle w:val="Normal"/>
        <w:numPr>
          <w:ilvl w:val="1"/>
          <w:numId w:val="33"/>
        </w:numPr>
        <w:spacing w:lineRule="auto" w:line="240" w:before="60" w:after="120"/>
        <w:ind w:hanging="360" w:start="1440" w:end="0"/>
        <w:jc w:val="start"/>
        <w:rPr>
          <w:rFonts w:ascii="Arial" w:hAnsi="Arial" w:cs="Arial"/>
        </w:rPr>
      </w:pPr>
      <w:r>
        <w:rPr>
          <w:rFonts w:cs="Arial" w:ascii="Arial" w:hAnsi="Arial"/>
        </w:rPr>
        <w:t xml:space="preserve">reconfirmation by ballot as per section (c) every two (2) years; </w:t>
      </w:r>
    </w:p>
    <w:p>
      <w:pPr>
        <w:pStyle w:val="Normal"/>
        <w:numPr>
          <w:ilvl w:val="0"/>
          <w:numId w:val="33"/>
        </w:numPr>
        <w:spacing w:lineRule="auto" w:line="240" w:before="60" w:after="120"/>
        <w:ind w:hanging="420" w:start="420" w:end="0"/>
        <w:jc w:val="start"/>
        <w:rPr>
          <w:rFonts w:ascii="Arial" w:hAnsi="Arial" w:cs="Arial"/>
        </w:rPr>
      </w:pPr>
      <w:r>
        <w:rPr>
          <w:rFonts w:cs="Arial" w:ascii="Arial" w:hAnsi="Arial"/>
        </w:rPr>
        <w:t>Ballots for the confirmation election of Church Leadership Team Members shall be held according to the following procedure:</w:t>
      </w:r>
    </w:p>
    <w:p>
      <w:pPr>
        <w:pStyle w:val="Normal"/>
        <w:numPr>
          <w:ilvl w:val="1"/>
          <w:numId w:val="33"/>
        </w:numPr>
        <w:spacing w:lineRule="auto" w:line="240" w:before="60" w:after="120"/>
        <w:ind w:hanging="360" w:start="1440" w:end="0"/>
        <w:jc w:val="start"/>
        <w:rPr>
          <w:rFonts w:ascii="Arial" w:hAnsi="Arial" w:cs="Arial"/>
        </w:rPr>
      </w:pPr>
      <w:r>
        <w:rPr>
          <w:rFonts w:cs="Arial" w:ascii="Arial" w:hAnsi="Arial"/>
        </w:rPr>
        <w:t>The Church Leadership Team shall identify suitable candidates for the position of Church Leadership Team Member and shall publish for two (2) Sundays prior to the ballot a list of nominees for prayerful consideration by the Church for appointment.</w:t>
      </w:r>
    </w:p>
    <w:p>
      <w:pPr>
        <w:pStyle w:val="Normal"/>
        <w:numPr>
          <w:ilvl w:val="1"/>
          <w:numId w:val="33"/>
        </w:numPr>
        <w:spacing w:lineRule="auto" w:line="240" w:before="60" w:after="120"/>
        <w:ind w:hanging="360" w:start="1440" w:end="0"/>
        <w:jc w:val="start"/>
        <w:rPr>
          <w:rFonts w:ascii="Arial" w:hAnsi="Arial" w:cs="Arial"/>
        </w:rPr>
      </w:pPr>
      <w:r>
        <w:rPr>
          <w:rFonts w:cs="Arial" w:ascii="Arial" w:hAnsi="Arial"/>
        </w:rPr>
        <w:t>Nominees for the position of Church Leadership Team Member who receive 75% of the vote of Members present and voting shall be appointed.</w:t>
      </w:r>
    </w:p>
    <w:p>
      <w:pPr>
        <w:pStyle w:val="Normal"/>
        <w:numPr>
          <w:ilvl w:val="1"/>
          <w:numId w:val="33"/>
        </w:numPr>
        <w:spacing w:lineRule="auto" w:line="240" w:before="60" w:after="120"/>
        <w:ind w:hanging="360" w:start="1440" w:end="0"/>
        <w:jc w:val="start"/>
        <w:rPr>
          <w:rFonts w:ascii="Arial" w:hAnsi="Arial" w:cs="Arial"/>
        </w:rPr>
      </w:pPr>
      <w:r>
        <w:rPr>
          <w:rFonts w:cs="Arial" w:ascii="Arial" w:hAnsi="Arial"/>
        </w:rPr>
        <w:t>The confirmation election shall be conducted by secret ballot.</w:t>
      </w:r>
    </w:p>
    <w:p>
      <w:pPr>
        <w:pStyle w:val="Normal"/>
        <w:numPr>
          <w:ilvl w:val="1"/>
          <w:numId w:val="33"/>
        </w:numPr>
        <w:spacing w:lineRule="auto" w:line="240" w:before="60" w:after="120"/>
        <w:ind w:hanging="360" w:start="1440" w:end="0"/>
        <w:jc w:val="start"/>
        <w:rPr>
          <w:rFonts w:ascii="Arial" w:hAnsi="Arial" w:cs="Arial"/>
        </w:rPr>
      </w:pPr>
      <w:r>
        <w:rPr>
          <w:rFonts w:cs="Arial" w:ascii="Arial" w:hAnsi="Arial"/>
        </w:rPr>
        <w:t>The Church Leadership Team will appoint a returning officer and an assistant returning officer who shall observe the strictest confidence as to the voting results.</w:t>
      </w:r>
    </w:p>
    <w:p>
      <w:pPr>
        <w:pStyle w:val="Normal"/>
        <w:numPr>
          <w:ilvl w:val="0"/>
          <w:numId w:val="33"/>
        </w:numPr>
        <w:spacing w:lineRule="auto" w:line="240" w:before="60" w:after="120"/>
        <w:ind w:hanging="420" w:start="420" w:end="0"/>
        <w:jc w:val="start"/>
        <w:rPr>
          <w:rFonts w:ascii="Arial" w:hAnsi="Arial" w:cs="Arial"/>
        </w:rPr>
      </w:pPr>
      <w:r>
        <w:rPr>
          <w:rFonts w:cs="Arial" w:ascii="Arial" w:hAnsi="Arial"/>
        </w:rPr>
        <w:t>The Church Leadership Team may call a confirmation ballot for the election of Church Leadership Team Members at any time as they see fit to maintain the required number of Church Leadership Members or to fill any vacancies.</w:t>
      </w:r>
    </w:p>
    <w:p>
      <w:pPr>
        <w:pStyle w:val="Normal"/>
        <w:ind w:start="0" w:end="471"/>
        <w:rPr>
          <w:rFonts w:ascii="Arial" w:hAnsi="Arial" w:cs="Arial"/>
        </w:rPr>
      </w:pPr>
      <w:r>
        <w:rPr>
          <w:rFonts w:cs="Arial" w:ascii="Arial" w:hAnsi="Arial"/>
        </w:rPr>
      </w:r>
      <w:r>
        <w:br w:type="page"/>
      </w:r>
    </w:p>
    <w:p>
      <w:pPr>
        <w:pStyle w:val="Normal"/>
        <w:ind w:start="0" w:end="471"/>
        <w:rPr>
          <w:rFonts w:ascii="Arial" w:hAnsi="Arial" w:cs="Arial"/>
          <w:b/>
          <w:sz w:val="32"/>
          <w:szCs w:val="32"/>
        </w:rPr>
      </w:pPr>
      <w:r>
        <w:rPr>
          <w:rFonts w:cs="Arial" w:ascii="Arial" w:hAnsi="Arial"/>
          <w:b/>
          <w:sz w:val="32"/>
          <w:szCs w:val="32"/>
        </w:rPr>
        <w:t xml:space="preserve">Appendix 6  </w:t>
      </w:r>
    </w:p>
    <w:p>
      <w:pPr>
        <w:pStyle w:val="Normal"/>
        <w:ind w:start="0" w:end="471"/>
        <w:rPr>
          <w:rFonts w:ascii="Arial" w:hAnsi="Arial" w:cs="Arial"/>
          <w:b/>
          <w:sz w:val="32"/>
          <w:szCs w:val="32"/>
        </w:rPr>
      </w:pPr>
      <w:r>
        <w:rPr>
          <w:rFonts w:cs="Arial" w:ascii="Arial" w:hAnsi="Arial"/>
          <w:b/>
          <w:sz w:val="32"/>
          <w:szCs w:val="32"/>
        </w:rPr>
        <w:t>Church Land and Buildings</w:t>
      </w:r>
    </w:p>
    <w:p>
      <w:pPr>
        <w:pStyle w:val="Normal"/>
        <w:ind w:start="0" w:end="471"/>
        <w:rPr>
          <w:rFonts w:ascii="Arial" w:hAnsi="Arial" w:cs="Arial"/>
          <w:b/>
          <w:sz w:val="32"/>
          <w:szCs w:val="32"/>
        </w:rPr>
      </w:pPr>
      <w:r>
        <w:rPr>
          <w:rFonts w:cs="Arial" w:ascii="Arial" w:hAnsi="Arial"/>
          <w:b/>
          <w:sz w:val="32"/>
          <w:szCs w:val="32"/>
        </w:rPr>
      </w:r>
    </w:p>
    <w:p>
      <w:pPr>
        <w:pStyle w:val="Normal"/>
        <w:ind w:start="0" w:end="471"/>
        <w:rPr>
          <w:rFonts w:ascii="Arial" w:hAnsi="Arial" w:cs="Arial"/>
          <w:b/>
          <w:color w:val="FF0000"/>
          <w:u w:val="single"/>
        </w:rPr>
      </w:pPr>
      <w:r>
        <w:rPr>
          <w:rFonts w:cs="Arial" w:ascii="Arial" w:hAnsi="Arial"/>
          <w:b/>
          <w:color w:val="FF0000"/>
          <w:u w:val="single"/>
        </w:rPr>
        <w:t xml:space="preserve">Example 1 </w:t>
      </w:r>
    </w:p>
    <w:p>
      <w:pPr>
        <w:pStyle w:val="Normal"/>
        <w:numPr>
          <w:ilvl w:val="0"/>
          <w:numId w:val="0"/>
        </w:numPr>
        <w:autoSpaceDE w:val="false"/>
        <w:spacing w:before="193" w:after="60"/>
        <w:ind w:hanging="0" w:start="0" w:end="471"/>
        <w:outlineLvl w:val="0"/>
        <w:rPr>
          <w:rFonts w:ascii="Arial" w:hAnsi="Arial" w:cs="Arial"/>
          <w:b/>
          <w:bCs/>
        </w:rPr>
      </w:pPr>
      <w:r>
        <w:rPr>
          <w:rFonts w:cs="Arial" w:ascii="Arial" w:hAnsi="Arial"/>
          <w:b/>
          <w:bCs/>
        </w:rPr>
        <w:t>Church Land and Buildings</w:t>
      </w:r>
    </w:p>
    <w:p>
      <w:pPr>
        <w:pStyle w:val="Normal"/>
        <w:autoSpaceDE w:val="false"/>
        <w:spacing w:before="193" w:after="60"/>
        <w:ind w:start="0" w:end="471"/>
        <w:rPr>
          <w:rFonts w:ascii="Arial" w:hAnsi="Arial" w:cs="Arial"/>
        </w:rPr>
      </w:pPr>
      <w:r>
        <w:rPr>
          <w:rFonts w:cs="Arial" w:ascii="Arial" w:hAnsi="Arial"/>
        </w:rPr>
        <w:t>All real property shall be the property of Churches of Christ in Western Australia Inc. The Church shall enter into an exclusive deed of licence with Churches of Christ Western Australia Inc for the use and enjoyment of the property subject to the conditions of the licence.</w:t>
      </w:r>
    </w:p>
    <w:p>
      <w:pPr>
        <w:pStyle w:val="Normal"/>
        <w:autoSpaceDE w:val="false"/>
        <w:spacing w:before="193" w:after="60"/>
        <w:ind w:start="0" w:end="471"/>
        <w:rPr>
          <w:rFonts w:ascii="Arial" w:hAnsi="Arial" w:cs="Arial"/>
        </w:rPr>
      </w:pPr>
      <w:r>
        <w:rPr>
          <w:rFonts w:cs="Arial" w:ascii="Arial" w:hAnsi="Arial"/>
        </w:rPr>
      </w:r>
    </w:p>
    <w:p>
      <w:pPr>
        <w:pStyle w:val="Normal"/>
        <w:autoSpaceDE w:val="false"/>
        <w:spacing w:before="193" w:after="60"/>
        <w:ind w:start="0" w:end="471"/>
        <w:rPr>
          <w:rFonts w:ascii="Arial" w:hAnsi="Arial" w:cs="Arial"/>
          <w:b/>
          <w:color w:val="FF0000"/>
          <w:u w:val="single"/>
        </w:rPr>
      </w:pPr>
      <w:r>
        <w:rPr>
          <w:rFonts w:cs="Arial" w:ascii="Arial" w:hAnsi="Arial"/>
          <w:b/>
          <w:color w:val="FF0000"/>
          <w:u w:val="single"/>
        </w:rPr>
        <w:t>Example 2</w:t>
      </w:r>
    </w:p>
    <w:p>
      <w:pPr>
        <w:pStyle w:val="Normal"/>
        <w:autoSpaceDE w:val="false"/>
        <w:spacing w:before="193" w:after="60"/>
        <w:ind w:start="0" w:end="471"/>
        <w:rPr>
          <w:rFonts w:ascii="Arial" w:hAnsi="Arial" w:cs="Arial"/>
        </w:rPr>
      </w:pPr>
      <w:r>
        <w:rPr>
          <w:rFonts w:cs="Arial" w:ascii="Arial" w:hAnsi="Arial"/>
        </w:rPr>
        <w:t>All real property shall be held in the name of [Insert name of Church]</w:t>
      </w:r>
    </w:p>
    <w:p>
      <w:pPr>
        <w:pStyle w:val="Normal"/>
        <w:spacing w:before="193" w:after="120"/>
        <w:ind w:start="0" w:end="471"/>
        <w:rPr>
          <w:rFonts w:ascii="Arial" w:hAnsi="Arial" w:cs="Arial"/>
          <w:b/>
          <w:u w:val="single"/>
        </w:rPr>
      </w:pPr>
      <w:r>
        <w:rPr>
          <w:rFonts w:cs="Arial" w:ascii="Arial" w:hAnsi="Arial"/>
          <w:b/>
          <w:u w:val="single"/>
        </w:rPr>
      </w:r>
    </w:p>
    <w:sectPr>
      <w:headerReference w:type="default" r:id="rId5"/>
      <w:footerReference w:type="default" r:id="rId6"/>
      <w:type w:val="nextPage"/>
      <w:pgSz w:w="11906" w:h="16838"/>
      <w:pgMar w:left="1418" w:right="1440" w:gutter="0" w:header="709" w:top="1440" w:footer="709"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Calibri">
    <w:charset w:val="00" w:characterSet="windows-1252"/>
    <w:family w:val="swiss"/>
    <w:pitch w:val="variable"/>
  </w:font>
  <w:font w:name="Cambria">
    <w:charset w:val="00" w:characterSet="windows-1252"/>
    <w:family w:val="roman"/>
    <w:pitch w:val="variable"/>
  </w:font>
  <w:font w:name="Courier New">
    <w:charset w:val="00" w:characterSet="windows-1252"/>
    <w:family w:val="modern"/>
    <w:pitch w:val="default"/>
  </w:font>
  <w:font w:name="Wingdings">
    <w:charset w:val="02"/>
    <w:family w:val="auto"/>
    <w:pitch w:val="variable"/>
  </w:font>
  <w:font w:name="Arial Unicode MS">
    <w:charset w:val="80"/>
    <w:family w:val="swiss"/>
    <w:pitch w:val="variable"/>
  </w:font>
  <w:font w:name="Liberation Sans">
    <w:altName w:val="Arial"/>
    <w:charset w:val="00" w:characterSet="iso-8859-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93" w:after="120"/>
      <w:rPr/>
    </w:pPr>
    <w:r>
      <w:rPr>
        <w:lang w:val="en-AU"/>
      </w:rPr>
      <w:tab/>
      <w:tab/>
      <w:t xml:space="preserve">          Last Modified: July 2026 (updated for the Associations and Co-operatives Legislation Amendment Act 2025 (WA))</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720"/>
        </w:tabs>
        <w:ind w:start="720" w:hanging="720"/>
      </w:pPr>
      <w:rPr>
        <w:sz w:val="24"/>
        <w:i w:val="false"/>
        <w:b/>
        <w:rFonts w:ascii="Times New Roman" w:hAnsi="Times New Roman" w:cs="Times New Roman"/>
        <w:color w:val="000000"/>
      </w:rPr>
    </w:lvl>
    <w:lvl w:ilvl="1">
      <w:start w:val="1"/>
      <w:numFmt w:val="lowerLetter"/>
      <w:lvlText w:val="(%2)"/>
      <w:lvlJc w:val="start"/>
      <w:pPr>
        <w:tabs>
          <w:tab w:val="num" w:pos="1134"/>
        </w:tabs>
        <w:ind w:start="1134" w:hanging="414"/>
      </w:pPr>
      <w:rPr>
        <w:rFonts w:cs="Times New Roman"/>
      </w:rPr>
    </w:lvl>
    <w:lvl w:ilvl="2">
      <w:start w:val="1"/>
      <w:numFmt w:val="lowerRoman"/>
      <w:lvlText w:val="(%3)"/>
      <w:lvlJc w:val="start"/>
      <w:pPr>
        <w:tabs>
          <w:tab w:val="num" w:pos="2700"/>
        </w:tabs>
        <w:ind w:start="2160" w:hanging="180"/>
      </w:pPr>
      <w:rPr>
        <w:rFonts w:cs="Times New Roman"/>
      </w:rPr>
    </w:lvl>
    <w:lvl w:ilvl="3">
      <w:start w:val="1"/>
      <w:numFmt w:val="decimal"/>
      <w:lvlText w:val="%4."/>
      <w:lvlJc w:val="start"/>
      <w:pPr>
        <w:tabs>
          <w:tab w:val="num" w:pos="2880"/>
        </w:tabs>
        <w:ind w:start="2880" w:hanging="360"/>
      </w:pPr>
      <w:rPr>
        <w:rFonts w:cs="Times New Roman"/>
      </w:rPr>
    </w:lvl>
    <w:lvl w:ilvl="4">
      <w:start w:val="1"/>
      <w:numFmt w:val="lowerLetter"/>
      <w:lvlText w:val="%5."/>
      <w:lvlJc w:val="start"/>
      <w:pPr>
        <w:tabs>
          <w:tab w:val="num" w:pos="3600"/>
        </w:tabs>
        <w:ind w:start="3600" w:hanging="360"/>
      </w:pPr>
      <w:rPr>
        <w:rFonts w:cs="Times New Roman"/>
      </w:rPr>
    </w:lvl>
    <w:lvl w:ilvl="5">
      <w:start w:val="1"/>
      <w:numFmt w:val="lowerRoman"/>
      <w:lvlText w:val="%6."/>
      <w:lvlJc w:val="end"/>
      <w:pPr>
        <w:tabs>
          <w:tab w:val="num" w:pos="4320"/>
        </w:tabs>
        <w:ind w:start="4320" w:hanging="180"/>
      </w:pPr>
      <w:rPr>
        <w:rFonts w:cs="Times New Roman"/>
      </w:rPr>
    </w:lvl>
    <w:lvl w:ilvl="6">
      <w:start w:val="1"/>
      <w:numFmt w:val="decimal"/>
      <w:lvlText w:val="%7."/>
      <w:lvlJc w:val="start"/>
      <w:pPr>
        <w:tabs>
          <w:tab w:val="num" w:pos="5040"/>
        </w:tabs>
        <w:ind w:start="5040" w:hanging="360"/>
      </w:pPr>
      <w:rPr>
        <w:rFonts w:cs="Times New Roman"/>
      </w:rPr>
    </w:lvl>
    <w:lvl w:ilvl="7">
      <w:start w:val="1"/>
      <w:numFmt w:val="lowerLetter"/>
      <w:lvlText w:val="%8."/>
      <w:lvlJc w:val="start"/>
      <w:pPr>
        <w:tabs>
          <w:tab w:val="num" w:pos="5760"/>
        </w:tabs>
        <w:ind w:start="5760" w:hanging="360"/>
      </w:pPr>
      <w:rPr>
        <w:rFonts w:cs="Times New Roman"/>
      </w:rPr>
    </w:lvl>
    <w:lvl w:ilvl="8">
      <w:start w:val="1"/>
      <w:numFmt w:val="lowerRoman"/>
      <w:lvlText w:val="%9."/>
      <w:lvlJc w:val="end"/>
      <w:pPr>
        <w:tabs>
          <w:tab w:val="num" w:pos="6480"/>
        </w:tabs>
        <w:ind w:start="6480" w:hanging="180"/>
      </w:pPr>
      <w:rPr>
        <w:rFonts w:cs="Times New Roman"/>
      </w:rPr>
    </w:lvl>
  </w:abstractNum>
  <w:abstractNum w:abstractNumId="2">
    <w:lvl w:ilvl="0">
      <w:start w:val="1"/>
      <w:numFmt w:val="bullet"/>
      <w:lvlText w:val=""/>
      <w:lvlJc w:val="start"/>
      <w:pPr>
        <w:tabs>
          <w:tab w:val="num" w:pos="0"/>
        </w:tabs>
        <w:ind w:start="1321" w:hanging="360"/>
      </w:pPr>
      <w:rPr>
        <w:rFonts w:ascii="Symbol" w:hAnsi="Symbol" w:cs="Symbol" w:hint="default"/>
      </w:rPr>
    </w:lvl>
  </w:abstractNum>
  <w:abstractNum w:abstractNumId="3">
    <w:lvl w:ilvl="0">
      <w:start w:val="1"/>
      <w:numFmt w:val="lowerLetter"/>
      <w:lvlText w:val="(%1)"/>
      <w:lvlJc w:val="start"/>
      <w:pPr>
        <w:tabs>
          <w:tab w:val="num" w:pos="420"/>
        </w:tabs>
        <w:ind w:start="420" w:hanging="420"/>
      </w:pPr>
      <w:rPr/>
    </w:lvl>
    <w:lvl w:ilvl="1">
      <w:start w:val="1"/>
      <w:numFmt w:val="lowerLetter"/>
      <w:lvlText w:val="%2."/>
      <w:lvlJc w:val="start"/>
      <w:pPr>
        <w:tabs>
          <w:tab w:val="num" w:pos="1440"/>
        </w:tabs>
        <w:ind w:start="1440" w:hanging="36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4">
    <w:lvl w:ilvl="0">
      <w:start w:val="1"/>
      <w:numFmt w:val="lowerLetter"/>
      <w:lvlText w:val="(%1)"/>
      <w:lvlJc w:val="start"/>
      <w:pPr>
        <w:tabs>
          <w:tab w:val="num" w:pos="0"/>
        </w:tabs>
        <w:ind w:start="1287" w:hanging="360"/>
      </w:pPr>
      <w:rPr/>
    </w:lvl>
  </w:abstractNum>
  <w:abstractNum w:abstractNumId="5">
    <w:lvl w:ilvl="0">
      <w:start w:val="1"/>
      <w:numFmt w:val="none"/>
      <w:suff w:val="nothing"/>
      <w:lvlText w:val="16"/>
      <w:lvlJc w:val="start"/>
      <w:pPr>
        <w:tabs>
          <w:tab w:val="num" w:pos="1814"/>
        </w:tabs>
        <w:ind w:start="1814" w:hanging="680"/>
      </w:pPr>
      <w:rPr>
        <w:rFonts w:cs="Times New Roman"/>
      </w:rPr>
    </w:lvl>
    <w:lvl w:ilvl="1">
      <w:start w:val="1"/>
      <w:numFmt w:val="none"/>
      <w:suff w:val="nothing"/>
      <w:lvlText w:val="5."/>
      <w:lvlJc w:val="start"/>
      <w:pPr>
        <w:tabs>
          <w:tab w:val="num" w:pos="13134"/>
        </w:tabs>
        <w:ind w:start="13134" w:hanging="680"/>
      </w:pPr>
      <w:rPr>
        <w:rFonts w:cs="Times New Roman"/>
      </w:rPr>
    </w:lvl>
    <w:lvl w:ilvl="2">
      <w:start w:val="1"/>
      <w:numFmt w:val="decimal"/>
      <w:lvlText w:val="%1.%2.%3"/>
      <w:lvlJc w:val="start"/>
      <w:pPr>
        <w:tabs>
          <w:tab w:val="num" w:pos="20664"/>
        </w:tabs>
        <w:ind w:start="20664" w:hanging="567"/>
      </w:pPr>
      <w:rPr>
        <w:rFonts w:cs="Times New Roman"/>
      </w:rPr>
    </w:lvl>
    <w:lvl w:ilvl="3">
      <w:start w:val="1"/>
      <w:numFmt w:val="lowerLetter"/>
      <w:lvlText w:val="(%4)"/>
      <w:lvlJc w:val="start"/>
      <w:pPr>
        <w:tabs>
          <w:tab w:val="num" w:pos="21024"/>
        </w:tabs>
        <w:ind w:start="20947" w:hanging="283"/>
      </w:pPr>
      <w:rPr>
        <w:rFonts w:cs="Times New Roman"/>
      </w:rPr>
    </w:lvl>
    <w:lvl w:ilvl="4">
      <w:start w:val="1"/>
      <w:numFmt w:val="bullet"/>
      <w:lvlText w:val=""/>
      <w:lvlJc w:val="start"/>
      <w:pPr>
        <w:tabs>
          <w:tab w:val="num" w:pos="21874"/>
        </w:tabs>
        <w:ind w:start="21798" w:hanging="284"/>
      </w:pPr>
      <w:rPr>
        <w:rFonts w:ascii="Symbol" w:hAnsi="Symbol" w:cs="Symbol" w:hint="default"/>
        <w:color w:val="000000"/>
      </w:rPr>
    </w:lvl>
    <w:lvl w:ilvl="5">
      <w:start w:val="1"/>
      <w:numFmt w:val="none"/>
      <w:suff w:val="nothing"/>
      <w:lvlText w:val=""/>
      <w:lvlJc w:val="start"/>
      <w:pPr>
        <w:tabs>
          <w:tab w:val="num" w:pos="22072"/>
        </w:tabs>
        <w:ind w:start="21712" w:hanging="0"/>
      </w:pPr>
      <w:rPr>
        <w:rFonts w:cs="Times New Roman"/>
      </w:rPr>
    </w:lvl>
    <w:lvl w:ilvl="6">
      <w:start w:val="1"/>
      <w:numFmt w:val="none"/>
      <w:suff w:val="nothing"/>
      <w:lvlText w:val=""/>
      <w:lvlJc w:val="start"/>
      <w:pPr>
        <w:tabs>
          <w:tab w:val="num" w:pos="22792"/>
        </w:tabs>
        <w:ind w:start="22432" w:hanging="0"/>
      </w:pPr>
      <w:rPr>
        <w:rFonts w:cs="Times New Roman"/>
      </w:rPr>
    </w:lvl>
    <w:lvl w:ilvl="7">
      <w:start w:val="1"/>
      <w:numFmt w:val="none"/>
      <w:suff w:val="nothing"/>
      <w:lvlText w:val=""/>
      <w:lvlJc w:val="start"/>
      <w:pPr>
        <w:tabs>
          <w:tab w:val="num" w:pos="23512"/>
        </w:tabs>
        <w:ind w:start="23152" w:hanging="0"/>
      </w:pPr>
      <w:rPr>
        <w:rFonts w:cs="Times New Roman"/>
      </w:rPr>
    </w:lvl>
    <w:lvl w:ilvl="8">
      <w:start w:val="1"/>
      <w:numFmt w:val="none"/>
      <w:suff w:val="nothing"/>
      <w:lvlText w:val=""/>
      <w:lvlJc w:val="start"/>
      <w:pPr>
        <w:tabs>
          <w:tab w:val="num" w:pos="24232"/>
        </w:tabs>
        <w:ind w:start="23872" w:hanging="0"/>
      </w:pPr>
      <w:rPr>
        <w:rFonts w:cs="Times New Roman"/>
      </w:rPr>
    </w:lvl>
  </w:abstractNum>
  <w:abstractNum w:abstractNumId="6">
    <w:lvl w:ilvl="0">
      <w:start w:val="1"/>
      <w:numFmt w:val="bullet"/>
      <w:lvlText w:val=""/>
      <w:lvlJc w:val="start"/>
      <w:pPr>
        <w:tabs>
          <w:tab w:val="num" w:pos="0"/>
        </w:tabs>
        <w:ind w:start="1287" w:hanging="360"/>
      </w:pPr>
      <w:rPr>
        <w:rFonts w:ascii="Symbol" w:hAnsi="Symbol" w:cs="Symbol" w:hint="default"/>
      </w:rPr>
    </w:lvl>
  </w:abstractNum>
  <w:abstractNum w:abstractNumId="7">
    <w:lvl w:ilvl="0">
      <w:start w:val="1"/>
      <w:numFmt w:val="lowerLetter"/>
      <w:lvlText w:val="(%1)"/>
      <w:lvlJc w:val="start"/>
      <w:pPr>
        <w:tabs>
          <w:tab w:val="num" w:pos="0"/>
        </w:tabs>
        <w:ind w:start="1287" w:hanging="360"/>
      </w:pPr>
      <w:rPr/>
    </w:lvl>
  </w:abstractNum>
  <w:abstractNum w:abstractNumId="8">
    <w:lvl w:ilvl="0">
      <w:start w:val="1"/>
      <w:numFmt w:val="decimal"/>
      <w:lvlText w:val="8.%1"/>
      <w:lvlJc w:val="start"/>
      <w:pPr>
        <w:tabs>
          <w:tab w:val="num" w:pos="1814"/>
        </w:tabs>
        <w:ind w:start="1814" w:hanging="680"/>
      </w:pPr>
      <w:rPr>
        <w:rFonts w:cs="Times New Roman"/>
      </w:rPr>
    </w:lvl>
    <w:lvl w:ilvl="1">
      <w:start w:val="1"/>
      <w:numFmt w:val="none"/>
      <w:suff w:val="nothing"/>
      <w:lvlText w:val="5."/>
      <w:lvlJc w:val="start"/>
      <w:pPr>
        <w:tabs>
          <w:tab w:val="num" w:pos="5210"/>
        </w:tabs>
        <w:ind w:start="5210" w:hanging="680"/>
      </w:pPr>
      <w:rPr>
        <w:rFonts w:cs="Times New Roman"/>
      </w:rPr>
    </w:lvl>
    <w:lvl w:ilvl="2">
      <w:start w:val="1"/>
      <w:numFmt w:val="decimal"/>
      <w:lvlText w:val="%1.%2.%3"/>
      <w:lvlJc w:val="start"/>
      <w:pPr>
        <w:tabs>
          <w:tab w:val="num" w:pos="12740"/>
        </w:tabs>
        <w:ind w:start="12740" w:hanging="567"/>
      </w:pPr>
      <w:rPr>
        <w:rFonts w:cs="Times New Roman"/>
      </w:rPr>
    </w:lvl>
    <w:lvl w:ilvl="3">
      <w:start w:val="1"/>
      <w:numFmt w:val="lowerLetter"/>
      <w:lvlText w:val="(%4)"/>
      <w:lvlJc w:val="start"/>
      <w:pPr>
        <w:tabs>
          <w:tab w:val="num" w:pos="13100"/>
        </w:tabs>
        <w:ind w:start="13023" w:hanging="283"/>
      </w:pPr>
      <w:rPr>
        <w:rFonts w:cs="Times New Roman"/>
      </w:rPr>
    </w:lvl>
    <w:lvl w:ilvl="4">
      <w:start w:val="1"/>
      <w:numFmt w:val="bullet"/>
      <w:lvlText w:val=""/>
      <w:lvlJc w:val="start"/>
      <w:pPr>
        <w:tabs>
          <w:tab w:val="num" w:pos="13950"/>
        </w:tabs>
        <w:ind w:start="13874" w:hanging="284"/>
      </w:pPr>
      <w:rPr>
        <w:rFonts w:ascii="Symbol" w:hAnsi="Symbol" w:cs="Symbol" w:hint="default"/>
        <w:color w:val="000000"/>
      </w:rPr>
    </w:lvl>
    <w:lvl w:ilvl="5">
      <w:start w:val="1"/>
      <w:numFmt w:val="none"/>
      <w:suff w:val="nothing"/>
      <w:lvlText w:val=""/>
      <w:lvlJc w:val="start"/>
      <w:pPr>
        <w:tabs>
          <w:tab w:val="num" w:pos="14148"/>
        </w:tabs>
        <w:ind w:start="13788" w:hanging="0"/>
      </w:pPr>
      <w:rPr>
        <w:rFonts w:cs="Times New Roman"/>
      </w:rPr>
    </w:lvl>
    <w:lvl w:ilvl="6">
      <w:start w:val="1"/>
      <w:numFmt w:val="none"/>
      <w:suff w:val="nothing"/>
      <w:lvlText w:val=""/>
      <w:lvlJc w:val="start"/>
      <w:pPr>
        <w:tabs>
          <w:tab w:val="num" w:pos="14868"/>
        </w:tabs>
        <w:ind w:start="14508" w:hanging="0"/>
      </w:pPr>
      <w:rPr>
        <w:rFonts w:cs="Times New Roman"/>
      </w:rPr>
    </w:lvl>
    <w:lvl w:ilvl="7">
      <w:start w:val="1"/>
      <w:numFmt w:val="none"/>
      <w:suff w:val="nothing"/>
      <w:lvlText w:val=""/>
      <w:lvlJc w:val="start"/>
      <w:pPr>
        <w:tabs>
          <w:tab w:val="num" w:pos="15588"/>
        </w:tabs>
        <w:ind w:start="15228" w:hanging="0"/>
      </w:pPr>
      <w:rPr>
        <w:rFonts w:cs="Times New Roman"/>
      </w:rPr>
    </w:lvl>
    <w:lvl w:ilvl="8">
      <w:start w:val="1"/>
      <w:numFmt w:val="none"/>
      <w:suff w:val="nothing"/>
      <w:lvlText w:val=""/>
      <w:lvlJc w:val="start"/>
      <w:pPr>
        <w:tabs>
          <w:tab w:val="num" w:pos="16308"/>
        </w:tabs>
        <w:ind w:start="15948" w:hanging="0"/>
      </w:pPr>
      <w:rPr>
        <w:rFonts w:cs="Times New Roman"/>
      </w:rPr>
    </w:lvl>
  </w:abstractNum>
  <w:abstractNum w:abstractNumId="9">
    <w:lvl w:ilvl="0">
      <w:start w:val="1"/>
      <w:numFmt w:val="decimal"/>
      <w:lvlText w:val="18.%1"/>
      <w:lvlJc w:val="start"/>
      <w:pPr>
        <w:tabs>
          <w:tab w:val="num" w:pos="1814"/>
        </w:tabs>
        <w:ind w:start="1814" w:hanging="680"/>
      </w:pPr>
      <w:rPr>
        <w:rFonts w:cs="Times New Roman"/>
      </w:rPr>
    </w:lvl>
    <w:lvl w:ilvl="1">
      <w:start w:val="1"/>
      <w:numFmt w:val="none"/>
      <w:suff w:val="nothing"/>
      <w:lvlText w:val="16"/>
      <w:lvlJc w:val="start"/>
      <w:pPr>
        <w:tabs>
          <w:tab w:val="num" w:pos="4078"/>
        </w:tabs>
        <w:ind w:start="4078" w:hanging="680"/>
      </w:pPr>
      <w:rPr>
        <w:rFonts w:cs="Times New Roman"/>
      </w:rPr>
    </w:lvl>
    <w:lvl w:ilvl="2">
      <w:start w:val="1"/>
      <w:numFmt w:val="decimal"/>
      <w:lvlText w:val="%1.%2.%3"/>
      <w:lvlJc w:val="start"/>
      <w:pPr>
        <w:tabs>
          <w:tab w:val="num" w:pos="22928"/>
        </w:tabs>
        <w:ind w:start="22928" w:hanging="567"/>
      </w:pPr>
      <w:rPr>
        <w:rFonts w:cs="Times New Roman"/>
      </w:rPr>
    </w:lvl>
    <w:lvl w:ilvl="3">
      <w:start w:val="1"/>
      <w:numFmt w:val="lowerLetter"/>
      <w:lvlText w:val="(%4)"/>
      <w:lvlJc w:val="start"/>
      <w:pPr>
        <w:tabs>
          <w:tab w:val="num" w:pos="23288"/>
        </w:tabs>
        <w:ind w:start="23211" w:hanging="283"/>
      </w:pPr>
      <w:rPr>
        <w:rFonts w:cs="Times New Roman"/>
      </w:rPr>
    </w:lvl>
    <w:lvl w:ilvl="4">
      <w:start w:val="1"/>
      <w:numFmt w:val="bullet"/>
      <w:lvlText w:val=""/>
      <w:lvlJc w:val="start"/>
      <w:pPr>
        <w:tabs>
          <w:tab w:val="num" w:pos="24138"/>
        </w:tabs>
        <w:ind w:start="24062" w:hanging="284"/>
      </w:pPr>
      <w:rPr>
        <w:rFonts w:ascii="Symbol" w:hAnsi="Symbol" w:cs="Symbol" w:hint="default"/>
        <w:color w:val="000000"/>
      </w:rPr>
    </w:lvl>
    <w:lvl w:ilvl="5">
      <w:start w:val="1"/>
      <w:numFmt w:val="none"/>
      <w:suff w:val="nothing"/>
      <w:lvlText w:val=""/>
      <w:lvlJc w:val="start"/>
      <w:pPr>
        <w:tabs>
          <w:tab w:val="num" w:pos="24336"/>
        </w:tabs>
        <w:ind w:start="23976" w:hanging="0"/>
      </w:pPr>
      <w:rPr>
        <w:rFonts w:cs="Times New Roman"/>
      </w:rPr>
    </w:lvl>
    <w:lvl w:ilvl="6">
      <w:start w:val="1"/>
      <w:numFmt w:val="none"/>
      <w:suff w:val="nothing"/>
      <w:lvlText w:val=""/>
      <w:lvlJc w:val="start"/>
      <w:pPr>
        <w:tabs>
          <w:tab w:val="num" w:pos="25056"/>
        </w:tabs>
        <w:ind w:start="24696" w:hanging="0"/>
      </w:pPr>
      <w:rPr>
        <w:rFonts w:cs="Times New Roman"/>
      </w:rPr>
    </w:lvl>
    <w:lvl w:ilvl="7">
      <w:start w:val="1"/>
      <w:numFmt w:val="none"/>
      <w:suff w:val="nothing"/>
      <w:lvlText w:val=""/>
      <w:lvlJc w:val="start"/>
      <w:pPr>
        <w:tabs>
          <w:tab w:val="num" w:pos="25776"/>
        </w:tabs>
        <w:ind w:start="25416" w:hanging="0"/>
      </w:pPr>
      <w:rPr>
        <w:rFonts w:cs="Times New Roman"/>
      </w:rPr>
    </w:lvl>
    <w:lvl w:ilvl="8">
      <w:start w:val="1"/>
      <w:numFmt w:val="none"/>
      <w:suff w:val="nothing"/>
      <w:lvlText w:val=""/>
      <w:lvlJc w:val="start"/>
      <w:pPr>
        <w:tabs>
          <w:tab w:val="num" w:pos="26496"/>
        </w:tabs>
        <w:ind w:start="26136" w:hanging="0"/>
      </w:pPr>
      <w:rPr>
        <w:rFonts w:cs="Times New Roman"/>
      </w:rPr>
    </w:lvl>
  </w:abstractNum>
  <w:abstractNum w:abstractNumId="10">
    <w:lvl w:ilvl="0">
      <w:start w:val="1"/>
      <w:numFmt w:val="lowerLetter"/>
      <w:lvlText w:val="(%1)"/>
      <w:lvlJc w:val="start"/>
      <w:pPr>
        <w:tabs>
          <w:tab w:val="num" w:pos="0"/>
        </w:tabs>
        <w:ind w:start="1287" w:hanging="360"/>
      </w:pPr>
      <w:rPr/>
    </w:lvl>
  </w:abstractNum>
  <w:abstractNum w:abstractNumId="11">
    <w:lvl w:ilvl="0">
      <w:start w:val="1"/>
      <w:numFmt w:val="decimal"/>
      <w:lvlText w:val="8.%1"/>
      <w:lvlJc w:val="start"/>
      <w:pPr>
        <w:tabs>
          <w:tab w:val="num" w:pos="1814"/>
        </w:tabs>
        <w:ind w:start="1814" w:hanging="680"/>
      </w:pPr>
      <w:rPr>
        <w:rFonts w:cs="Times New Roman"/>
      </w:rPr>
    </w:lvl>
    <w:lvl w:ilvl="1">
      <w:start w:val="1"/>
      <w:numFmt w:val="none"/>
      <w:suff w:val="nothing"/>
      <w:lvlText w:val="5."/>
      <w:lvlJc w:val="start"/>
      <w:pPr>
        <w:tabs>
          <w:tab w:val="num" w:pos="6342"/>
        </w:tabs>
        <w:ind w:start="6342" w:hanging="680"/>
      </w:pPr>
      <w:rPr>
        <w:rFonts w:cs="Times New Roman"/>
      </w:rPr>
    </w:lvl>
    <w:lvl w:ilvl="2">
      <w:start w:val="1"/>
      <w:numFmt w:val="decimal"/>
      <w:lvlText w:val="%1.%2.%3"/>
      <w:lvlJc w:val="start"/>
      <w:pPr>
        <w:tabs>
          <w:tab w:val="num" w:pos="13872"/>
        </w:tabs>
        <w:ind w:start="13872" w:hanging="567"/>
      </w:pPr>
      <w:rPr>
        <w:rFonts w:cs="Times New Roman"/>
      </w:rPr>
    </w:lvl>
    <w:lvl w:ilvl="3">
      <w:start w:val="1"/>
      <w:numFmt w:val="lowerLetter"/>
      <w:lvlText w:val="(%4)"/>
      <w:lvlJc w:val="start"/>
      <w:pPr>
        <w:tabs>
          <w:tab w:val="num" w:pos="14232"/>
        </w:tabs>
        <w:ind w:start="14155" w:hanging="283"/>
      </w:pPr>
      <w:rPr>
        <w:rFonts w:cs="Times New Roman"/>
      </w:rPr>
    </w:lvl>
    <w:lvl w:ilvl="4">
      <w:start w:val="1"/>
      <w:numFmt w:val="bullet"/>
      <w:lvlText w:val=""/>
      <w:lvlJc w:val="start"/>
      <w:pPr>
        <w:tabs>
          <w:tab w:val="num" w:pos="15082"/>
        </w:tabs>
        <w:ind w:start="15006" w:hanging="284"/>
      </w:pPr>
      <w:rPr>
        <w:rFonts w:ascii="Symbol" w:hAnsi="Symbol" w:cs="Symbol" w:hint="default"/>
        <w:color w:val="000000"/>
      </w:rPr>
    </w:lvl>
    <w:lvl w:ilvl="5">
      <w:start w:val="1"/>
      <w:numFmt w:val="none"/>
      <w:suff w:val="nothing"/>
      <w:lvlText w:val=""/>
      <w:lvlJc w:val="start"/>
      <w:pPr>
        <w:tabs>
          <w:tab w:val="num" w:pos="15280"/>
        </w:tabs>
        <w:ind w:start="14920" w:hanging="0"/>
      </w:pPr>
      <w:rPr>
        <w:rFonts w:cs="Times New Roman"/>
      </w:rPr>
    </w:lvl>
    <w:lvl w:ilvl="6">
      <w:start w:val="1"/>
      <w:numFmt w:val="none"/>
      <w:suff w:val="nothing"/>
      <w:lvlText w:val=""/>
      <w:lvlJc w:val="start"/>
      <w:pPr>
        <w:tabs>
          <w:tab w:val="num" w:pos="16000"/>
        </w:tabs>
        <w:ind w:start="15640" w:hanging="0"/>
      </w:pPr>
      <w:rPr>
        <w:rFonts w:cs="Times New Roman"/>
      </w:rPr>
    </w:lvl>
    <w:lvl w:ilvl="7">
      <w:start w:val="1"/>
      <w:numFmt w:val="none"/>
      <w:suff w:val="nothing"/>
      <w:lvlText w:val=""/>
      <w:lvlJc w:val="start"/>
      <w:pPr>
        <w:tabs>
          <w:tab w:val="num" w:pos="16720"/>
        </w:tabs>
        <w:ind w:start="16360" w:hanging="0"/>
      </w:pPr>
      <w:rPr>
        <w:rFonts w:cs="Times New Roman"/>
      </w:rPr>
    </w:lvl>
    <w:lvl w:ilvl="8">
      <w:start w:val="1"/>
      <w:numFmt w:val="none"/>
      <w:suff w:val="nothing"/>
      <w:lvlText w:val=""/>
      <w:lvlJc w:val="start"/>
      <w:pPr>
        <w:tabs>
          <w:tab w:val="num" w:pos="17440"/>
        </w:tabs>
        <w:ind w:start="17080" w:hanging="0"/>
      </w:pPr>
      <w:rPr>
        <w:rFonts w:cs="Times New Roman"/>
      </w:rPr>
    </w:lvl>
  </w:abstractNum>
  <w:abstractNum w:abstractNumId="12">
    <w:lvl w:ilvl="0">
      <w:start w:val="1"/>
      <w:numFmt w:val="decimal"/>
      <w:lvlText w:val="22.%1"/>
      <w:lvlJc w:val="start"/>
      <w:pPr>
        <w:tabs>
          <w:tab w:val="num" w:pos="1814"/>
        </w:tabs>
        <w:ind w:start="1814" w:hanging="680"/>
      </w:pPr>
      <w:rPr>
        <w:rFonts w:cs="Times New Roman"/>
      </w:rPr>
    </w:lvl>
    <w:lvl w:ilvl="1">
      <w:start w:val="1"/>
      <w:numFmt w:val="none"/>
      <w:suff w:val="nothing"/>
      <w:lvlText w:val="16"/>
      <w:lvlJc w:val="start"/>
      <w:pPr>
        <w:tabs>
          <w:tab w:val="num" w:pos="8606"/>
        </w:tabs>
        <w:ind w:start="8606" w:hanging="680"/>
      </w:pPr>
      <w:rPr>
        <w:rFonts w:cs="Times New Roman"/>
      </w:rPr>
    </w:lvl>
    <w:lvl w:ilvl="2">
      <w:start w:val="1"/>
      <w:numFmt w:val="decimal"/>
      <w:lvlText w:val="%1.%2.%3"/>
      <w:lvlJc w:val="start"/>
      <w:pPr>
        <w:tabs>
          <w:tab w:val="num" w:pos="27456"/>
        </w:tabs>
        <w:ind w:start="27456" w:hanging="567"/>
      </w:pPr>
      <w:rPr>
        <w:rFonts w:cs="Times New Roman"/>
      </w:rPr>
    </w:lvl>
    <w:lvl w:ilvl="3">
      <w:start w:val="1"/>
      <w:numFmt w:val="lowerLetter"/>
      <w:lvlText w:val="(%4)"/>
      <w:lvlJc w:val="start"/>
      <w:pPr>
        <w:tabs>
          <w:tab w:val="num" w:pos="27816"/>
        </w:tabs>
        <w:ind w:start="27739" w:hanging="283"/>
      </w:pPr>
      <w:rPr>
        <w:rFonts w:cs="Times New Roman"/>
      </w:rPr>
    </w:lvl>
    <w:lvl w:ilvl="4">
      <w:start w:val="1"/>
      <w:numFmt w:val="bullet"/>
      <w:lvlText w:val=""/>
      <w:lvlJc w:val="start"/>
      <w:pPr>
        <w:tabs>
          <w:tab w:val="num" w:pos="28666"/>
        </w:tabs>
        <w:ind w:start="28590" w:hanging="284"/>
      </w:pPr>
      <w:rPr>
        <w:rFonts w:ascii="Symbol" w:hAnsi="Symbol" w:cs="Symbol" w:hint="default"/>
        <w:color w:val="000000"/>
      </w:rPr>
    </w:lvl>
    <w:lvl w:ilvl="5">
      <w:start w:val="1"/>
      <w:numFmt w:val="none"/>
      <w:suff w:val="nothing"/>
      <w:lvlText w:val=""/>
      <w:lvlJc w:val="start"/>
      <w:pPr>
        <w:tabs>
          <w:tab w:val="num" w:pos="28864"/>
        </w:tabs>
        <w:ind w:start="28504" w:hanging="0"/>
      </w:pPr>
      <w:rPr>
        <w:rFonts w:cs="Times New Roman"/>
      </w:rPr>
    </w:lvl>
    <w:lvl w:ilvl="6">
      <w:start w:val="1"/>
      <w:numFmt w:val="none"/>
      <w:suff w:val="nothing"/>
      <w:lvlText w:val=""/>
      <w:lvlJc w:val="start"/>
      <w:pPr>
        <w:tabs>
          <w:tab w:val="num" w:pos="29584"/>
        </w:tabs>
        <w:ind w:start="29224" w:hanging="0"/>
      </w:pPr>
      <w:rPr>
        <w:rFonts w:cs="Times New Roman"/>
      </w:rPr>
    </w:lvl>
    <w:lvl w:ilvl="7">
      <w:start w:val="1"/>
      <w:numFmt w:val="none"/>
      <w:suff w:val="nothing"/>
      <w:lvlText w:val=""/>
      <w:lvlJc w:val="start"/>
      <w:pPr>
        <w:tabs>
          <w:tab w:val="num" w:pos="30304"/>
        </w:tabs>
        <w:ind w:start="29944" w:hanging="0"/>
      </w:pPr>
      <w:rPr>
        <w:rFonts w:cs="Times New Roman"/>
      </w:rPr>
    </w:lvl>
    <w:lvl w:ilvl="8">
      <w:start w:val="1"/>
      <w:numFmt w:val="none"/>
      <w:suff w:val="nothing"/>
      <w:lvlText w:val=""/>
      <w:lvlJc w:val="start"/>
      <w:pPr>
        <w:tabs>
          <w:tab w:val="num" w:pos="31024"/>
        </w:tabs>
        <w:ind w:start="30664" w:hanging="0"/>
      </w:pPr>
      <w:rPr>
        <w:rFonts w:cs="Times New Roman"/>
      </w:rPr>
    </w:lvl>
  </w:abstractNum>
  <w:abstractNum w:abstractNumId="13">
    <w:lvl w:ilvl="0">
      <w:start w:val="1"/>
      <w:numFmt w:val="lowerLetter"/>
      <w:lvlText w:val="(%1)"/>
      <w:lvlJc w:val="start"/>
      <w:pPr>
        <w:tabs>
          <w:tab w:val="num" w:pos="420"/>
        </w:tabs>
        <w:ind w:start="420" w:hanging="420"/>
      </w:pPr>
      <w:rPr/>
    </w:lvl>
  </w:abstractNum>
  <w:abstractNum w:abstractNumId="14">
    <w:lvl w:ilvl="0">
      <w:start w:val="1"/>
      <w:numFmt w:val="decimal"/>
      <w:lvlText w:val="5.%1"/>
      <w:lvlJc w:val="start"/>
      <w:pPr>
        <w:tabs>
          <w:tab w:val="num" w:pos="680"/>
        </w:tabs>
        <w:ind w:start="680" w:hanging="680"/>
      </w:pPr>
      <w:rPr>
        <w:rFonts w:cs="Times New Roman"/>
      </w:rPr>
    </w:lvl>
    <w:lvl w:ilvl="1">
      <w:start w:val="1"/>
      <w:numFmt w:val="none"/>
      <w:suff w:val="nothing"/>
      <w:lvlText w:val="4.1"/>
      <w:lvlJc w:val="start"/>
      <w:pPr>
        <w:ind w:start="452" w:hanging="680"/>
      </w:pPr>
      <w:rPr>
        <w:rFonts w:cs="Times New Roman"/>
      </w:rPr>
    </w:lvl>
    <w:lvl w:ilvl="2">
      <w:start w:val="1"/>
      <w:numFmt w:val="decimal"/>
      <w:lvlText w:val="%1.%2.%3"/>
      <w:lvlJc w:val="start"/>
      <w:pPr>
        <w:tabs>
          <w:tab w:val="num" w:pos="3682"/>
        </w:tabs>
        <w:ind w:start="3682" w:hanging="567"/>
      </w:pPr>
      <w:rPr>
        <w:rFonts w:cs="Times New Roman"/>
      </w:rPr>
    </w:lvl>
    <w:lvl w:ilvl="3">
      <w:start w:val="1"/>
      <w:numFmt w:val="lowerLetter"/>
      <w:lvlText w:val="(%4)"/>
      <w:lvlJc w:val="start"/>
      <w:pPr>
        <w:tabs>
          <w:tab w:val="num" w:pos="4042"/>
        </w:tabs>
        <w:ind w:start="3965" w:hanging="283"/>
      </w:pPr>
      <w:rPr>
        <w:rFonts w:cs="Times New Roman"/>
      </w:rPr>
    </w:lvl>
    <w:lvl w:ilvl="4">
      <w:start w:val="1"/>
      <w:numFmt w:val="bullet"/>
      <w:lvlText w:val=""/>
      <w:lvlJc w:val="start"/>
      <w:pPr>
        <w:tabs>
          <w:tab w:val="num" w:pos="4892"/>
        </w:tabs>
        <w:ind w:start="4816" w:hanging="284"/>
      </w:pPr>
      <w:rPr>
        <w:rFonts w:ascii="Symbol" w:hAnsi="Symbol" w:cs="Symbol" w:hint="default"/>
        <w:color w:val="000000"/>
      </w:rPr>
    </w:lvl>
    <w:lvl w:ilvl="5">
      <w:start w:val="1"/>
      <w:numFmt w:val="none"/>
      <w:suff w:val="nothing"/>
      <w:lvlText w:val=""/>
      <w:lvlJc w:val="start"/>
      <w:pPr>
        <w:tabs>
          <w:tab w:val="num" w:pos="5090"/>
        </w:tabs>
        <w:ind w:start="4730" w:hanging="0"/>
      </w:pPr>
      <w:rPr>
        <w:rFonts w:cs="Times New Roman"/>
      </w:rPr>
    </w:lvl>
    <w:lvl w:ilvl="6">
      <w:start w:val="1"/>
      <w:numFmt w:val="none"/>
      <w:suff w:val="nothing"/>
      <w:lvlText w:val=""/>
      <w:lvlJc w:val="start"/>
      <w:pPr>
        <w:tabs>
          <w:tab w:val="num" w:pos="5810"/>
        </w:tabs>
        <w:ind w:start="5450" w:hanging="0"/>
      </w:pPr>
      <w:rPr>
        <w:rFonts w:cs="Times New Roman"/>
      </w:rPr>
    </w:lvl>
    <w:lvl w:ilvl="7">
      <w:start w:val="1"/>
      <w:numFmt w:val="none"/>
      <w:suff w:val="nothing"/>
      <w:lvlText w:val=""/>
      <w:lvlJc w:val="start"/>
      <w:pPr>
        <w:tabs>
          <w:tab w:val="num" w:pos="6530"/>
        </w:tabs>
        <w:ind w:start="6170" w:hanging="0"/>
      </w:pPr>
      <w:rPr>
        <w:rFonts w:cs="Times New Roman"/>
      </w:rPr>
    </w:lvl>
    <w:lvl w:ilvl="8">
      <w:start w:val="1"/>
      <w:numFmt w:val="none"/>
      <w:suff w:val="nothing"/>
      <w:lvlText w:val=""/>
      <w:lvlJc w:val="start"/>
      <w:pPr>
        <w:tabs>
          <w:tab w:val="num" w:pos="7250"/>
        </w:tabs>
        <w:ind w:start="6890" w:hanging="0"/>
      </w:pPr>
      <w:rPr>
        <w:rFonts w:cs="Times New Roman"/>
      </w:rPr>
    </w:lvl>
  </w:abstractNum>
  <w:abstractNum w:abstractNumId="15">
    <w:lvl w:ilvl="0">
      <w:start w:val="4"/>
      <w:numFmt w:val="lowerLetter"/>
      <w:lvlText w:val="(%1)"/>
      <w:lvlJc w:val="start"/>
      <w:pPr>
        <w:tabs>
          <w:tab w:val="num" w:pos="1134"/>
        </w:tabs>
        <w:ind w:start="1134" w:hanging="414"/>
      </w:pPr>
      <w:rPr>
        <w:rFonts w:cs="Times New Roman"/>
      </w:rPr>
    </w:lvl>
  </w:abstractNum>
  <w:abstractNum w:abstractNumId="16">
    <w:lvl w:ilvl="0">
      <w:start w:val="1"/>
      <w:numFmt w:val="decimal"/>
      <w:lvlText w:val="7.%1"/>
      <w:lvlJc w:val="start"/>
      <w:pPr>
        <w:tabs>
          <w:tab w:val="num" w:pos="1814"/>
        </w:tabs>
        <w:ind w:start="1814" w:hanging="680"/>
      </w:pPr>
      <w:rPr>
        <w:rFonts w:cs="Times New Roman"/>
      </w:rPr>
    </w:lvl>
    <w:lvl w:ilvl="1">
      <w:start w:val="1"/>
      <w:numFmt w:val="none"/>
      <w:suff w:val="nothing"/>
      <w:lvlText w:val="5."/>
      <w:lvlJc w:val="start"/>
      <w:pPr>
        <w:tabs>
          <w:tab w:val="num" w:pos="4078"/>
        </w:tabs>
        <w:ind w:start="4078" w:hanging="680"/>
      </w:pPr>
      <w:rPr>
        <w:rFonts w:cs="Times New Roman"/>
      </w:rPr>
    </w:lvl>
    <w:lvl w:ilvl="2">
      <w:start w:val="1"/>
      <w:numFmt w:val="decimal"/>
      <w:lvlText w:val="%1.%2.%3"/>
      <w:lvlJc w:val="start"/>
      <w:pPr>
        <w:tabs>
          <w:tab w:val="num" w:pos="11608"/>
        </w:tabs>
        <w:ind w:start="11608" w:hanging="567"/>
      </w:pPr>
      <w:rPr>
        <w:rFonts w:cs="Times New Roman"/>
      </w:rPr>
    </w:lvl>
    <w:lvl w:ilvl="3">
      <w:start w:val="1"/>
      <w:numFmt w:val="lowerLetter"/>
      <w:lvlText w:val="(%4)"/>
      <w:lvlJc w:val="start"/>
      <w:pPr>
        <w:tabs>
          <w:tab w:val="num" w:pos="11968"/>
        </w:tabs>
        <w:ind w:start="11891" w:hanging="283"/>
      </w:pPr>
      <w:rPr>
        <w:rFonts w:cs="Times New Roman"/>
      </w:rPr>
    </w:lvl>
    <w:lvl w:ilvl="4">
      <w:start w:val="1"/>
      <w:numFmt w:val="bullet"/>
      <w:lvlText w:val=""/>
      <w:lvlJc w:val="start"/>
      <w:pPr>
        <w:tabs>
          <w:tab w:val="num" w:pos="12818"/>
        </w:tabs>
        <w:ind w:start="12742" w:hanging="284"/>
      </w:pPr>
      <w:rPr>
        <w:rFonts w:ascii="Symbol" w:hAnsi="Symbol" w:cs="Symbol" w:hint="default"/>
        <w:color w:val="000000"/>
      </w:rPr>
    </w:lvl>
    <w:lvl w:ilvl="5">
      <w:start w:val="1"/>
      <w:numFmt w:val="none"/>
      <w:suff w:val="nothing"/>
      <w:lvlText w:val=""/>
      <w:lvlJc w:val="start"/>
      <w:pPr>
        <w:tabs>
          <w:tab w:val="num" w:pos="13016"/>
        </w:tabs>
        <w:ind w:start="12656" w:hanging="0"/>
      </w:pPr>
      <w:rPr>
        <w:rFonts w:cs="Times New Roman"/>
      </w:rPr>
    </w:lvl>
    <w:lvl w:ilvl="6">
      <w:start w:val="1"/>
      <w:numFmt w:val="none"/>
      <w:suff w:val="nothing"/>
      <w:lvlText w:val=""/>
      <w:lvlJc w:val="start"/>
      <w:pPr>
        <w:tabs>
          <w:tab w:val="num" w:pos="13736"/>
        </w:tabs>
        <w:ind w:start="13376" w:hanging="0"/>
      </w:pPr>
      <w:rPr>
        <w:rFonts w:cs="Times New Roman"/>
      </w:rPr>
    </w:lvl>
    <w:lvl w:ilvl="7">
      <w:start w:val="1"/>
      <w:numFmt w:val="none"/>
      <w:suff w:val="nothing"/>
      <w:lvlText w:val=""/>
      <w:lvlJc w:val="start"/>
      <w:pPr>
        <w:tabs>
          <w:tab w:val="num" w:pos="14456"/>
        </w:tabs>
        <w:ind w:start="14096" w:hanging="0"/>
      </w:pPr>
      <w:rPr>
        <w:rFonts w:cs="Times New Roman"/>
      </w:rPr>
    </w:lvl>
    <w:lvl w:ilvl="8">
      <w:start w:val="1"/>
      <w:numFmt w:val="none"/>
      <w:suff w:val="nothing"/>
      <w:lvlText w:val=""/>
      <w:lvlJc w:val="start"/>
      <w:pPr>
        <w:tabs>
          <w:tab w:val="num" w:pos="15176"/>
        </w:tabs>
        <w:ind w:start="14816" w:hanging="0"/>
      </w:pPr>
      <w:rPr>
        <w:rFonts w:cs="Times New Roman"/>
      </w:rPr>
    </w:lvl>
  </w:abstractNum>
  <w:abstractNum w:abstractNumId="17">
    <w:lvl w:ilvl="0">
      <w:start w:val="1"/>
      <w:numFmt w:val="decimal"/>
      <w:lvlText w:val="23.%1"/>
      <w:lvlJc w:val="start"/>
      <w:pPr>
        <w:tabs>
          <w:tab w:val="num" w:pos="1814"/>
        </w:tabs>
        <w:ind w:start="1814" w:hanging="680"/>
      </w:pPr>
      <w:rPr>
        <w:rFonts w:cs="Times New Roman"/>
      </w:rPr>
    </w:lvl>
    <w:lvl w:ilvl="1">
      <w:start w:val="1"/>
      <w:numFmt w:val="none"/>
      <w:suff w:val="nothing"/>
      <w:lvlText w:val="16"/>
      <w:lvlJc w:val="start"/>
      <w:pPr>
        <w:tabs>
          <w:tab w:val="num" w:pos="8606"/>
        </w:tabs>
        <w:ind w:start="8606" w:hanging="680"/>
      </w:pPr>
      <w:rPr>
        <w:rFonts w:cs="Times New Roman"/>
      </w:rPr>
    </w:lvl>
    <w:lvl w:ilvl="2">
      <w:start w:val="1"/>
      <w:numFmt w:val="decimal"/>
      <w:lvlText w:val="%1.%2.%3"/>
      <w:lvlJc w:val="start"/>
      <w:pPr>
        <w:tabs>
          <w:tab w:val="num" w:pos="27456"/>
        </w:tabs>
        <w:ind w:start="27456" w:hanging="567"/>
      </w:pPr>
      <w:rPr>
        <w:rFonts w:cs="Times New Roman"/>
      </w:rPr>
    </w:lvl>
    <w:lvl w:ilvl="3">
      <w:start w:val="1"/>
      <w:numFmt w:val="lowerLetter"/>
      <w:lvlText w:val="(%4)"/>
      <w:lvlJc w:val="start"/>
      <w:pPr>
        <w:tabs>
          <w:tab w:val="num" w:pos="27816"/>
        </w:tabs>
        <w:ind w:start="27739" w:hanging="283"/>
      </w:pPr>
      <w:rPr>
        <w:rFonts w:cs="Times New Roman"/>
      </w:rPr>
    </w:lvl>
    <w:lvl w:ilvl="4">
      <w:start w:val="1"/>
      <w:numFmt w:val="bullet"/>
      <w:lvlText w:val=""/>
      <w:lvlJc w:val="start"/>
      <w:pPr>
        <w:tabs>
          <w:tab w:val="num" w:pos="28666"/>
        </w:tabs>
        <w:ind w:start="28590" w:hanging="284"/>
      </w:pPr>
      <w:rPr>
        <w:rFonts w:ascii="Symbol" w:hAnsi="Symbol" w:cs="Symbol" w:hint="default"/>
        <w:color w:val="000000"/>
      </w:rPr>
    </w:lvl>
    <w:lvl w:ilvl="5">
      <w:start w:val="1"/>
      <w:numFmt w:val="none"/>
      <w:suff w:val="nothing"/>
      <w:lvlText w:val=""/>
      <w:lvlJc w:val="start"/>
      <w:pPr>
        <w:tabs>
          <w:tab w:val="num" w:pos="28864"/>
        </w:tabs>
        <w:ind w:start="28504" w:hanging="0"/>
      </w:pPr>
      <w:rPr>
        <w:rFonts w:cs="Times New Roman"/>
      </w:rPr>
    </w:lvl>
    <w:lvl w:ilvl="6">
      <w:start w:val="1"/>
      <w:numFmt w:val="none"/>
      <w:suff w:val="nothing"/>
      <w:lvlText w:val=""/>
      <w:lvlJc w:val="start"/>
      <w:pPr>
        <w:tabs>
          <w:tab w:val="num" w:pos="29584"/>
        </w:tabs>
        <w:ind w:start="29224" w:hanging="0"/>
      </w:pPr>
      <w:rPr>
        <w:rFonts w:cs="Times New Roman"/>
      </w:rPr>
    </w:lvl>
    <w:lvl w:ilvl="7">
      <w:start w:val="1"/>
      <w:numFmt w:val="none"/>
      <w:suff w:val="nothing"/>
      <w:lvlText w:val=""/>
      <w:lvlJc w:val="start"/>
      <w:pPr>
        <w:tabs>
          <w:tab w:val="num" w:pos="30304"/>
        </w:tabs>
        <w:ind w:start="29944" w:hanging="0"/>
      </w:pPr>
      <w:rPr>
        <w:rFonts w:cs="Times New Roman"/>
      </w:rPr>
    </w:lvl>
    <w:lvl w:ilvl="8">
      <w:start w:val="1"/>
      <w:numFmt w:val="none"/>
      <w:suff w:val="nothing"/>
      <w:lvlText w:val=""/>
      <w:lvlJc w:val="start"/>
      <w:pPr>
        <w:tabs>
          <w:tab w:val="num" w:pos="31024"/>
        </w:tabs>
        <w:ind w:start="30664" w:hanging="0"/>
      </w:pPr>
      <w:rPr>
        <w:rFonts w:cs="Times New Roman"/>
      </w:rPr>
    </w:lvl>
  </w:abstractNum>
  <w:abstractNum w:abstractNumId="18">
    <w:lvl w:ilvl="0">
      <w:start w:val="1"/>
      <w:numFmt w:val="lowerLetter"/>
      <w:lvlText w:val="(%1)"/>
      <w:lvlJc w:val="start"/>
      <w:pPr>
        <w:tabs>
          <w:tab w:val="num" w:pos="420"/>
        </w:tabs>
        <w:ind w:start="420" w:hanging="420"/>
      </w:pPr>
      <w:rPr/>
    </w:lvl>
  </w:abstractNum>
  <w:abstractNum w:abstractNumId="19">
    <w:lvl w:ilvl="0">
      <w:start w:val="1"/>
      <w:numFmt w:val="decimal"/>
      <w:lvlText w:val="%1"/>
      <w:lvlJc w:val="start"/>
      <w:pPr>
        <w:tabs>
          <w:tab w:val="num" w:pos="838"/>
        </w:tabs>
        <w:ind w:start="838" w:hanging="680"/>
      </w:pPr>
      <w:rPr>
        <w:rFonts w:cs="Times New Roman"/>
      </w:rPr>
    </w:lvl>
  </w:abstractNum>
  <w:abstractNum w:abstractNumId="20">
    <w:lvl w:ilvl="0">
      <w:start w:val="1"/>
      <w:numFmt w:val="lowerLetter"/>
      <w:lvlText w:val="(%1)"/>
      <w:lvlJc w:val="start"/>
      <w:pPr>
        <w:tabs>
          <w:tab w:val="num" w:pos="420"/>
        </w:tabs>
        <w:ind w:start="420" w:hanging="420"/>
      </w:pPr>
      <w:rPr/>
    </w:lvl>
    <w:lvl w:ilvl="1">
      <w:start w:val="1"/>
      <w:numFmt w:val="lowerLetter"/>
      <w:lvlText w:val="%2."/>
      <w:lvlJc w:val="start"/>
      <w:pPr>
        <w:tabs>
          <w:tab w:val="num" w:pos="1440"/>
        </w:tabs>
        <w:ind w:start="1440" w:hanging="36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21">
    <w:lvl w:ilvl="0">
      <w:start w:val="1"/>
      <w:numFmt w:val="decimal"/>
      <w:lvlText w:val="19.%1"/>
      <w:lvlJc w:val="start"/>
      <w:pPr>
        <w:tabs>
          <w:tab w:val="num" w:pos="1814"/>
        </w:tabs>
        <w:ind w:start="1814" w:hanging="680"/>
      </w:pPr>
      <w:rPr>
        <w:rFonts w:cs="Times New Roman"/>
      </w:rPr>
    </w:lvl>
    <w:lvl w:ilvl="1">
      <w:start w:val="1"/>
      <w:numFmt w:val="none"/>
      <w:suff w:val="nothing"/>
      <w:lvlText w:val="16"/>
      <w:lvlJc w:val="start"/>
      <w:pPr>
        <w:tabs>
          <w:tab w:val="num" w:pos="5210"/>
        </w:tabs>
        <w:ind w:start="5210" w:hanging="680"/>
      </w:pPr>
      <w:rPr>
        <w:rFonts w:cs="Times New Roman"/>
      </w:rPr>
    </w:lvl>
    <w:lvl w:ilvl="2">
      <w:start w:val="1"/>
      <w:numFmt w:val="decimal"/>
      <w:lvlText w:val="%1.%2.%3"/>
      <w:lvlJc w:val="start"/>
      <w:pPr>
        <w:tabs>
          <w:tab w:val="num" w:pos="24060"/>
        </w:tabs>
        <w:ind w:start="24060" w:hanging="567"/>
      </w:pPr>
      <w:rPr>
        <w:rFonts w:cs="Times New Roman"/>
      </w:rPr>
    </w:lvl>
    <w:lvl w:ilvl="3">
      <w:start w:val="1"/>
      <w:numFmt w:val="lowerLetter"/>
      <w:lvlText w:val="(%4)"/>
      <w:lvlJc w:val="start"/>
      <w:pPr>
        <w:tabs>
          <w:tab w:val="num" w:pos="24420"/>
        </w:tabs>
        <w:ind w:start="24343" w:hanging="283"/>
      </w:pPr>
      <w:rPr>
        <w:rFonts w:cs="Times New Roman"/>
      </w:rPr>
    </w:lvl>
    <w:lvl w:ilvl="4">
      <w:start w:val="1"/>
      <w:numFmt w:val="bullet"/>
      <w:lvlText w:val=""/>
      <w:lvlJc w:val="start"/>
      <w:pPr>
        <w:tabs>
          <w:tab w:val="num" w:pos="25270"/>
        </w:tabs>
        <w:ind w:start="25194" w:hanging="284"/>
      </w:pPr>
      <w:rPr>
        <w:rFonts w:ascii="Symbol" w:hAnsi="Symbol" w:cs="Symbol" w:hint="default"/>
        <w:color w:val="000000"/>
      </w:rPr>
    </w:lvl>
    <w:lvl w:ilvl="5">
      <w:start w:val="1"/>
      <w:numFmt w:val="none"/>
      <w:suff w:val="nothing"/>
      <w:lvlText w:val=""/>
      <w:lvlJc w:val="start"/>
      <w:pPr>
        <w:tabs>
          <w:tab w:val="num" w:pos="25468"/>
        </w:tabs>
        <w:ind w:start="25108" w:hanging="0"/>
      </w:pPr>
      <w:rPr>
        <w:rFonts w:cs="Times New Roman"/>
      </w:rPr>
    </w:lvl>
    <w:lvl w:ilvl="6">
      <w:start w:val="1"/>
      <w:numFmt w:val="none"/>
      <w:suff w:val="nothing"/>
      <w:lvlText w:val=""/>
      <w:lvlJc w:val="start"/>
      <w:pPr>
        <w:tabs>
          <w:tab w:val="num" w:pos="26188"/>
        </w:tabs>
        <w:ind w:start="25828" w:hanging="0"/>
      </w:pPr>
      <w:rPr>
        <w:rFonts w:cs="Times New Roman"/>
      </w:rPr>
    </w:lvl>
    <w:lvl w:ilvl="7">
      <w:start w:val="1"/>
      <w:numFmt w:val="none"/>
      <w:suff w:val="nothing"/>
      <w:lvlText w:val=""/>
      <w:lvlJc w:val="start"/>
      <w:pPr>
        <w:tabs>
          <w:tab w:val="num" w:pos="26908"/>
        </w:tabs>
        <w:ind w:start="26548" w:hanging="0"/>
      </w:pPr>
      <w:rPr>
        <w:rFonts w:cs="Times New Roman"/>
      </w:rPr>
    </w:lvl>
    <w:lvl w:ilvl="8">
      <w:start w:val="1"/>
      <w:numFmt w:val="none"/>
      <w:suff w:val="nothing"/>
      <w:lvlText w:val=""/>
      <w:lvlJc w:val="start"/>
      <w:pPr>
        <w:tabs>
          <w:tab w:val="num" w:pos="27628"/>
        </w:tabs>
        <w:ind w:start="27268" w:hanging="0"/>
      </w:pPr>
      <w:rPr>
        <w:rFonts w:cs="Times New Roman"/>
      </w:rPr>
    </w:lvl>
  </w:abstractNum>
  <w:abstractNum w:abstractNumId="22">
    <w:lvl w:ilvl="0">
      <w:start w:val="1"/>
      <w:numFmt w:val="decimal"/>
      <w:lvlText w:val="1.%1"/>
      <w:lvlJc w:val="start"/>
      <w:pPr>
        <w:tabs>
          <w:tab w:val="num" w:pos="838"/>
        </w:tabs>
        <w:ind w:start="838" w:hanging="680"/>
      </w:pPr>
      <w:rPr>
        <w:rFonts w:cs="Times New Roman"/>
      </w:rPr>
    </w:lvl>
    <w:lvl w:ilvl="1">
      <w:start w:val="1"/>
      <w:numFmt w:val="decimal"/>
      <w:lvlText w:val="%2.1"/>
      <w:lvlJc w:val="start"/>
      <w:pPr>
        <w:tabs>
          <w:tab w:val="num" w:pos="838"/>
        </w:tabs>
        <w:ind w:start="2199" w:hanging="1361"/>
      </w:pPr>
      <w:rPr>
        <w:rFonts w:cs="Times New Roman"/>
      </w:rPr>
    </w:lvl>
    <w:lvl w:ilvl="2">
      <w:start w:val="1"/>
      <w:numFmt w:val="decimal"/>
      <w:lvlText w:val="%1.%2.%3"/>
      <w:lvlJc w:val="start"/>
      <w:pPr>
        <w:tabs>
          <w:tab w:val="num" w:pos="3840"/>
        </w:tabs>
        <w:ind w:start="3840" w:hanging="567"/>
      </w:pPr>
      <w:rPr>
        <w:rFonts w:cs="Times New Roman"/>
      </w:rPr>
    </w:lvl>
    <w:lvl w:ilvl="3">
      <w:start w:val="1"/>
      <w:numFmt w:val="lowerLetter"/>
      <w:lvlText w:val="(%4)"/>
      <w:lvlJc w:val="start"/>
      <w:pPr>
        <w:tabs>
          <w:tab w:val="num" w:pos="4200"/>
        </w:tabs>
        <w:ind w:start="4123" w:hanging="283"/>
      </w:pPr>
      <w:rPr>
        <w:rFonts w:cs="Times New Roman"/>
      </w:rPr>
    </w:lvl>
    <w:lvl w:ilvl="4">
      <w:start w:val="1"/>
      <w:numFmt w:val="bullet"/>
      <w:lvlText w:val=""/>
      <w:lvlJc w:val="start"/>
      <w:pPr>
        <w:tabs>
          <w:tab w:val="num" w:pos="5050"/>
        </w:tabs>
        <w:ind w:start="4974" w:hanging="284"/>
      </w:pPr>
      <w:rPr>
        <w:rFonts w:ascii="Symbol" w:hAnsi="Symbol" w:cs="Symbol" w:hint="default"/>
        <w:color w:val="000000"/>
      </w:rPr>
    </w:lvl>
    <w:lvl w:ilvl="5">
      <w:start w:val="1"/>
      <w:numFmt w:val="none"/>
      <w:suff w:val="nothing"/>
      <w:lvlText w:val=""/>
      <w:lvlJc w:val="start"/>
      <w:pPr>
        <w:tabs>
          <w:tab w:val="num" w:pos="5248"/>
        </w:tabs>
        <w:ind w:start="4888" w:hanging="0"/>
      </w:pPr>
      <w:rPr>
        <w:rFonts w:cs="Times New Roman"/>
      </w:rPr>
    </w:lvl>
    <w:lvl w:ilvl="6">
      <w:start w:val="1"/>
      <w:numFmt w:val="none"/>
      <w:suff w:val="nothing"/>
      <w:lvlText w:val=""/>
      <w:lvlJc w:val="start"/>
      <w:pPr>
        <w:tabs>
          <w:tab w:val="num" w:pos="5968"/>
        </w:tabs>
        <w:ind w:start="5608" w:hanging="0"/>
      </w:pPr>
      <w:rPr>
        <w:rFonts w:cs="Times New Roman"/>
      </w:rPr>
    </w:lvl>
    <w:lvl w:ilvl="7">
      <w:start w:val="1"/>
      <w:numFmt w:val="none"/>
      <w:suff w:val="nothing"/>
      <w:lvlText w:val=""/>
      <w:lvlJc w:val="start"/>
      <w:pPr>
        <w:tabs>
          <w:tab w:val="num" w:pos="6688"/>
        </w:tabs>
        <w:ind w:start="6328" w:hanging="0"/>
      </w:pPr>
      <w:rPr>
        <w:rFonts w:cs="Times New Roman"/>
      </w:rPr>
    </w:lvl>
    <w:lvl w:ilvl="8">
      <w:start w:val="1"/>
      <w:numFmt w:val="none"/>
      <w:suff w:val="nothing"/>
      <w:lvlText w:val=""/>
      <w:lvlJc w:val="start"/>
      <w:pPr>
        <w:tabs>
          <w:tab w:val="num" w:pos="7408"/>
        </w:tabs>
        <w:ind w:start="7048" w:hanging="0"/>
      </w:pPr>
      <w:rPr>
        <w:rFonts w:cs="Times New Roman"/>
      </w:rPr>
    </w:lvl>
  </w:abstractNum>
  <w:abstractNum w:abstractNumId="23">
    <w:lvl w:ilvl="0">
      <w:start w:val="1"/>
      <w:numFmt w:val="decimal"/>
      <w:lvlText w:val="16.%1"/>
      <w:lvlJc w:val="start"/>
      <w:pPr>
        <w:tabs>
          <w:tab w:val="num" w:pos="1814"/>
        </w:tabs>
        <w:ind w:start="1814" w:hanging="680"/>
      </w:pPr>
      <w:rPr>
        <w:rFonts w:cs="Times New Roman"/>
      </w:rPr>
    </w:lvl>
    <w:lvl w:ilvl="1">
      <w:start w:val="1"/>
      <w:numFmt w:val="none"/>
      <w:suff w:val="nothing"/>
      <w:lvlText w:val="16"/>
      <w:lvlJc w:val="start"/>
      <w:pPr>
        <w:tabs>
          <w:tab w:val="num" w:pos="1814"/>
        </w:tabs>
        <w:ind w:start="1814" w:hanging="680"/>
      </w:pPr>
      <w:rPr>
        <w:rFonts w:cs="Times New Roman"/>
      </w:rPr>
    </w:lvl>
    <w:lvl w:ilvl="2">
      <w:start w:val="1"/>
      <w:numFmt w:val="decimal"/>
      <w:lvlText w:val="%1.%2.%3"/>
      <w:lvlJc w:val="start"/>
      <w:pPr>
        <w:tabs>
          <w:tab w:val="num" w:pos="20664"/>
        </w:tabs>
        <w:ind w:start="20664" w:hanging="567"/>
      </w:pPr>
      <w:rPr>
        <w:rFonts w:cs="Times New Roman"/>
      </w:rPr>
    </w:lvl>
    <w:lvl w:ilvl="3">
      <w:start w:val="1"/>
      <w:numFmt w:val="lowerLetter"/>
      <w:lvlText w:val="(%4)"/>
      <w:lvlJc w:val="start"/>
      <w:pPr>
        <w:tabs>
          <w:tab w:val="num" w:pos="21024"/>
        </w:tabs>
        <w:ind w:start="20947" w:hanging="283"/>
      </w:pPr>
      <w:rPr>
        <w:rFonts w:cs="Times New Roman"/>
      </w:rPr>
    </w:lvl>
    <w:lvl w:ilvl="4">
      <w:start w:val="1"/>
      <w:numFmt w:val="bullet"/>
      <w:lvlText w:val=""/>
      <w:lvlJc w:val="start"/>
      <w:pPr>
        <w:tabs>
          <w:tab w:val="num" w:pos="21874"/>
        </w:tabs>
        <w:ind w:start="21798" w:hanging="284"/>
      </w:pPr>
      <w:rPr>
        <w:rFonts w:ascii="Symbol" w:hAnsi="Symbol" w:cs="Symbol" w:hint="default"/>
        <w:color w:val="000000"/>
      </w:rPr>
    </w:lvl>
    <w:lvl w:ilvl="5">
      <w:start w:val="1"/>
      <w:numFmt w:val="none"/>
      <w:suff w:val="nothing"/>
      <w:lvlText w:val=""/>
      <w:lvlJc w:val="start"/>
      <w:pPr>
        <w:tabs>
          <w:tab w:val="num" w:pos="22072"/>
        </w:tabs>
        <w:ind w:start="21712" w:hanging="0"/>
      </w:pPr>
      <w:rPr>
        <w:rFonts w:cs="Times New Roman"/>
      </w:rPr>
    </w:lvl>
    <w:lvl w:ilvl="6">
      <w:start w:val="1"/>
      <w:numFmt w:val="none"/>
      <w:suff w:val="nothing"/>
      <w:lvlText w:val=""/>
      <w:lvlJc w:val="start"/>
      <w:pPr>
        <w:tabs>
          <w:tab w:val="num" w:pos="22792"/>
        </w:tabs>
        <w:ind w:start="22432" w:hanging="0"/>
      </w:pPr>
      <w:rPr>
        <w:rFonts w:cs="Times New Roman"/>
      </w:rPr>
    </w:lvl>
    <w:lvl w:ilvl="7">
      <w:start w:val="1"/>
      <w:numFmt w:val="none"/>
      <w:suff w:val="nothing"/>
      <w:lvlText w:val=""/>
      <w:lvlJc w:val="start"/>
      <w:pPr>
        <w:tabs>
          <w:tab w:val="num" w:pos="23512"/>
        </w:tabs>
        <w:ind w:start="23152" w:hanging="0"/>
      </w:pPr>
      <w:rPr>
        <w:rFonts w:cs="Times New Roman"/>
      </w:rPr>
    </w:lvl>
    <w:lvl w:ilvl="8">
      <w:start w:val="1"/>
      <w:numFmt w:val="none"/>
      <w:suff w:val="nothing"/>
      <w:lvlText w:val=""/>
      <w:lvlJc w:val="start"/>
      <w:pPr>
        <w:tabs>
          <w:tab w:val="num" w:pos="24232"/>
        </w:tabs>
        <w:ind w:start="23872" w:hanging="0"/>
      </w:pPr>
      <w:rPr>
        <w:rFonts w:cs="Times New Roman"/>
      </w:rPr>
    </w:lvl>
  </w:abstractNum>
  <w:abstractNum w:abstractNumId="24">
    <w:lvl w:ilvl="0">
      <w:start w:val="1"/>
      <w:numFmt w:val="decimal"/>
      <w:lvlText w:val="11.%1"/>
      <w:lvlJc w:val="start"/>
      <w:pPr>
        <w:tabs>
          <w:tab w:val="num" w:pos="1814"/>
        </w:tabs>
        <w:ind w:start="1814" w:hanging="680"/>
      </w:pPr>
      <w:rPr>
        <w:rFonts w:cs="Times New Roman"/>
      </w:rPr>
    </w:lvl>
    <w:lvl w:ilvl="1">
      <w:start w:val="1"/>
      <w:numFmt w:val="none"/>
      <w:suff w:val="nothing"/>
      <w:lvlText w:val="5."/>
      <w:lvlJc w:val="start"/>
      <w:pPr>
        <w:tabs>
          <w:tab w:val="num" w:pos="8606"/>
        </w:tabs>
        <w:ind w:start="8606" w:hanging="680"/>
      </w:pPr>
      <w:rPr>
        <w:rFonts w:cs="Times New Roman"/>
      </w:rPr>
    </w:lvl>
    <w:lvl w:ilvl="2">
      <w:start w:val="1"/>
      <w:numFmt w:val="decimal"/>
      <w:lvlText w:val="%1.%2.%3"/>
      <w:lvlJc w:val="start"/>
      <w:pPr>
        <w:tabs>
          <w:tab w:val="num" w:pos="16136"/>
        </w:tabs>
        <w:ind w:start="16136" w:hanging="567"/>
      </w:pPr>
      <w:rPr>
        <w:rFonts w:cs="Times New Roman"/>
      </w:rPr>
    </w:lvl>
    <w:lvl w:ilvl="3">
      <w:start w:val="1"/>
      <w:numFmt w:val="lowerLetter"/>
      <w:lvlText w:val="(%4)"/>
      <w:lvlJc w:val="start"/>
      <w:pPr>
        <w:tabs>
          <w:tab w:val="num" w:pos="16496"/>
        </w:tabs>
        <w:ind w:start="16419" w:hanging="283"/>
      </w:pPr>
      <w:rPr>
        <w:rFonts w:cs="Times New Roman"/>
      </w:rPr>
    </w:lvl>
    <w:lvl w:ilvl="4">
      <w:start w:val="1"/>
      <w:numFmt w:val="bullet"/>
      <w:lvlText w:val=""/>
      <w:lvlJc w:val="start"/>
      <w:pPr>
        <w:tabs>
          <w:tab w:val="num" w:pos="17346"/>
        </w:tabs>
        <w:ind w:start="17270" w:hanging="284"/>
      </w:pPr>
      <w:rPr>
        <w:rFonts w:ascii="Symbol" w:hAnsi="Symbol" w:cs="Symbol" w:hint="default"/>
        <w:color w:val="000000"/>
      </w:rPr>
    </w:lvl>
    <w:lvl w:ilvl="5">
      <w:start w:val="1"/>
      <w:numFmt w:val="none"/>
      <w:suff w:val="nothing"/>
      <w:lvlText w:val=""/>
      <w:lvlJc w:val="start"/>
      <w:pPr>
        <w:tabs>
          <w:tab w:val="num" w:pos="17544"/>
        </w:tabs>
        <w:ind w:start="17184" w:hanging="0"/>
      </w:pPr>
      <w:rPr>
        <w:rFonts w:cs="Times New Roman"/>
      </w:rPr>
    </w:lvl>
    <w:lvl w:ilvl="6">
      <w:start w:val="1"/>
      <w:numFmt w:val="none"/>
      <w:suff w:val="nothing"/>
      <w:lvlText w:val=""/>
      <w:lvlJc w:val="start"/>
      <w:pPr>
        <w:tabs>
          <w:tab w:val="num" w:pos="18264"/>
        </w:tabs>
        <w:ind w:start="17904" w:hanging="0"/>
      </w:pPr>
      <w:rPr>
        <w:rFonts w:cs="Times New Roman"/>
      </w:rPr>
    </w:lvl>
    <w:lvl w:ilvl="7">
      <w:start w:val="1"/>
      <w:numFmt w:val="none"/>
      <w:suff w:val="nothing"/>
      <w:lvlText w:val=""/>
      <w:lvlJc w:val="start"/>
      <w:pPr>
        <w:tabs>
          <w:tab w:val="num" w:pos="18984"/>
        </w:tabs>
        <w:ind w:start="18624" w:hanging="0"/>
      </w:pPr>
      <w:rPr>
        <w:rFonts w:cs="Times New Roman"/>
      </w:rPr>
    </w:lvl>
    <w:lvl w:ilvl="8">
      <w:start w:val="1"/>
      <w:numFmt w:val="none"/>
      <w:suff w:val="nothing"/>
      <w:lvlText w:val=""/>
      <w:lvlJc w:val="start"/>
      <w:pPr>
        <w:tabs>
          <w:tab w:val="num" w:pos="19704"/>
        </w:tabs>
        <w:ind w:start="19344" w:hanging="0"/>
      </w:pPr>
      <w:rPr>
        <w:rFonts w:cs="Times New Roman"/>
      </w:rPr>
    </w:lvl>
  </w:abstractNum>
  <w:abstractNum w:abstractNumId="25">
    <w:lvl w:ilvl="0">
      <w:start w:val="1"/>
      <w:numFmt w:val="decimal"/>
      <w:lvlText w:val="3.%1"/>
      <w:lvlJc w:val="start"/>
      <w:pPr>
        <w:tabs>
          <w:tab w:val="num" w:pos="1814"/>
        </w:tabs>
        <w:ind w:start="1814" w:hanging="680"/>
      </w:pPr>
      <w:rPr>
        <w:rFonts w:cs="Times New Roman"/>
      </w:rPr>
    </w:lvl>
    <w:lvl w:ilvl="1">
      <w:start w:val="1"/>
      <w:numFmt w:val="none"/>
      <w:suff w:val="nothing"/>
      <w:lvlText w:val="3."/>
      <w:lvlJc w:val="start"/>
      <w:pPr>
        <w:tabs>
          <w:tab w:val="num" w:pos="5210"/>
        </w:tabs>
        <w:ind w:start="6571" w:hanging="1361"/>
      </w:pPr>
      <w:rPr>
        <w:rFonts w:cs="Times New Roman"/>
      </w:rPr>
    </w:lvl>
    <w:lvl w:ilvl="2">
      <w:start w:val="1"/>
      <w:numFmt w:val="decimal"/>
      <w:lvlText w:val="%1.%2.%3"/>
      <w:lvlJc w:val="start"/>
      <w:pPr>
        <w:tabs>
          <w:tab w:val="num" w:pos="8212"/>
        </w:tabs>
        <w:ind w:start="8212" w:hanging="567"/>
      </w:pPr>
      <w:rPr>
        <w:rFonts w:cs="Times New Roman"/>
      </w:rPr>
    </w:lvl>
    <w:lvl w:ilvl="3">
      <w:start w:val="1"/>
      <w:numFmt w:val="lowerLetter"/>
      <w:lvlText w:val="(%4)"/>
      <w:lvlJc w:val="start"/>
      <w:pPr>
        <w:tabs>
          <w:tab w:val="num" w:pos="8572"/>
        </w:tabs>
        <w:ind w:start="8495" w:hanging="283"/>
      </w:pPr>
      <w:rPr>
        <w:rFonts w:cs="Times New Roman"/>
      </w:rPr>
    </w:lvl>
    <w:lvl w:ilvl="4">
      <w:start w:val="1"/>
      <w:numFmt w:val="bullet"/>
      <w:lvlText w:val=""/>
      <w:lvlJc w:val="start"/>
      <w:pPr>
        <w:tabs>
          <w:tab w:val="num" w:pos="9422"/>
        </w:tabs>
        <w:ind w:start="9346" w:hanging="284"/>
      </w:pPr>
      <w:rPr>
        <w:rFonts w:ascii="Symbol" w:hAnsi="Symbol" w:cs="Symbol" w:hint="default"/>
        <w:color w:val="000000"/>
      </w:rPr>
    </w:lvl>
    <w:lvl w:ilvl="5">
      <w:start w:val="1"/>
      <w:numFmt w:val="none"/>
      <w:suff w:val="nothing"/>
      <w:lvlText w:val=""/>
      <w:lvlJc w:val="start"/>
      <w:pPr>
        <w:tabs>
          <w:tab w:val="num" w:pos="9620"/>
        </w:tabs>
        <w:ind w:start="9260" w:hanging="0"/>
      </w:pPr>
      <w:rPr>
        <w:rFonts w:cs="Times New Roman"/>
      </w:rPr>
    </w:lvl>
    <w:lvl w:ilvl="6">
      <w:start w:val="1"/>
      <w:numFmt w:val="none"/>
      <w:suff w:val="nothing"/>
      <w:lvlText w:val=""/>
      <w:lvlJc w:val="start"/>
      <w:pPr>
        <w:tabs>
          <w:tab w:val="num" w:pos="10340"/>
        </w:tabs>
        <w:ind w:start="9980" w:hanging="0"/>
      </w:pPr>
      <w:rPr>
        <w:rFonts w:cs="Times New Roman"/>
      </w:rPr>
    </w:lvl>
    <w:lvl w:ilvl="7">
      <w:start w:val="1"/>
      <w:numFmt w:val="none"/>
      <w:suff w:val="nothing"/>
      <w:lvlText w:val=""/>
      <w:lvlJc w:val="start"/>
      <w:pPr>
        <w:tabs>
          <w:tab w:val="num" w:pos="11060"/>
        </w:tabs>
        <w:ind w:start="10700" w:hanging="0"/>
      </w:pPr>
      <w:rPr>
        <w:rFonts w:cs="Times New Roman"/>
      </w:rPr>
    </w:lvl>
    <w:lvl w:ilvl="8">
      <w:start w:val="1"/>
      <w:numFmt w:val="none"/>
      <w:suff w:val="nothing"/>
      <w:lvlText w:val=""/>
      <w:lvlJc w:val="start"/>
      <w:pPr>
        <w:tabs>
          <w:tab w:val="num" w:pos="11780"/>
        </w:tabs>
        <w:ind w:start="11420" w:hanging="0"/>
      </w:pPr>
      <w:rPr>
        <w:rFonts w:cs="Times New Roman"/>
      </w:rPr>
    </w:lvl>
  </w:abstractNum>
  <w:abstractNum w:abstractNumId="26">
    <w:lvl w:ilvl="0">
      <w:start w:val="1"/>
      <w:numFmt w:val="decimal"/>
      <w:lvlText w:val="6.%1"/>
      <w:lvlJc w:val="start"/>
      <w:pPr>
        <w:tabs>
          <w:tab w:val="num" w:pos="1814"/>
        </w:tabs>
        <w:ind w:start="1814" w:hanging="680"/>
      </w:pPr>
      <w:rPr>
        <w:rFonts w:cs="Times New Roman"/>
      </w:rPr>
    </w:lvl>
    <w:lvl w:ilvl="1">
      <w:start w:val="1"/>
      <w:numFmt w:val="none"/>
      <w:suff w:val="nothing"/>
      <w:lvlText w:val="5."/>
      <w:lvlJc w:val="start"/>
      <w:pPr>
        <w:tabs>
          <w:tab w:val="num" w:pos="2946"/>
        </w:tabs>
        <w:ind w:start="2946" w:hanging="680"/>
      </w:pPr>
      <w:rPr>
        <w:rFonts w:cs="Times New Roman"/>
      </w:rPr>
    </w:lvl>
    <w:lvl w:ilvl="2">
      <w:start w:val="1"/>
      <w:numFmt w:val="decimal"/>
      <w:lvlText w:val="%1.%2.%3"/>
      <w:lvlJc w:val="start"/>
      <w:pPr>
        <w:tabs>
          <w:tab w:val="num" w:pos="10476"/>
        </w:tabs>
        <w:ind w:start="10476" w:hanging="567"/>
      </w:pPr>
      <w:rPr>
        <w:rFonts w:cs="Times New Roman"/>
      </w:rPr>
    </w:lvl>
    <w:lvl w:ilvl="3">
      <w:start w:val="1"/>
      <w:numFmt w:val="lowerLetter"/>
      <w:lvlText w:val="(%4)"/>
      <w:lvlJc w:val="start"/>
      <w:pPr>
        <w:tabs>
          <w:tab w:val="num" w:pos="10836"/>
        </w:tabs>
        <w:ind w:start="10759" w:hanging="283"/>
      </w:pPr>
      <w:rPr>
        <w:rFonts w:cs="Times New Roman"/>
      </w:rPr>
    </w:lvl>
    <w:lvl w:ilvl="4">
      <w:start w:val="1"/>
      <w:numFmt w:val="bullet"/>
      <w:lvlText w:val=""/>
      <w:lvlJc w:val="start"/>
      <w:pPr>
        <w:tabs>
          <w:tab w:val="num" w:pos="11686"/>
        </w:tabs>
        <w:ind w:start="11610" w:hanging="284"/>
      </w:pPr>
      <w:rPr>
        <w:rFonts w:ascii="Symbol" w:hAnsi="Symbol" w:cs="Symbol" w:hint="default"/>
        <w:color w:val="000000"/>
      </w:rPr>
    </w:lvl>
    <w:lvl w:ilvl="5">
      <w:start w:val="1"/>
      <w:numFmt w:val="none"/>
      <w:suff w:val="nothing"/>
      <w:lvlText w:val=""/>
      <w:lvlJc w:val="start"/>
      <w:pPr>
        <w:tabs>
          <w:tab w:val="num" w:pos="11884"/>
        </w:tabs>
        <w:ind w:start="11524" w:hanging="0"/>
      </w:pPr>
      <w:rPr>
        <w:rFonts w:cs="Times New Roman"/>
      </w:rPr>
    </w:lvl>
    <w:lvl w:ilvl="6">
      <w:start w:val="1"/>
      <w:numFmt w:val="none"/>
      <w:suff w:val="nothing"/>
      <w:lvlText w:val=""/>
      <w:lvlJc w:val="start"/>
      <w:pPr>
        <w:tabs>
          <w:tab w:val="num" w:pos="12604"/>
        </w:tabs>
        <w:ind w:start="12244" w:hanging="0"/>
      </w:pPr>
      <w:rPr>
        <w:rFonts w:cs="Times New Roman"/>
      </w:rPr>
    </w:lvl>
    <w:lvl w:ilvl="7">
      <w:start w:val="1"/>
      <w:numFmt w:val="none"/>
      <w:suff w:val="nothing"/>
      <w:lvlText w:val=""/>
      <w:lvlJc w:val="start"/>
      <w:pPr>
        <w:tabs>
          <w:tab w:val="num" w:pos="13324"/>
        </w:tabs>
        <w:ind w:start="12964" w:hanging="0"/>
      </w:pPr>
      <w:rPr>
        <w:rFonts w:cs="Times New Roman"/>
      </w:rPr>
    </w:lvl>
    <w:lvl w:ilvl="8">
      <w:start w:val="1"/>
      <w:numFmt w:val="none"/>
      <w:suff w:val="nothing"/>
      <w:lvlText w:val=""/>
      <w:lvlJc w:val="start"/>
      <w:pPr>
        <w:tabs>
          <w:tab w:val="num" w:pos="14044"/>
        </w:tabs>
        <w:ind w:start="13684" w:hanging="0"/>
      </w:pPr>
      <w:rPr>
        <w:rFonts w:cs="Times New Roman"/>
      </w:rPr>
    </w:lvl>
  </w:abstractNum>
  <w:abstractNum w:abstractNumId="27">
    <w:lvl w:ilvl="0">
      <w:start w:val="4"/>
      <w:numFmt w:val="decimal"/>
      <w:lvlText w:val="%1"/>
      <w:lvlJc w:val="start"/>
      <w:pPr>
        <w:tabs>
          <w:tab w:val="num" w:pos="720"/>
        </w:tabs>
        <w:ind w:start="720" w:hanging="720"/>
      </w:pPr>
      <w:rPr>
        <w:rFonts w:cs="Times New Roman"/>
      </w:rPr>
    </w:lvl>
    <w:lvl w:ilvl="1">
      <w:start w:val="7"/>
      <w:numFmt w:val="decimal"/>
      <w:lvlText w:val="%1.%2"/>
      <w:lvlJc w:val="start"/>
      <w:pPr>
        <w:tabs>
          <w:tab w:val="num" w:pos="720"/>
        </w:tabs>
        <w:ind w:start="720" w:hanging="720"/>
      </w:pPr>
      <w:rPr>
        <w:rFonts w:cs="Times New Roman"/>
      </w:rPr>
    </w:lvl>
    <w:lvl w:ilvl="2">
      <w:start w:val="1"/>
      <w:numFmt w:val="decimal"/>
      <w:lvlText w:val="%1.%2.%3"/>
      <w:lvlJc w:val="start"/>
      <w:pPr>
        <w:tabs>
          <w:tab w:val="num" w:pos="720"/>
        </w:tabs>
        <w:ind w:start="720" w:hanging="720"/>
      </w:pPr>
      <w:rPr>
        <w:sz w:val="22"/>
        <w:rFonts w:ascii="Times New Roman" w:hAnsi="Times New Roman" w:cs="Times New Roman"/>
      </w:rPr>
    </w:lvl>
    <w:lvl w:ilvl="3">
      <w:start w:val="1"/>
      <w:numFmt w:val="decimal"/>
      <w:lvlText w:val="%1.%2.%3.%4"/>
      <w:lvlJc w:val="start"/>
      <w:pPr>
        <w:tabs>
          <w:tab w:val="num" w:pos="720"/>
        </w:tabs>
        <w:ind w:start="720" w:hanging="720"/>
      </w:pPr>
      <w:rPr>
        <w:rFonts w:cs="Times New Roman"/>
      </w:rPr>
    </w:lvl>
    <w:lvl w:ilvl="4">
      <w:start w:val="1"/>
      <w:numFmt w:val="decimal"/>
      <w:lvlText w:val="%1.%2.%3.%4.%5"/>
      <w:lvlJc w:val="start"/>
      <w:pPr>
        <w:tabs>
          <w:tab w:val="num" w:pos="1080"/>
        </w:tabs>
        <w:ind w:start="1080" w:hanging="1080"/>
      </w:pPr>
      <w:rPr>
        <w:rFonts w:cs="Times New Roman"/>
      </w:rPr>
    </w:lvl>
    <w:lvl w:ilvl="5">
      <w:start w:val="1"/>
      <w:numFmt w:val="decimal"/>
      <w:lvlText w:val="%1.%2.%3.%4.%5.%6"/>
      <w:lvlJc w:val="start"/>
      <w:pPr>
        <w:tabs>
          <w:tab w:val="num" w:pos="1080"/>
        </w:tabs>
        <w:ind w:start="1080" w:hanging="1080"/>
      </w:pPr>
      <w:rPr>
        <w:rFonts w:cs="Times New Roman"/>
      </w:rPr>
    </w:lvl>
    <w:lvl w:ilvl="6">
      <w:start w:val="1"/>
      <w:numFmt w:val="decimal"/>
      <w:lvlText w:val="%1.%2.%3.%4.%5.%6.%7"/>
      <w:lvlJc w:val="start"/>
      <w:pPr>
        <w:tabs>
          <w:tab w:val="num" w:pos="1440"/>
        </w:tabs>
        <w:ind w:start="1440" w:hanging="1440"/>
      </w:pPr>
      <w:rPr>
        <w:rFonts w:cs="Times New Roman"/>
      </w:rPr>
    </w:lvl>
    <w:lvl w:ilvl="7">
      <w:start w:val="1"/>
      <w:numFmt w:val="decimal"/>
      <w:lvlText w:val="%1.%2.%3.%4.%5.%6.%7.%8"/>
      <w:lvlJc w:val="start"/>
      <w:pPr>
        <w:tabs>
          <w:tab w:val="num" w:pos="1440"/>
        </w:tabs>
        <w:ind w:start="1440" w:hanging="1440"/>
      </w:pPr>
      <w:rPr>
        <w:rFonts w:cs="Times New Roman"/>
      </w:rPr>
    </w:lvl>
    <w:lvl w:ilvl="8">
      <w:start w:val="1"/>
      <w:numFmt w:val="decimal"/>
      <w:lvlText w:val="%1.%2.%3.%4.%5.%6.%7.%8.%9"/>
      <w:lvlJc w:val="start"/>
      <w:pPr>
        <w:tabs>
          <w:tab w:val="num" w:pos="1800"/>
        </w:tabs>
        <w:ind w:start="1800" w:hanging="1800"/>
      </w:pPr>
      <w:rPr>
        <w:rFonts w:cs="Times New Roman"/>
      </w:rPr>
    </w:lvl>
  </w:abstractNum>
  <w:abstractNum w:abstractNumId="28">
    <w:lvl w:ilvl="0">
      <w:start w:val="6"/>
      <w:numFmt w:val="decimal"/>
      <w:lvlText w:val="%1"/>
      <w:lvlJc w:val="start"/>
      <w:pPr>
        <w:tabs>
          <w:tab w:val="num" w:pos="0"/>
        </w:tabs>
        <w:ind w:start="420" w:hanging="420"/>
      </w:pPr>
      <w:rPr>
        <w:b w:val="false"/>
      </w:rPr>
    </w:lvl>
    <w:lvl w:ilvl="1">
      <w:start w:val="4"/>
      <w:numFmt w:val="decimal"/>
      <w:lvlText w:val="%1.%2"/>
      <w:lvlJc w:val="start"/>
      <w:pPr>
        <w:tabs>
          <w:tab w:val="num" w:pos="0"/>
        </w:tabs>
        <w:ind w:start="788" w:hanging="420"/>
      </w:pPr>
      <w:rPr>
        <w:b w:val="false"/>
      </w:rPr>
    </w:lvl>
    <w:lvl w:ilvl="2">
      <w:start w:val="1"/>
      <w:numFmt w:val="decimal"/>
      <w:lvlText w:val="%1.%2.%3"/>
      <w:lvlJc w:val="start"/>
      <w:pPr>
        <w:tabs>
          <w:tab w:val="num" w:pos="0"/>
        </w:tabs>
        <w:ind w:start="1456" w:hanging="720"/>
      </w:pPr>
      <w:rPr>
        <w:b w:val="false"/>
      </w:rPr>
    </w:lvl>
    <w:lvl w:ilvl="3">
      <w:start w:val="1"/>
      <w:numFmt w:val="decimal"/>
      <w:lvlText w:val="%1.%2.%3.%4"/>
      <w:lvlJc w:val="start"/>
      <w:pPr>
        <w:tabs>
          <w:tab w:val="num" w:pos="0"/>
        </w:tabs>
        <w:ind w:start="1824" w:hanging="720"/>
      </w:pPr>
      <w:rPr>
        <w:b w:val="false"/>
      </w:rPr>
    </w:lvl>
    <w:lvl w:ilvl="4">
      <w:start w:val="1"/>
      <w:numFmt w:val="decimal"/>
      <w:lvlText w:val="%1.%2.%3.%4.%5"/>
      <w:lvlJc w:val="start"/>
      <w:pPr>
        <w:tabs>
          <w:tab w:val="num" w:pos="0"/>
        </w:tabs>
        <w:ind w:start="2552" w:hanging="1080"/>
      </w:pPr>
      <w:rPr>
        <w:b w:val="false"/>
      </w:rPr>
    </w:lvl>
    <w:lvl w:ilvl="5">
      <w:start w:val="1"/>
      <w:numFmt w:val="decimal"/>
      <w:lvlText w:val="%1.%2.%3.%4.%5.%6"/>
      <w:lvlJc w:val="start"/>
      <w:pPr>
        <w:tabs>
          <w:tab w:val="num" w:pos="0"/>
        </w:tabs>
        <w:ind w:start="2920" w:hanging="1080"/>
      </w:pPr>
      <w:rPr>
        <w:b w:val="false"/>
      </w:rPr>
    </w:lvl>
    <w:lvl w:ilvl="6">
      <w:start w:val="1"/>
      <w:numFmt w:val="decimal"/>
      <w:lvlText w:val="%1.%2.%3.%4.%5.%6.%7"/>
      <w:lvlJc w:val="start"/>
      <w:pPr>
        <w:tabs>
          <w:tab w:val="num" w:pos="0"/>
        </w:tabs>
        <w:ind w:start="3648" w:hanging="1440"/>
      </w:pPr>
      <w:rPr>
        <w:b w:val="false"/>
      </w:rPr>
    </w:lvl>
    <w:lvl w:ilvl="7">
      <w:start w:val="1"/>
      <w:numFmt w:val="decimal"/>
      <w:lvlText w:val="%1.%2.%3.%4.%5.%6.%7.%8"/>
      <w:lvlJc w:val="start"/>
      <w:pPr>
        <w:tabs>
          <w:tab w:val="num" w:pos="0"/>
        </w:tabs>
        <w:ind w:start="4016" w:hanging="1440"/>
      </w:pPr>
      <w:rPr>
        <w:b w:val="false"/>
      </w:rPr>
    </w:lvl>
    <w:lvl w:ilvl="8">
      <w:start w:val="1"/>
      <w:numFmt w:val="decimal"/>
      <w:lvlText w:val="%1.%2.%3.%4.%5.%6.%7.%8.%9"/>
      <w:lvlJc w:val="start"/>
      <w:pPr>
        <w:tabs>
          <w:tab w:val="num" w:pos="0"/>
        </w:tabs>
        <w:ind w:start="4744" w:hanging="1800"/>
      </w:pPr>
      <w:rPr>
        <w:b w:val="false"/>
      </w:rPr>
    </w:lvl>
  </w:abstractNum>
  <w:abstractNum w:abstractNumId="29">
    <w:lvl w:ilvl="0">
      <w:start w:val="1"/>
      <w:numFmt w:val="decimal"/>
      <w:lvlText w:val="20.%1"/>
      <w:lvlJc w:val="start"/>
      <w:pPr>
        <w:tabs>
          <w:tab w:val="num" w:pos="1814"/>
        </w:tabs>
        <w:ind w:start="1814" w:hanging="680"/>
      </w:pPr>
      <w:rPr>
        <w:rFonts w:cs="Times New Roman"/>
      </w:rPr>
    </w:lvl>
    <w:lvl w:ilvl="1">
      <w:start w:val="1"/>
      <w:numFmt w:val="none"/>
      <w:suff w:val="nothing"/>
      <w:lvlText w:val="16"/>
      <w:lvlJc w:val="start"/>
      <w:pPr>
        <w:tabs>
          <w:tab w:val="num" w:pos="6342"/>
        </w:tabs>
        <w:ind w:start="6342" w:hanging="680"/>
      </w:pPr>
      <w:rPr>
        <w:rFonts w:cs="Times New Roman"/>
      </w:rPr>
    </w:lvl>
    <w:lvl w:ilvl="2">
      <w:start w:val="1"/>
      <w:numFmt w:val="decimal"/>
      <w:lvlText w:val="%1.%2.%3"/>
      <w:lvlJc w:val="start"/>
      <w:pPr>
        <w:tabs>
          <w:tab w:val="num" w:pos="25192"/>
        </w:tabs>
        <w:ind w:start="25192" w:hanging="567"/>
      </w:pPr>
      <w:rPr>
        <w:rFonts w:cs="Times New Roman"/>
      </w:rPr>
    </w:lvl>
    <w:lvl w:ilvl="3">
      <w:start w:val="1"/>
      <w:numFmt w:val="lowerLetter"/>
      <w:lvlText w:val="(%4)"/>
      <w:lvlJc w:val="start"/>
      <w:pPr>
        <w:tabs>
          <w:tab w:val="num" w:pos="25552"/>
        </w:tabs>
        <w:ind w:start="25475" w:hanging="283"/>
      </w:pPr>
      <w:rPr>
        <w:rFonts w:cs="Times New Roman"/>
      </w:rPr>
    </w:lvl>
    <w:lvl w:ilvl="4">
      <w:start w:val="1"/>
      <w:numFmt w:val="bullet"/>
      <w:lvlText w:val=""/>
      <w:lvlJc w:val="start"/>
      <w:pPr>
        <w:tabs>
          <w:tab w:val="num" w:pos="26402"/>
        </w:tabs>
        <w:ind w:start="26326" w:hanging="284"/>
      </w:pPr>
      <w:rPr>
        <w:rFonts w:ascii="Symbol" w:hAnsi="Symbol" w:cs="Symbol" w:hint="default"/>
        <w:color w:val="000000"/>
      </w:rPr>
    </w:lvl>
    <w:lvl w:ilvl="5">
      <w:start w:val="1"/>
      <w:numFmt w:val="none"/>
      <w:suff w:val="nothing"/>
      <w:lvlText w:val=""/>
      <w:lvlJc w:val="start"/>
      <w:pPr>
        <w:tabs>
          <w:tab w:val="num" w:pos="26600"/>
        </w:tabs>
        <w:ind w:start="26240" w:hanging="0"/>
      </w:pPr>
      <w:rPr>
        <w:rFonts w:cs="Times New Roman"/>
      </w:rPr>
    </w:lvl>
    <w:lvl w:ilvl="6">
      <w:start w:val="1"/>
      <w:numFmt w:val="none"/>
      <w:suff w:val="nothing"/>
      <w:lvlText w:val=""/>
      <w:lvlJc w:val="start"/>
      <w:pPr>
        <w:tabs>
          <w:tab w:val="num" w:pos="27320"/>
        </w:tabs>
        <w:ind w:start="26960" w:hanging="0"/>
      </w:pPr>
      <w:rPr>
        <w:rFonts w:cs="Times New Roman"/>
      </w:rPr>
    </w:lvl>
    <w:lvl w:ilvl="7">
      <w:start w:val="1"/>
      <w:numFmt w:val="none"/>
      <w:suff w:val="nothing"/>
      <w:lvlText w:val=""/>
      <w:lvlJc w:val="start"/>
      <w:pPr>
        <w:tabs>
          <w:tab w:val="num" w:pos="28040"/>
        </w:tabs>
        <w:ind w:start="27680" w:hanging="0"/>
      </w:pPr>
      <w:rPr>
        <w:rFonts w:cs="Times New Roman"/>
      </w:rPr>
    </w:lvl>
    <w:lvl w:ilvl="8">
      <w:start w:val="1"/>
      <w:numFmt w:val="none"/>
      <w:suff w:val="nothing"/>
      <w:lvlText w:val=""/>
      <w:lvlJc w:val="start"/>
      <w:pPr>
        <w:tabs>
          <w:tab w:val="num" w:pos="28760"/>
        </w:tabs>
        <w:ind w:start="28400" w:hanging="0"/>
      </w:pPr>
      <w:rPr>
        <w:rFonts w:cs="Times New Roman"/>
      </w:rPr>
    </w:lvl>
  </w:abstractNum>
  <w:abstractNum w:abstractNumId="30">
    <w:lvl w:ilvl="0">
      <w:start w:val="1"/>
      <w:numFmt w:val="lowerLetter"/>
      <w:lvlText w:val="(%1)"/>
      <w:lvlJc w:val="start"/>
      <w:pPr>
        <w:tabs>
          <w:tab w:val="num" w:pos="420"/>
        </w:tabs>
        <w:ind w:start="420" w:hanging="420"/>
      </w:pPr>
      <w:rPr/>
    </w:lvl>
  </w:abstractNum>
  <w:abstractNum w:abstractNumId="31">
    <w:lvl w:ilvl="0">
      <w:start w:val="1"/>
      <w:numFmt w:val="decimal"/>
      <w:lvlText w:val="12.%1"/>
      <w:lvlJc w:val="start"/>
      <w:pPr>
        <w:tabs>
          <w:tab w:val="num" w:pos="1814"/>
        </w:tabs>
        <w:ind w:start="1814" w:hanging="680"/>
      </w:pPr>
      <w:rPr>
        <w:rFonts w:cs="Times New Roman"/>
      </w:rPr>
    </w:lvl>
    <w:lvl w:ilvl="1">
      <w:start w:val="1"/>
      <w:numFmt w:val="none"/>
      <w:suff w:val="nothing"/>
      <w:lvlText w:val="5."/>
      <w:lvlJc w:val="start"/>
      <w:pPr>
        <w:tabs>
          <w:tab w:val="num" w:pos="9738"/>
        </w:tabs>
        <w:ind w:start="9738" w:hanging="680"/>
      </w:pPr>
      <w:rPr>
        <w:rFonts w:cs="Times New Roman"/>
      </w:rPr>
    </w:lvl>
    <w:lvl w:ilvl="2">
      <w:start w:val="1"/>
      <w:numFmt w:val="decimal"/>
      <w:lvlText w:val="%1.%2.%3"/>
      <w:lvlJc w:val="start"/>
      <w:pPr>
        <w:tabs>
          <w:tab w:val="num" w:pos="17268"/>
        </w:tabs>
        <w:ind w:start="17268" w:hanging="567"/>
      </w:pPr>
      <w:rPr>
        <w:rFonts w:cs="Times New Roman"/>
      </w:rPr>
    </w:lvl>
    <w:lvl w:ilvl="3">
      <w:start w:val="1"/>
      <w:numFmt w:val="lowerLetter"/>
      <w:lvlText w:val="(%4)"/>
      <w:lvlJc w:val="start"/>
      <w:pPr>
        <w:tabs>
          <w:tab w:val="num" w:pos="17628"/>
        </w:tabs>
        <w:ind w:start="17551" w:hanging="283"/>
      </w:pPr>
      <w:rPr>
        <w:rFonts w:cs="Times New Roman"/>
      </w:rPr>
    </w:lvl>
    <w:lvl w:ilvl="4">
      <w:start w:val="1"/>
      <w:numFmt w:val="bullet"/>
      <w:lvlText w:val=""/>
      <w:lvlJc w:val="start"/>
      <w:pPr>
        <w:tabs>
          <w:tab w:val="num" w:pos="18478"/>
        </w:tabs>
        <w:ind w:start="18402" w:hanging="284"/>
      </w:pPr>
      <w:rPr>
        <w:rFonts w:ascii="Symbol" w:hAnsi="Symbol" w:cs="Symbol" w:hint="default"/>
        <w:color w:val="000000"/>
      </w:rPr>
    </w:lvl>
    <w:lvl w:ilvl="5">
      <w:start w:val="1"/>
      <w:numFmt w:val="none"/>
      <w:suff w:val="nothing"/>
      <w:lvlText w:val=""/>
      <w:lvlJc w:val="start"/>
      <w:pPr>
        <w:tabs>
          <w:tab w:val="num" w:pos="18676"/>
        </w:tabs>
        <w:ind w:start="18316" w:hanging="0"/>
      </w:pPr>
      <w:rPr>
        <w:rFonts w:cs="Times New Roman"/>
      </w:rPr>
    </w:lvl>
    <w:lvl w:ilvl="6">
      <w:start w:val="1"/>
      <w:numFmt w:val="none"/>
      <w:suff w:val="nothing"/>
      <w:lvlText w:val=""/>
      <w:lvlJc w:val="start"/>
      <w:pPr>
        <w:tabs>
          <w:tab w:val="num" w:pos="19396"/>
        </w:tabs>
        <w:ind w:start="19036" w:hanging="0"/>
      </w:pPr>
      <w:rPr>
        <w:rFonts w:cs="Times New Roman"/>
      </w:rPr>
    </w:lvl>
    <w:lvl w:ilvl="7">
      <w:start w:val="1"/>
      <w:numFmt w:val="none"/>
      <w:suff w:val="nothing"/>
      <w:lvlText w:val=""/>
      <w:lvlJc w:val="start"/>
      <w:pPr>
        <w:tabs>
          <w:tab w:val="num" w:pos="20116"/>
        </w:tabs>
        <w:ind w:start="19756" w:hanging="0"/>
      </w:pPr>
      <w:rPr>
        <w:rFonts w:cs="Times New Roman"/>
      </w:rPr>
    </w:lvl>
    <w:lvl w:ilvl="8">
      <w:start w:val="1"/>
      <w:numFmt w:val="none"/>
      <w:suff w:val="nothing"/>
      <w:lvlText w:val=""/>
      <w:lvlJc w:val="start"/>
      <w:pPr>
        <w:tabs>
          <w:tab w:val="num" w:pos="20836"/>
        </w:tabs>
        <w:ind w:start="20476" w:hanging="0"/>
      </w:pPr>
      <w:rPr>
        <w:rFonts w:cs="Times New Roman"/>
      </w:rPr>
    </w:lvl>
  </w:abstractNum>
  <w:abstractNum w:abstractNumId="32">
    <w:lvl w:ilvl="0">
      <w:start w:val="1"/>
      <w:numFmt w:val="decimal"/>
      <w:lvlText w:val="4.%1"/>
      <w:lvlJc w:val="start"/>
      <w:pPr>
        <w:tabs>
          <w:tab w:val="num" w:pos="1814"/>
        </w:tabs>
        <w:ind w:start="1814" w:hanging="680"/>
      </w:pPr>
      <w:rPr>
        <w:rFonts w:cs="Times New Roman"/>
      </w:rPr>
    </w:lvl>
    <w:lvl w:ilvl="1">
      <w:start w:val="1"/>
      <w:numFmt w:val="none"/>
      <w:suff w:val="nothing"/>
      <w:lvlText w:val="4."/>
      <w:lvlJc w:val="start"/>
      <w:pPr>
        <w:tabs>
          <w:tab w:val="num" w:pos="1814"/>
        </w:tabs>
        <w:ind w:start="1814" w:hanging="680"/>
      </w:pPr>
      <w:rPr>
        <w:rFonts w:cs="Times New Roman"/>
      </w:rPr>
    </w:lvl>
    <w:lvl w:ilvl="2">
      <w:start w:val="1"/>
      <w:numFmt w:val="decimal"/>
      <w:lvlText w:val="%1.%2.%3"/>
      <w:lvlJc w:val="start"/>
      <w:pPr>
        <w:tabs>
          <w:tab w:val="num" w:pos="9344"/>
        </w:tabs>
        <w:ind w:start="9344" w:hanging="567"/>
      </w:pPr>
      <w:rPr>
        <w:rFonts w:cs="Times New Roman"/>
      </w:rPr>
    </w:lvl>
    <w:lvl w:ilvl="3">
      <w:start w:val="1"/>
      <w:numFmt w:val="lowerLetter"/>
      <w:lvlText w:val="(%4)"/>
      <w:lvlJc w:val="start"/>
      <w:pPr>
        <w:tabs>
          <w:tab w:val="num" w:pos="9704"/>
        </w:tabs>
        <w:ind w:start="9627" w:hanging="283"/>
      </w:pPr>
      <w:rPr>
        <w:rFonts w:cs="Times New Roman"/>
      </w:rPr>
    </w:lvl>
    <w:lvl w:ilvl="4">
      <w:start w:val="1"/>
      <w:numFmt w:val="bullet"/>
      <w:lvlText w:val=""/>
      <w:lvlJc w:val="start"/>
      <w:pPr>
        <w:tabs>
          <w:tab w:val="num" w:pos="10554"/>
        </w:tabs>
        <w:ind w:start="10478" w:hanging="284"/>
      </w:pPr>
      <w:rPr>
        <w:rFonts w:ascii="Symbol" w:hAnsi="Symbol" w:cs="Symbol" w:hint="default"/>
        <w:color w:val="000000"/>
      </w:rPr>
    </w:lvl>
    <w:lvl w:ilvl="5">
      <w:start w:val="1"/>
      <w:numFmt w:val="none"/>
      <w:suff w:val="nothing"/>
      <w:lvlText w:val=""/>
      <w:lvlJc w:val="start"/>
      <w:pPr>
        <w:tabs>
          <w:tab w:val="num" w:pos="10752"/>
        </w:tabs>
        <w:ind w:start="10392" w:hanging="0"/>
      </w:pPr>
      <w:rPr>
        <w:rFonts w:cs="Times New Roman"/>
      </w:rPr>
    </w:lvl>
    <w:lvl w:ilvl="6">
      <w:start w:val="1"/>
      <w:numFmt w:val="none"/>
      <w:suff w:val="nothing"/>
      <w:lvlText w:val=""/>
      <w:lvlJc w:val="start"/>
      <w:pPr>
        <w:tabs>
          <w:tab w:val="num" w:pos="11472"/>
        </w:tabs>
        <w:ind w:start="11112" w:hanging="0"/>
      </w:pPr>
      <w:rPr>
        <w:rFonts w:cs="Times New Roman"/>
      </w:rPr>
    </w:lvl>
    <w:lvl w:ilvl="7">
      <w:start w:val="1"/>
      <w:numFmt w:val="none"/>
      <w:suff w:val="nothing"/>
      <w:lvlText w:val=""/>
      <w:lvlJc w:val="start"/>
      <w:pPr>
        <w:tabs>
          <w:tab w:val="num" w:pos="12192"/>
        </w:tabs>
        <w:ind w:start="11832" w:hanging="0"/>
      </w:pPr>
      <w:rPr>
        <w:rFonts w:cs="Times New Roman"/>
      </w:rPr>
    </w:lvl>
    <w:lvl w:ilvl="8">
      <w:start w:val="1"/>
      <w:numFmt w:val="none"/>
      <w:suff w:val="nothing"/>
      <w:lvlText w:val=""/>
      <w:lvlJc w:val="start"/>
      <w:pPr>
        <w:tabs>
          <w:tab w:val="num" w:pos="12912"/>
        </w:tabs>
        <w:ind w:start="12552" w:hanging="0"/>
      </w:pPr>
      <w:rPr>
        <w:rFonts w:cs="Times New Roman"/>
      </w:rPr>
    </w:lvl>
  </w:abstractNum>
  <w:abstractNum w:abstractNumId="33">
    <w:lvl w:ilvl="0">
      <w:start w:val="1"/>
      <w:numFmt w:val="lowerLetter"/>
      <w:lvlText w:val="(%1)"/>
      <w:lvlJc w:val="start"/>
      <w:pPr>
        <w:tabs>
          <w:tab w:val="num" w:pos="420"/>
        </w:tabs>
        <w:ind w:start="420" w:hanging="420"/>
      </w:pPr>
      <w:rPr/>
    </w:lvl>
    <w:lvl w:ilvl="1">
      <w:start w:val="1"/>
      <w:numFmt w:val="decimal"/>
      <w:lvlText w:val="(%2)"/>
      <w:lvlJc w:val="start"/>
      <w:pPr>
        <w:tabs>
          <w:tab w:val="num" w:pos="1440"/>
        </w:tabs>
        <w:ind w:start="1440" w:hanging="360"/>
      </w:pPr>
      <w:r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34">
    <w:lvl w:ilvl="0">
      <w:start w:val="1"/>
      <w:numFmt w:val="lowerLetter"/>
      <w:lvlText w:val="(%1)"/>
      <w:lvlJc w:val="start"/>
      <w:pPr>
        <w:tabs>
          <w:tab w:val="num" w:pos="900"/>
        </w:tabs>
        <w:ind w:start="900" w:hanging="720"/>
      </w:pPr>
      <w:rPr>
        <w:rFonts w:cs="Times New Roman"/>
      </w:rPr>
    </w:lvl>
  </w:abstractNum>
  <w:abstractNum w:abstractNumId="35">
    <w:lvl w:ilvl="0">
      <w:start w:val="1"/>
      <w:numFmt w:val="decimal"/>
      <w:lvlText w:val="15.%1"/>
      <w:lvlJc w:val="start"/>
      <w:pPr>
        <w:tabs>
          <w:tab w:val="num" w:pos="1814"/>
        </w:tabs>
        <w:ind w:start="1814" w:hanging="680"/>
      </w:pPr>
      <w:rPr>
        <w:rFonts w:cs="Times New Roman"/>
      </w:rPr>
    </w:lvl>
    <w:lvl w:ilvl="1">
      <w:start w:val="1"/>
      <w:numFmt w:val="none"/>
      <w:suff w:val="nothing"/>
      <w:lvlText w:val="5."/>
      <w:lvlJc w:val="start"/>
      <w:pPr>
        <w:tabs>
          <w:tab w:val="num" w:pos="13134"/>
        </w:tabs>
        <w:ind w:start="13134" w:hanging="680"/>
      </w:pPr>
      <w:rPr>
        <w:rFonts w:cs="Times New Roman"/>
      </w:rPr>
    </w:lvl>
    <w:lvl w:ilvl="2">
      <w:start w:val="1"/>
      <w:numFmt w:val="decimal"/>
      <w:lvlText w:val="%1.%2.%3"/>
      <w:lvlJc w:val="start"/>
      <w:pPr>
        <w:tabs>
          <w:tab w:val="num" w:pos="20664"/>
        </w:tabs>
        <w:ind w:start="20664" w:hanging="567"/>
      </w:pPr>
      <w:rPr>
        <w:rFonts w:cs="Times New Roman"/>
      </w:rPr>
    </w:lvl>
    <w:lvl w:ilvl="3">
      <w:start w:val="1"/>
      <w:numFmt w:val="lowerLetter"/>
      <w:lvlText w:val="(%4)"/>
      <w:lvlJc w:val="start"/>
      <w:pPr>
        <w:tabs>
          <w:tab w:val="num" w:pos="21024"/>
        </w:tabs>
        <w:ind w:start="20947" w:hanging="283"/>
      </w:pPr>
      <w:rPr>
        <w:rFonts w:cs="Times New Roman"/>
      </w:rPr>
    </w:lvl>
    <w:lvl w:ilvl="4">
      <w:start w:val="1"/>
      <w:numFmt w:val="bullet"/>
      <w:lvlText w:val=""/>
      <w:lvlJc w:val="start"/>
      <w:pPr>
        <w:tabs>
          <w:tab w:val="num" w:pos="21874"/>
        </w:tabs>
        <w:ind w:start="21798" w:hanging="284"/>
      </w:pPr>
      <w:rPr>
        <w:rFonts w:ascii="Symbol" w:hAnsi="Symbol" w:cs="Symbol" w:hint="default"/>
        <w:color w:val="000000"/>
      </w:rPr>
    </w:lvl>
    <w:lvl w:ilvl="5">
      <w:start w:val="1"/>
      <w:numFmt w:val="none"/>
      <w:suff w:val="nothing"/>
      <w:lvlText w:val=""/>
      <w:lvlJc w:val="start"/>
      <w:pPr>
        <w:tabs>
          <w:tab w:val="num" w:pos="22072"/>
        </w:tabs>
        <w:ind w:start="21712" w:hanging="0"/>
      </w:pPr>
      <w:rPr>
        <w:rFonts w:cs="Times New Roman"/>
      </w:rPr>
    </w:lvl>
    <w:lvl w:ilvl="6">
      <w:start w:val="1"/>
      <w:numFmt w:val="none"/>
      <w:suff w:val="nothing"/>
      <w:lvlText w:val=""/>
      <w:lvlJc w:val="start"/>
      <w:pPr>
        <w:tabs>
          <w:tab w:val="num" w:pos="22792"/>
        </w:tabs>
        <w:ind w:start="22432" w:hanging="0"/>
      </w:pPr>
      <w:rPr>
        <w:rFonts w:cs="Times New Roman"/>
      </w:rPr>
    </w:lvl>
    <w:lvl w:ilvl="7">
      <w:start w:val="1"/>
      <w:numFmt w:val="none"/>
      <w:suff w:val="nothing"/>
      <w:lvlText w:val=""/>
      <w:lvlJc w:val="start"/>
      <w:pPr>
        <w:tabs>
          <w:tab w:val="num" w:pos="23512"/>
        </w:tabs>
        <w:ind w:start="23152" w:hanging="0"/>
      </w:pPr>
      <w:rPr>
        <w:rFonts w:cs="Times New Roman"/>
      </w:rPr>
    </w:lvl>
    <w:lvl w:ilvl="8">
      <w:start w:val="1"/>
      <w:numFmt w:val="none"/>
      <w:suff w:val="nothing"/>
      <w:lvlText w:val=""/>
      <w:lvlJc w:val="start"/>
      <w:pPr>
        <w:tabs>
          <w:tab w:val="num" w:pos="24232"/>
        </w:tabs>
        <w:ind w:start="23872" w:hanging="0"/>
      </w:pPr>
      <w:rPr>
        <w:rFonts w:cs="Times New Roman"/>
      </w:rPr>
    </w:lvl>
  </w:abstractNum>
  <w:abstractNum w:abstractNumId="36">
    <w:lvl w:ilvl="0">
      <w:start w:val="1"/>
      <w:numFmt w:val="decimal"/>
      <w:lvlText w:val="17.%1"/>
      <w:lvlJc w:val="start"/>
      <w:pPr>
        <w:tabs>
          <w:tab w:val="num" w:pos="1814"/>
        </w:tabs>
        <w:ind w:start="1814" w:hanging="680"/>
      </w:pPr>
      <w:rPr>
        <w:rFonts w:cs="Times New Roman"/>
      </w:rPr>
    </w:lvl>
    <w:lvl w:ilvl="1">
      <w:start w:val="1"/>
      <w:numFmt w:val="none"/>
      <w:suff w:val="nothing"/>
      <w:lvlText w:val="16"/>
      <w:lvlJc w:val="start"/>
      <w:pPr>
        <w:tabs>
          <w:tab w:val="num" w:pos="2946"/>
        </w:tabs>
        <w:ind w:start="2946" w:hanging="680"/>
      </w:pPr>
      <w:rPr>
        <w:rFonts w:cs="Times New Roman"/>
      </w:rPr>
    </w:lvl>
    <w:lvl w:ilvl="2">
      <w:start w:val="1"/>
      <w:numFmt w:val="decimal"/>
      <w:lvlText w:val="%1.%2.%3"/>
      <w:lvlJc w:val="start"/>
      <w:pPr>
        <w:tabs>
          <w:tab w:val="num" w:pos="21796"/>
        </w:tabs>
        <w:ind w:start="21796" w:hanging="567"/>
      </w:pPr>
      <w:rPr>
        <w:rFonts w:cs="Times New Roman"/>
      </w:rPr>
    </w:lvl>
    <w:lvl w:ilvl="3">
      <w:start w:val="1"/>
      <w:numFmt w:val="lowerLetter"/>
      <w:lvlText w:val="(%4)"/>
      <w:lvlJc w:val="start"/>
      <w:pPr>
        <w:tabs>
          <w:tab w:val="num" w:pos="22156"/>
        </w:tabs>
        <w:ind w:start="22079" w:hanging="283"/>
      </w:pPr>
      <w:rPr>
        <w:rFonts w:cs="Times New Roman"/>
      </w:rPr>
    </w:lvl>
    <w:lvl w:ilvl="4">
      <w:start w:val="1"/>
      <w:numFmt w:val="bullet"/>
      <w:lvlText w:val=""/>
      <w:lvlJc w:val="start"/>
      <w:pPr>
        <w:tabs>
          <w:tab w:val="num" w:pos="23006"/>
        </w:tabs>
        <w:ind w:start="22930" w:hanging="284"/>
      </w:pPr>
      <w:rPr>
        <w:rFonts w:ascii="Symbol" w:hAnsi="Symbol" w:cs="Symbol" w:hint="default"/>
        <w:color w:val="000000"/>
      </w:rPr>
    </w:lvl>
    <w:lvl w:ilvl="5">
      <w:start w:val="1"/>
      <w:numFmt w:val="none"/>
      <w:suff w:val="nothing"/>
      <w:lvlText w:val=""/>
      <w:lvlJc w:val="start"/>
      <w:pPr>
        <w:tabs>
          <w:tab w:val="num" w:pos="23204"/>
        </w:tabs>
        <w:ind w:start="22844" w:hanging="0"/>
      </w:pPr>
      <w:rPr>
        <w:rFonts w:cs="Times New Roman"/>
      </w:rPr>
    </w:lvl>
    <w:lvl w:ilvl="6">
      <w:start w:val="1"/>
      <w:numFmt w:val="none"/>
      <w:suff w:val="nothing"/>
      <w:lvlText w:val=""/>
      <w:lvlJc w:val="start"/>
      <w:pPr>
        <w:tabs>
          <w:tab w:val="num" w:pos="23924"/>
        </w:tabs>
        <w:ind w:start="23564" w:hanging="0"/>
      </w:pPr>
      <w:rPr>
        <w:rFonts w:cs="Times New Roman"/>
      </w:rPr>
    </w:lvl>
    <w:lvl w:ilvl="7">
      <w:start w:val="1"/>
      <w:numFmt w:val="none"/>
      <w:suff w:val="nothing"/>
      <w:lvlText w:val=""/>
      <w:lvlJc w:val="start"/>
      <w:pPr>
        <w:tabs>
          <w:tab w:val="num" w:pos="24644"/>
        </w:tabs>
        <w:ind w:start="24284" w:hanging="0"/>
      </w:pPr>
      <w:rPr>
        <w:rFonts w:cs="Times New Roman"/>
      </w:rPr>
    </w:lvl>
    <w:lvl w:ilvl="8">
      <w:start w:val="1"/>
      <w:numFmt w:val="none"/>
      <w:suff w:val="nothing"/>
      <w:lvlText w:val=""/>
      <w:lvlJc w:val="start"/>
      <w:pPr>
        <w:tabs>
          <w:tab w:val="num" w:pos="25364"/>
        </w:tabs>
        <w:ind w:start="25004" w:hanging="0"/>
      </w:pPr>
      <w:rPr>
        <w:rFonts w:cs="Times New Roman"/>
      </w:rPr>
    </w:lvl>
  </w:abstractNum>
  <w:abstractNum w:abstractNumId="37">
    <w:lvl w:ilvl="0">
      <w:start w:val="1"/>
      <w:numFmt w:val="decimal"/>
      <w:lvlText w:val="13.%1"/>
      <w:lvlJc w:val="start"/>
      <w:pPr>
        <w:tabs>
          <w:tab w:val="num" w:pos="1814"/>
        </w:tabs>
        <w:ind w:start="1814" w:hanging="680"/>
      </w:pPr>
      <w:rPr>
        <w:rFonts w:cs="Times New Roman"/>
      </w:rPr>
    </w:lvl>
    <w:lvl w:ilvl="1">
      <w:start w:val="1"/>
      <w:numFmt w:val="none"/>
      <w:suff w:val="nothing"/>
      <w:lvlText w:val="5."/>
      <w:lvlJc w:val="start"/>
      <w:pPr>
        <w:tabs>
          <w:tab w:val="num" w:pos="10870"/>
        </w:tabs>
        <w:ind w:start="10870" w:hanging="680"/>
      </w:pPr>
      <w:rPr>
        <w:rFonts w:cs="Times New Roman"/>
      </w:rPr>
    </w:lvl>
    <w:lvl w:ilvl="2">
      <w:start w:val="1"/>
      <w:numFmt w:val="decimal"/>
      <w:lvlText w:val="%1.%2.%3"/>
      <w:lvlJc w:val="start"/>
      <w:pPr>
        <w:tabs>
          <w:tab w:val="num" w:pos="18400"/>
        </w:tabs>
        <w:ind w:start="18400" w:hanging="567"/>
      </w:pPr>
      <w:rPr>
        <w:rFonts w:cs="Times New Roman"/>
      </w:rPr>
    </w:lvl>
    <w:lvl w:ilvl="3">
      <w:start w:val="1"/>
      <w:numFmt w:val="lowerLetter"/>
      <w:lvlText w:val="(%4)"/>
      <w:lvlJc w:val="start"/>
      <w:pPr>
        <w:tabs>
          <w:tab w:val="num" w:pos="18760"/>
        </w:tabs>
        <w:ind w:start="18683" w:hanging="283"/>
      </w:pPr>
      <w:rPr>
        <w:rFonts w:cs="Times New Roman"/>
      </w:rPr>
    </w:lvl>
    <w:lvl w:ilvl="4">
      <w:start w:val="1"/>
      <w:numFmt w:val="bullet"/>
      <w:lvlText w:val=""/>
      <w:lvlJc w:val="start"/>
      <w:pPr>
        <w:tabs>
          <w:tab w:val="num" w:pos="19610"/>
        </w:tabs>
        <w:ind w:start="19534" w:hanging="284"/>
      </w:pPr>
      <w:rPr>
        <w:rFonts w:ascii="Symbol" w:hAnsi="Symbol" w:cs="Symbol" w:hint="default"/>
        <w:color w:val="000000"/>
      </w:rPr>
    </w:lvl>
    <w:lvl w:ilvl="5">
      <w:start w:val="1"/>
      <w:numFmt w:val="none"/>
      <w:suff w:val="nothing"/>
      <w:lvlText w:val=""/>
      <w:lvlJc w:val="start"/>
      <w:pPr>
        <w:tabs>
          <w:tab w:val="num" w:pos="19808"/>
        </w:tabs>
        <w:ind w:start="19448" w:hanging="0"/>
      </w:pPr>
      <w:rPr>
        <w:rFonts w:cs="Times New Roman"/>
      </w:rPr>
    </w:lvl>
    <w:lvl w:ilvl="6">
      <w:start w:val="1"/>
      <w:numFmt w:val="none"/>
      <w:suff w:val="nothing"/>
      <w:lvlText w:val=""/>
      <w:lvlJc w:val="start"/>
      <w:pPr>
        <w:tabs>
          <w:tab w:val="num" w:pos="20528"/>
        </w:tabs>
        <w:ind w:start="20168" w:hanging="0"/>
      </w:pPr>
      <w:rPr>
        <w:rFonts w:cs="Times New Roman"/>
      </w:rPr>
    </w:lvl>
    <w:lvl w:ilvl="7">
      <w:start w:val="1"/>
      <w:numFmt w:val="none"/>
      <w:suff w:val="nothing"/>
      <w:lvlText w:val=""/>
      <w:lvlJc w:val="start"/>
      <w:pPr>
        <w:tabs>
          <w:tab w:val="num" w:pos="21248"/>
        </w:tabs>
        <w:ind w:start="20888" w:hanging="0"/>
      </w:pPr>
      <w:rPr>
        <w:rFonts w:cs="Times New Roman"/>
      </w:rPr>
    </w:lvl>
    <w:lvl w:ilvl="8">
      <w:start w:val="1"/>
      <w:numFmt w:val="none"/>
      <w:suff w:val="nothing"/>
      <w:lvlText w:val=""/>
      <w:lvlJc w:val="start"/>
      <w:pPr>
        <w:tabs>
          <w:tab w:val="num" w:pos="21968"/>
        </w:tabs>
        <w:ind w:start="21608" w:hanging="0"/>
      </w:pPr>
      <w:rPr>
        <w:rFonts w:cs="Times New Roman"/>
      </w:rPr>
    </w:lvl>
  </w:abstractNum>
  <w:abstractNum w:abstractNumId="38">
    <w:lvl w:ilvl="0">
      <w:start w:val="1"/>
      <w:numFmt w:val="decimal"/>
      <w:lvlText w:val="14.%1"/>
      <w:lvlJc w:val="start"/>
      <w:pPr>
        <w:tabs>
          <w:tab w:val="num" w:pos="1814"/>
        </w:tabs>
        <w:ind w:start="1814" w:hanging="680"/>
      </w:pPr>
      <w:rPr>
        <w:rFonts w:cs="Times New Roman"/>
      </w:rPr>
    </w:lvl>
    <w:lvl w:ilvl="1">
      <w:start w:val="1"/>
      <w:numFmt w:val="none"/>
      <w:suff w:val="nothing"/>
      <w:lvlText w:val="16"/>
      <w:lvlJc w:val="start"/>
      <w:pPr>
        <w:tabs>
          <w:tab w:val="num" w:pos="9738"/>
        </w:tabs>
        <w:ind w:start="9738" w:hanging="680"/>
      </w:pPr>
      <w:rPr>
        <w:rFonts w:cs="Times New Roman"/>
      </w:rPr>
    </w:lvl>
    <w:lvl w:ilvl="2">
      <w:start w:val="1"/>
      <w:numFmt w:val="decimal"/>
      <w:lvlText w:val="%1.%2.%3"/>
      <w:lvlJc w:val="start"/>
      <w:pPr>
        <w:tabs>
          <w:tab w:val="num" w:pos="28588"/>
        </w:tabs>
        <w:ind w:start="28588" w:hanging="567"/>
      </w:pPr>
      <w:rPr>
        <w:rFonts w:cs="Times New Roman"/>
      </w:rPr>
    </w:lvl>
    <w:lvl w:ilvl="3">
      <w:start w:val="1"/>
      <w:numFmt w:val="lowerLetter"/>
      <w:lvlText w:val="(%4)"/>
      <w:lvlJc w:val="start"/>
      <w:pPr>
        <w:tabs>
          <w:tab w:val="num" w:pos="28948"/>
        </w:tabs>
        <w:ind w:start="28871" w:hanging="283"/>
      </w:pPr>
      <w:rPr>
        <w:rFonts w:cs="Times New Roman"/>
      </w:rPr>
    </w:lvl>
    <w:lvl w:ilvl="4">
      <w:start w:val="1"/>
      <w:numFmt w:val="bullet"/>
      <w:lvlText w:val=""/>
      <w:lvlJc w:val="start"/>
      <w:pPr>
        <w:tabs>
          <w:tab w:val="num" w:pos="29798"/>
        </w:tabs>
        <w:ind w:start="29722" w:hanging="284"/>
      </w:pPr>
      <w:rPr>
        <w:rFonts w:ascii="Symbol" w:hAnsi="Symbol" w:cs="Symbol" w:hint="default"/>
        <w:color w:val="000000"/>
      </w:rPr>
    </w:lvl>
    <w:lvl w:ilvl="5">
      <w:start w:val="1"/>
      <w:numFmt w:val="none"/>
      <w:suff w:val="nothing"/>
      <w:lvlText w:val=""/>
      <w:lvlJc w:val="start"/>
      <w:pPr>
        <w:tabs>
          <w:tab w:val="num" w:pos="29996"/>
        </w:tabs>
        <w:ind w:start="29636" w:hanging="0"/>
      </w:pPr>
      <w:rPr>
        <w:rFonts w:cs="Times New Roman"/>
      </w:rPr>
    </w:lvl>
    <w:lvl w:ilvl="6">
      <w:start w:val="1"/>
      <w:numFmt w:val="none"/>
      <w:suff w:val="nothing"/>
      <w:lvlText w:val=""/>
      <w:lvlJc w:val="start"/>
      <w:pPr>
        <w:tabs>
          <w:tab w:val="num" w:pos="30716"/>
        </w:tabs>
        <w:ind w:start="30356" w:hanging="0"/>
      </w:pPr>
      <w:rPr>
        <w:rFonts w:cs="Times New Roman"/>
      </w:rPr>
    </w:lvl>
    <w:lvl w:ilvl="7">
      <w:start w:val="1"/>
      <w:numFmt w:val="none"/>
      <w:suff w:val="nothing"/>
      <w:lvlText w:val=""/>
      <w:lvlJc w:val="start"/>
      <w:pPr>
        <w:tabs>
          <w:tab w:val="num" w:pos="31436"/>
        </w:tabs>
        <w:ind w:start="31076" w:hanging="0"/>
      </w:pPr>
      <w:rPr>
        <w:rFonts w:cs="Times New Roman"/>
      </w:rPr>
    </w:lvl>
    <w:lvl w:ilvl="8">
      <w:start w:val="1"/>
      <w:numFmt w:val="none"/>
      <w:suff w:val="nothing"/>
      <w:lvlText w:val=""/>
      <w:lvlJc w:val="start"/>
      <w:pPr>
        <w:tabs>
          <w:tab w:val="num" w:pos="31680"/>
        </w:tabs>
        <w:ind w:start="0" w:hanging="0"/>
      </w:pPr>
      <w:rPr>
        <w:rFonts w:cs="Times New Roman"/>
      </w:rPr>
    </w:lvl>
  </w:abstractNum>
  <w:abstractNum w:abstractNumId="39">
    <w:lvl w:ilvl="0">
      <w:start w:val="1"/>
      <w:numFmt w:val="decimal"/>
      <w:lvlText w:val="21.%1"/>
      <w:lvlJc w:val="start"/>
      <w:pPr>
        <w:tabs>
          <w:tab w:val="num" w:pos="1814"/>
        </w:tabs>
        <w:ind w:start="1814" w:hanging="680"/>
      </w:pPr>
      <w:rPr>
        <w:rFonts w:cs="Times New Roman"/>
      </w:rPr>
    </w:lvl>
    <w:lvl w:ilvl="1">
      <w:start w:val="1"/>
      <w:numFmt w:val="none"/>
      <w:suff w:val="nothing"/>
      <w:lvlText w:val="16"/>
      <w:lvlJc w:val="start"/>
      <w:pPr>
        <w:tabs>
          <w:tab w:val="num" w:pos="7474"/>
        </w:tabs>
        <w:ind w:start="7474" w:hanging="680"/>
      </w:pPr>
      <w:rPr>
        <w:rFonts w:cs="Times New Roman"/>
      </w:rPr>
    </w:lvl>
    <w:lvl w:ilvl="2">
      <w:start w:val="1"/>
      <w:numFmt w:val="decimal"/>
      <w:lvlText w:val="%1.%2.%3"/>
      <w:lvlJc w:val="start"/>
      <w:pPr>
        <w:tabs>
          <w:tab w:val="num" w:pos="26324"/>
        </w:tabs>
        <w:ind w:start="26324" w:hanging="567"/>
      </w:pPr>
      <w:rPr>
        <w:rFonts w:cs="Times New Roman"/>
      </w:rPr>
    </w:lvl>
    <w:lvl w:ilvl="3">
      <w:start w:val="1"/>
      <w:numFmt w:val="lowerLetter"/>
      <w:lvlText w:val="(%4)"/>
      <w:lvlJc w:val="start"/>
      <w:pPr>
        <w:tabs>
          <w:tab w:val="num" w:pos="26684"/>
        </w:tabs>
        <w:ind w:start="26607" w:hanging="283"/>
      </w:pPr>
      <w:rPr>
        <w:rFonts w:cs="Times New Roman"/>
      </w:rPr>
    </w:lvl>
    <w:lvl w:ilvl="4">
      <w:start w:val="1"/>
      <w:numFmt w:val="bullet"/>
      <w:lvlText w:val=""/>
      <w:lvlJc w:val="start"/>
      <w:pPr>
        <w:tabs>
          <w:tab w:val="num" w:pos="27534"/>
        </w:tabs>
        <w:ind w:start="27458" w:hanging="284"/>
      </w:pPr>
      <w:rPr>
        <w:rFonts w:ascii="Symbol" w:hAnsi="Symbol" w:cs="Symbol" w:hint="default"/>
        <w:color w:val="000000"/>
      </w:rPr>
    </w:lvl>
    <w:lvl w:ilvl="5">
      <w:start w:val="1"/>
      <w:numFmt w:val="none"/>
      <w:suff w:val="nothing"/>
      <w:lvlText w:val=""/>
      <w:lvlJc w:val="start"/>
      <w:pPr>
        <w:tabs>
          <w:tab w:val="num" w:pos="27732"/>
        </w:tabs>
        <w:ind w:start="27372" w:hanging="0"/>
      </w:pPr>
      <w:rPr>
        <w:rFonts w:cs="Times New Roman"/>
      </w:rPr>
    </w:lvl>
    <w:lvl w:ilvl="6">
      <w:start w:val="1"/>
      <w:numFmt w:val="none"/>
      <w:suff w:val="nothing"/>
      <w:lvlText w:val=""/>
      <w:lvlJc w:val="start"/>
      <w:pPr>
        <w:tabs>
          <w:tab w:val="num" w:pos="28452"/>
        </w:tabs>
        <w:ind w:start="28092" w:hanging="0"/>
      </w:pPr>
      <w:rPr>
        <w:rFonts w:cs="Times New Roman"/>
      </w:rPr>
    </w:lvl>
    <w:lvl w:ilvl="7">
      <w:start w:val="1"/>
      <w:numFmt w:val="none"/>
      <w:suff w:val="nothing"/>
      <w:lvlText w:val=""/>
      <w:lvlJc w:val="start"/>
      <w:pPr>
        <w:tabs>
          <w:tab w:val="num" w:pos="29172"/>
        </w:tabs>
        <w:ind w:start="28812" w:hanging="0"/>
      </w:pPr>
      <w:rPr>
        <w:rFonts w:cs="Times New Roman"/>
      </w:rPr>
    </w:lvl>
    <w:lvl w:ilvl="8">
      <w:start w:val="1"/>
      <w:numFmt w:val="none"/>
      <w:suff w:val="nothing"/>
      <w:lvlText w:val=""/>
      <w:lvlJc w:val="start"/>
      <w:pPr>
        <w:tabs>
          <w:tab w:val="num" w:pos="29892"/>
        </w:tabs>
        <w:ind w:start="29532" w:hanging="0"/>
      </w:pPr>
      <w:rPr>
        <w:rFonts w:cs="Times New Roman"/>
      </w:rPr>
    </w:lvl>
  </w:abstractNum>
  <w:abstractNum w:abstractNumId="40">
    <w:lvl w:ilvl="0">
      <w:start w:val="1"/>
      <w:numFmt w:val="decimal"/>
      <w:lvlText w:val="9.%1"/>
      <w:lvlJc w:val="start"/>
      <w:pPr>
        <w:tabs>
          <w:tab w:val="num" w:pos="1814"/>
        </w:tabs>
        <w:ind w:start="1814" w:hanging="680"/>
      </w:pPr>
      <w:rPr>
        <w:rFonts w:cs="Times New Roman"/>
      </w:rPr>
    </w:lvl>
    <w:lvl w:ilvl="1">
      <w:start w:val="1"/>
      <w:numFmt w:val="none"/>
      <w:suff w:val="nothing"/>
      <w:lvlText w:val="5."/>
      <w:lvlJc w:val="start"/>
      <w:pPr>
        <w:tabs>
          <w:tab w:val="num" w:pos="7474"/>
        </w:tabs>
        <w:ind w:start="7474" w:hanging="680"/>
      </w:pPr>
      <w:rPr>
        <w:rFonts w:cs="Times New Roman"/>
      </w:rPr>
    </w:lvl>
    <w:lvl w:ilvl="2">
      <w:start w:val="1"/>
      <w:numFmt w:val="decimal"/>
      <w:lvlText w:val="%1.%2.%3"/>
      <w:lvlJc w:val="start"/>
      <w:pPr>
        <w:tabs>
          <w:tab w:val="num" w:pos="15004"/>
        </w:tabs>
        <w:ind w:start="15004" w:hanging="567"/>
      </w:pPr>
      <w:rPr>
        <w:rFonts w:cs="Times New Roman"/>
      </w:rPr>
    </w:lvl>
    <w:lvl w:ilvl="3">
      <w:start w:val="1"/>
      <w:numFmt w:val="lowerLetter"/>
      <w:lvlText w:val="(%4)"/>
      <w:lvlJc w:val="start"/>
      <w:pPr>
        <w:tabs>
          <w:tab w:val="num" w:pos="15364"/>
        </w:tabs>
        <w:ind w:start="15287" w:hanging="283"/>
      </w:pPr>
      <w:rPr>
        <w:rFonts w:cs="Times New Roman"/>
      </w:rPr>
    </w:lvl>
    <w:lvl w:ilvl="4">
      <w:start w:val="1"/>
      <w:numFmt w:val="bullet"/>
      <w:lvlText w:val=""/>
      <w:lvlJc w:val="start"/>
      <w:pPr>
        <w:tabs>
          <w:tab w:val="num" w:pos="16214"/>
        </w:tabs>
        <w:ind w:start="16138" w:hanging="284"/>
      </w:pPr>
      <w:rPr>
        <w:rFonts w:ascii="Symbol" w:hAnsi="Symbol" w:cs="Symbol" w:hint="default"/>
        <w:color w:val="000000"/>
      </w:rPr>
    </w:lvl>
    <w:lvl w:ilvl="5">
      <w:start w:val="1"/>
      <w:numFmt w:val="none"/>
      <w:suff w:val="nothing"/>
      <w:lvlText w:val=""/>
      <w:lvlJc w:val="start"/>
      <w:pPr>
        <w:tabs>
          <w:tab w:val="num" w:pos="16412"/>
        </w:tabs>
        <w:ind w:start="16052" w:hanging="0"/>
      </w:pPr>
      <w:rPr>
        <w:rFonts w:cs="Times New Roman"/>
      </w:rPr>
    </w:lvl>
    <w:lvl w:ilvl="6">
      <w:start w:val="1"/>
      <w:numFmt w:val="none"/>
      <w:suff w:val="nothing"/>
      <w:lvlText w:val=""/>
      <w:lvlJc w:val="start"/>
      <w:pPr>
        <w:tabs>
          <w:tab w:val="num" w:pos="17132"/>
        </w:tabs>
        <w:ind w:start="16772" w:hanging="0"/>
      </w:pPr>
      <w:rPr>
        <w:rFonts w:cs="Times New Roman"/>
      </w:rPr>
    </w:lvl>
    <w:lvl w:ilvl="7">
      <w:start w:val="1"/>
      <w:numFmt w:val="none"/>
      <w:suff w:val="nothing"/>
      <w:lvlText w:val=""/>
      <w:lvlJc w:val="start"/>
      <w:pPr>
        <w:tabs>
          <w:tab w:val="num" w:pos="17852"/>
        </w:tabs>
        <w:ind w:start="17492" w:hanging="0"/>
      </w:pPr>
      <w:rPr>
        <w:rFonts w:cs="Times New Roman"/>
      </w:rPr>
    </w:lvl>
    <w:lvl w:ilvl="8">
      <w:start w:val="1"/>
      <w:numFmt w:val="none"/>
      <w:suff w:val="nothing"/>
      <w:lvlText w:val=""/>
      <w:lvlJc w:val="start"/>
      <w:pPr>
        <w:tabs>
          <w:tab w:val="num" w:pos="18572"/>
        </w:tabs>
        <w:ind w:start="18212" w:hanging="0"/>
      </w:pPr>
      <w:rPr>
        <w:rFonts w:cs="Times New Roman"/>
      </w:rPr>
    </w:lvl>
  </w:abstractNum>
  <w:abstractNum w:abstractNumId="41">
    <w:lvl w:ilvl="0">
      <w:start w:val="1"/>
      <w:numFmt w:val="decimal"/>
      <w:lvlText w:val="10.%1"/>
      <w:lvlJc w:val="start"/>
      <w:pPr>
        <w:tabs>
          <w:tab w:val="num" w:pos="1814"/>
        </w:tabs>
        <w:ind w:start="1814" w:hanging="680"/>
      </w:pPr>
      <w:rPr>
        <w:rFonts w:cs="Times New Roman"/>
      </w:rPr>
    </w:lvl>
    <w:lvl w:ilvl="1">
      <w:start w:val="1"/>
      <w:numFmt w:val="none"/>
      <w:suff w:val="nothing"/>
      <w:lvlText w:val="5."/>
      <w:lvlJc w:val="start"/>
      <w:pPr>
        <w:tabs>
          <w:tab w:val="num" w:pos="8606"/>
        </w:tabs>
        <w:ind w:start="8606" w:hanging="680"/>
      </w:pPr>
      <w:rPr>
        <w:rFonts w:cs="Times New Roman"/>
      </w:rPr>
    </w:lvl>
    <w:lvl w:ilvl="2">
      <w:start w:val="1"/>
      <w:numFmt w:val="decimal"/>
      <w:lvlText w:val="%1.%2.%3"/>
      <w:lvlJc w:val="start"/>
      <w:pPr>
        <w:tabs>
          <w:tab w:val="num" w:pos="16136"/>
        </w:tabs>
        <w:ind w:start="16136" w:hanging="567"/>
      </w:pPr>
      <w:rPr>
        <w:rFonts w:cs="Times New Roman"/>
      </w:rPr>
    </w:lvl>
    <w:lvl w:ilvl="3">
      <w:start w:val="1"/>
      <w:numFmt w:val="lowerLetter"/>
      <w:lvlText w:val="(%4)"/>
      <w:lvlJc w:val="start"/>
      <w:pPr>
        <w:tabs>
          <w:tab w:val="num" w:pos="16496"/>
        </w:tabs>
        <w:ind w:start="16419" w:hanging="283"/>
      </w:pPr>
      <w:rPr>
        <w:rFonts w:cs="Times New Roman"/>
      </w:rPr>
    </w:lvl>
    <w:lvl w:ilvl="4">
      <w:start w:val="1"/>
      <w:numFmt w:val="bullet"/>
      <w:lvlText w:val=""/>
      <w:lvlJc w:val="start"/>
      <w:pPr>
        <w:tabs>
          <w:tab w:val="num" w:pos="17346"/>
        </w:tabs>
        <w:ind w:start="17270" w:hanging="284"/>
      </w:pPr>
      <w:rPr>
        <w:rFonts w:ascii="Symbol" w:hAnsi="Symbol" w:cs="Symbol" w:hint="default"/>
        <w:color w:val="000000"/>
      </w:rPr>
    </w:lvl>
    <w:lvl w:ilvl="5">
      <w:start w:val="1"/>
      <w:numFmt w:val="none"/>
      <w:suff w:val="nothing"/>
      <w:lvlText w:val=""/>
      <w:lvlJc w:val="start"/>
      <w:pPr>
        <w:tabs>
          <w:tab w:val="num" w:pos="17544"/>
        </w:tabs>
        <w:ind w:start="17184" w:hanging="0"/>
      </w:pPr>
      <w:rPr>
        <w:rFonts w:cs="Times New Roman"/>
      </w:rPr>
    </w:lvl>
    <w:lvl w:ilvl="6">
      <w:start w:val="1"/>
      <w:numFmt w:val="none"/>
      <w:suff w:val="nothing"/>
      <w:lvlText w:val=""/>
      <w:lvlJc w:val="start"/>
      <w:pPr>
        <w:tabs>
          <w:tab w:val="num" w:pos="18264"/>
        </w:tabs>
        <w:ind w:start="17904" w:hanging="0"/>
      </w:pPr>
      <w:rPr>
        <w:rFonts w:cs="Times New Roman"/>
      </w:rPr>
    </w:lvl>
    <w:lvl w:ilvl="7">
      <w:start w:val="1"/>
      <w:numFmt w:val="none"/>
      <w:suff w:val="nothing"/>
      <w:lvlText w:val=""/>
      <w:lvlJc w:val="start"/>
      <w:pPr>
        <w:tabs>
          <w:tab w:val="num" w:pos="18984"/>
        </w:tabs>
        <w:ind w:start="18624" w:hanging="0"/>
      </w:pPr>
      <w:rPr>
        <w:rFonts w:cs="Times New Roman"/>
      </w:rPr>
    </w:lvl>
    <w:lvl w:ilvl="8">
      <w:start w:val="1"/>
      <w:numFmt w:val="none"/>
      <w:suff w:val="nothing"/>
      <w:lvlText w:val=""/>
      <w:lvlJc w:val="start"/>
      <w:pPr>
        <w:tabs>
          <w:tab w:val="num" w:pos="19704"/>
        </w:tabs>
        <w:ind w:start="19344" w:hanging="0"/>
      </w:pPr>
      <w:rPr>
        <w:rFonts w:cs="Times New Roman"/>
      </w:rPr>
    </w:lvl>
  </w:abstractNum>
  <w:abstractNum w:abstractNumId="42">
    <w:lvl w:ilvl="0">
      <w:start w:val="1"/>
      <w:numFmt w:val="decimal"/>
      <w:lvlText w:val="%1."/>
      <w:lvlJc w:val="start"/>
      <w:pPr>
        <w:tabs>
          <w:tab w:val="num" w:pos="2266"/>
        </w:tabs>
        <w:ind w:start="1474" w:hanging="283"/>
      </w:pPr>
      <w:rPr>
        <w:rFonts w:cs="Times New Roman"/>
      </w:rPr>
    </w:lvl>
    <w:lvl w:ilvl="1">
      <w:start w:val="5"/>
      <w:numFmt w:val="decimal"/>
      <w:lvlText w:val="%2.%1"/>
      <w:lvlJc w:val="start"/>
      <w:pPr>
        <w:tabs>
          <w:tab w:val="num" w:pos="1776"/>
        </w:tabs>
        <w:ind w:start="1699" w:hanging="283"/>
      </w:pPr>
      <w:rPr>
        <w:rFonts w:cs="Times New Roman"/>
      </w:rPr>
    </w:lvl>
    <w:lvl w:ilvl="2">
      <w:start w:val="1"/>
      <w:numFmt w:val="decimal"/>
      <w:lvlText w:val="%1.%2.%3"/>
      <w:lvlJc w:val="start"/>
      <w:pPr>
        <w:tabs>
          <w:tab w:val="num" w:pos="2550"/>
        </w:tabs>
        <w:ind w:start="2550" w:hanging="567"/>
      </w:pPr>
      <w:rPr>
        <w:rFonts w:cs="Times New Roman"/>
      </w:rPr>
    </w:lvl>
    <w:lvl w:ilvl="3">
      <w:start w:val="1"/>
      <w:numFmt w:val="lowerLetter"/>
      <w:lvlText w:val="(%4)"/>
      <w:lvlJc w:val="start"/>
      <w:pPr>
        <w:tabs>
          <w:tab w:val="num" w:pos="2910"/>
        </w:tabs>
        <w:ind w:start="2833" w:hanging="283"/>
      </w:pPr>
      <w:rPr>
        <w:rFonts w:cs="Times New Roman"/>
      </w:rPr>
    </w:lvl>
    <w:lvl w:ilvl="4">
      <w:start w:val="1"/>
      <w:numFmt w:val="bullet"/>
      <w:lvlText w:val=""/>
      <w:lvlJc w:val="start"/>
      <w:pPr>
        <w:tabs>
          <w:tab w:val="num" w:pos="3760"/>
        </w:tabs>
        <w:ind w:start="3684" w:hanging="284"/>
      </w:pPr>
      <w:rPr>
        <w:rFonts w:ascii="Symbol" w:hAnsi="Symbol" w:cs="Symbol" w:hint="default"/>
        <w:color w:val="000000"/>
      </w:rPr>
    </w:lvl>
    <w:lvl w:ilvl="5">
      <w:start w:val="1"/>
      <w:numFmt w:val="none"/>
      <w:suff w:val="nothing"/>
      <w:lvlText w:val=""/>
      <w:lvlJc w:val="start"/>
      <w:pPr>
        <w:tabs>
          <w:tab w:val="num" w:pos="3958"/>
        </w:tabs>
        <w:ind w:start="3598" w:hanging="0"/>
      </w:pPr>
      <w:rPr>
        <w:rFonts w:cs="Times New Roman"/>
      </w:rPr>
    </w:lvl>
    <w:lvl w:ilvl="6">
      <w:start w:val="1"/>
      <w:numFmt w:val="none"/>
      <w:suff w:val="nothing"/>
      <w:lvlText w:val=""/>
      <w:lvlJc w:val="start"/>
      <w:pPr>
        <w:tabs>
          <w:tab w:val="num" w:pos="4678"/>
        </w:tabs>
        <w:ind w:start="4318" w:hanging="0"/>
      </w:pPr>
      <w:rPr>
        <w:rFonts w:cs="Times New Roman"/>
      </w:rPr>
    </w:lvl>
    <w:lvl w:ilvl="7">
      <w:start w:val="1"/>
      <w:numFmt w:val="none"/>
      <w:suff w:val="nothing"/>
      <w:lvlText w:val=""/>
      <w:lvlJc w:val="start"/>
      <w:pPr>
        <w:tabs>
          <w:tab w:val="num" w:pos="5398"/>
        </w:tabs>
        <w:ind w:start="5038" w:hanging="0"/>
      </w:pPr>
      <w:rPr>
        <w:rFonts w:cs="Times New Roman"/>
      </w:rPr>
    </w:lvl>
    <w:lvl w:ilvl="8">
      <w:start w:val="1"/>
      <w:numFmt w:val="none"/>
      <w:suff w:val="nothing"/>
      <w:lvlText w:val=""/>
      <w:lvlJc w:val="start"/>
      <w:pPr>
        <w:tabs>
          <w:tab w:val="num" w:pos="6118"/>
        </w:tabs>
        <w:ind w:start="5758" w:hanging="0"/>
      </w:pPr>
      <w:rPr>
        <w:rFonts w:cs="Times New Roman"/>
      </w:rPr>
    </w:lvl>
  </w:abstractNum>
  <w:abstractNum w:abstractNumId="43">
    <w:lvl w:ilvl="0">
      <w:start w:val="1"/>
      <w:numFmt w:val="decimal"/>
      <w:lvlText w:val="2.%1"/>
      <w:lvlJc w:val="start"/>
      <w:pPr>
        <w:tabs>
          <w:tab w:val="num" w:pos="1814"/>
        </w:tabs>
        <w:ind w:start="1814" w:hanging="680"/>
      </w:pPr>
      <w:rPr>
        <w:smallCaps w:val="false"/>
        <w:caps w:val="false"/>
        <w:outline w:val="false"/>
        <w:dstrike w:val="false"/>
        <w:strike w:val="false"/>
        <w:vertAlign w:val="baseline"/>
        <w:position w:val="0"/>
        <w:sz w:val="2"/>
        <w:sz w:val="2"/>
        <w:spacing w:val="0"/>
        <w:i w:val="false"/>
        <w:shadow w:val="false"/>
        <w:u w:val="none"/>
        <w:b w:val="false"/>
        <w:kern w:val="0"/>
        <w:szCs w:val="22"/>
        <w:iCs w:val="false"/>
        <w:bCs w:val="false"/>
        <w:w w:val="100"/>
        <w:vanish w:val="false"/>
        <w:rFonts w:ascii="Times New Roman" w:hAnsi="Times New Roman" w:cs="Times New Roman"/>
        <w:color w:val="000000"/>
      </w:rPr>
    </w:lvl>
    <w:lvl w:ilvl="1">
      <w:start w:val="1"/>
      <w:numFmt w:val="none"/>
      <w:suff w:val="nothing"/>
      <w:lvlText w:val="16"/>
      <w:lvlJc w:val="start"/>
      <w:pPr>
        <w:tabs>
          <w:tab w:val="num" w:pos="9738"/>
        </w:tabs>
        <w:ind w:start="9738" w:hanging="680"/>
      </w:pPr>
      <w:rPr>
        <w:rFonts w:cs="Times New Roman"/>
      </w:rPr>
    </w:lvl>
    <w:lvl w:ilvl="2">
      <w:start w:val="1"/>
      <w:numFmt w:val="decimal"/>
      <w:lvlText w:val="%1.%2.%3"/>
      <w:lvlJc w:val="start"/>
      <w:pPr>
        <w:tabs>
          <w:tab w:val="num" w:pos="28588"/>
        </w:tabs>
        <w:ind w:start="28588" w:hanging="567"/>
      </w:pPr>
      <w:rPr>
        <w:rFonts w:cs="Times New Roman"/>
      </w:rPr>
    </w:lvl>
    <w:lvl w:ilvl="3">
      <w:start w:val="1"/>
      <w:numFmt w:val="lowerLetter"/>
      <w:lvlText w:val="(%4)"/>
      <w:lvlJc w:val="start"/>
      <w:pPr>
        <w:tabs>
          <w:tab w:val="num" w:pos="28948"/>
        </w:tabs>
        <w:ind w:start="28871" w:hanging="283"/>
      </w:pPr>
      <w:rPr>
        <w:rFonts w:cs="Times New Roman"/>
      </w:rPr>
    </w:lvl>
    <w:lvl w:ilvl="4">
      <w:start w:val="1"/>
      <w:numFmt w:val="bullet"/>
      <w:lvlText w:val=""/>
      <w:lvlJc w:val="start"/>
      <w:pPr>
        <w:tabs>
          <w:tab w:val="num" w:pos="29798"/>
        </w:tabs>
        <w:ind w:start="29722" w:hanging="284"/>
      </w:pPr>
      <w:rPr>
        <w:rFonts w:ascii="Symbol" w:hAnsi="Symbol" w:cs="Symbol" w:hint="default"/>
        <w:color w:val="000000"/>
      </w:rPr>
    </w:lvl>
    <w:lvl w:ilvl="5">
      <w:start w:val="1"/>
      <w:numFmt w:val="none"/>
      <w:suff w:val="nothing"/>
      <w:lvlText w:val=""/>
      <w:lvlJc w:val="start"/>
      <w:pPr>
        <w:tabs>
          <w:tab w:val="num" w:pos="29996"/>
        </w:tabs>
        <w:ind w:start="29636" w:hanging="0"/>
      </w:pPr>
      <w:rPr>
        <w:rFonts w:cs="Times New Roman"/>
      </w:rPr>
    </w:lvl>
    <w:lvl w:ilvl="6">
      <w:start w:val="1"/>
      <w:numFmt w:val="none"/>
      <w:suff w:val="nothing"/>
      <w:lvlText w:val=""/>
      <w:lvlJc w:val="start"/>
      <w:pPr>
        <w:tabs>
          <w:tab w:val="num" w:pos="30716"/>
        </w:tabs>
        <w:ind w:start="30356" w:hanging="0"/>
      </w:pPr>
      <w:rPr>
        <w:rFonts w:cs="Times New Roman"/>
      </w:rPr>
    </w:lvl>
    <w:lvl w:ilvl="7">
      <w:start w:val="1"/>
      <w:numFmt w:val="none"/>
      <w:suff w:val="nothing"/>
      <w:lvlText w:val=""/>
      <w:lvlJc w:val="start"/>
      <w:pPr>
        <w:tabs>
          <w:tab w:val="num" w:pos="31436"/>
        </w:tabs>
        <w:ind w:start="31076" w:hanging="0"/>
      </w:pPr>
      <w:rPr>
        <w:rFonts w:cs="Times New Roman"/>
      </w:rPr>
    </w:lvl>
    <w:lvl w:ilvl="8">
      <w:start w:val="1"/>
      <w:numFmt w:val="none"/>
      <w:suff w:val="nothing"/>
      <w:lvlText w:val=""/>
      <w:lvlJc w:val="start"/>
      <w:pPr>
        <w:tabs>
          <w:tab w:val="num" w:pos="31680"/>
        </w:tabs>
        <w:ind w:start="0" w:hanging="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w="http://schemas.openxmlformats.org/wordprocessingml/2006/main">
  <w:zoom w:percent="100"/>
  <w:displayBackgroundShape/>
  <w:gutterAtTop/>
  <w:defaultTabStop w:val="7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exact" w:line="240" w:before="193" w:after="120"/>
      <w:ind w:hanging="0" w:start="1134" w:end="471"/>
      <w:jc w:val="both"/>
    </w:pPr>
    <w:rPr>
      <w:rFonts w:ascii="Calibri" w:hAnsi="Calibri" w:eastAsia="Times New Roman" w:cs="Times New Roman"/>
      <w:color w:val="auto"/>
      <w:sz w:val="22"/>
      <w:szCs w:val="22"/>
      <w:lang w:val="en-AU" w:bidi="ar-SA" w:eastAsia="zh-CN"/>
    </w:rPr>
  </w:style>
  <w:style w:type="paragraph" w:styleId="Heading1">
    <w:name w:val="Heading 1"/>
    <w:basedOn w:val="Normal"/>
    <w:next w:val="Heading2"/>
    <w:qFormat/>
    <w:pPr>
      <w:keepNext w:val="true"/>
      <w:numPr>
        <w:ilvl w:val="0"/>
        <w:numId w:val="1"/>
      </w:numPr>
      <w:suppressAutoHyphens w:val="true"/>
      <w:spacing w:lineRule="auto" w:line="240" w:before="240" w:after="120"/>
      <w:ind w:hanging="0" w:start="1134" w:end="0"/>
      <w:jc w:val="start"/>
      <w:outlineLvl w:val="0"/>
    </w:pPr>
    <w:rPr>
      <w:rFonts w:ascii="Times New Roman" w:hAnsi="Times New Roman" w:eastAsia="Calibri" w:cs="Times New Roman"/>
      <w:b/>
      <w:bCs/>
      <w:caps/>
      <w:spacing w:val="-3"/>
      <w:sz w:val="24"/>
      <w:szCs w:val="24"/>
      <w:u w:val="single"/>
      <w:lang w:val="en-US"/>
    </w:rPr>
  </w:style>
  <w:style w:type="paragraph" w:styleId="Heading2">
    <w:name w:val="Heading 2"/>
    <w:basedOn w:val="Normal"/>
    <w:next w:val="Normal"/>
    <w:qFormat/>
    <w:pPr>
      <w:keepNext w:val="true"/>
      <w:keepLines/>
      <w:spacing w:before="200" w:after="0"/>
      <w:outlineLvl w:val="1"/>
    </w:pPr>
    <w:rPr>
      <w:rFonts w:ascii="Cambria" w:hAnsi="Cambria" w:eastAsia="Calibri" w:cs="Cambria"/>
      <w:b/>
      <w:bCs/>
      <w:color w:val="4F81BD"/>
      <w:sz w:val="26"/>
      <w:szCs w:val="26"/>
      <w:lang w:val="en-US"/>
    </w:rPr>
  </w:style>
  <w:style w:type="paragraph" w:styleId="Heading3">
    <w:name w:val="Heading 3"/>
    <w:basedOn w:val="Normal"/>
    <w:next w:val="Normal"/>
    <w:qFormat/>
    <w:pPr>
      <w:keepNext w:val="true"/>
      <w:spacing w:lineRule="auto" w:line="240" w:before="240" w:after="60"/>
      <w:ind w:hanging="0" w:start="0" w:end="0"/>
      <w:jc w:val="start"/>
      <w:outlineLvl w:val="2"/>
    </w:pPr>
    <w:rPr>
      <w:rFonts w:ascii="Arial" w:hAnsi="Arial" w:cs="Arial"/>
      <w:b/>
      <w:bCs/>
      <w:sz w:val="26"/>
      <w:szCs w:val="26"/>
      <w:lang w:val="en-US"/>
    </w:rPr>
  </w:style>
  <w:style w:type="paragraph" w:styleId="Heading8">
    <w:name w:val="Heading 8"/>
    <w:basedOn w:val="Normal"/>
    <w:next w:val="Normal"/>
    <w:qFormat/>
    <w:pPr>
      <w:keepNext w:val="true"/>
      <w:tabs>
        <w:tab w:val="clear" w:pos="79"/>
        <w:tab w:val="left" w:pos="-720" w:leader="none"/>
      </w:tabs>
      <w:suppressAutoHyphens w:val="true"/>
      <w:spacing w:lineRule="auto" w:line="240" w:before="0" w:after="0"/>
      <w:ind w:hanging="0" w:start="741" w:end="0"/>
      <w:outlineLvl w:val="7"/>
    </w:pPr>
    <w:rPr>
      <w:rFonts w:ascii="Times New Roman" w:hAnsi="Times New Roman" w:eastAsia="Calibri" w:cs="Times New Roman"/>
      <w:b/>
      <w:bCs/>
      <w:spacing w:val="-3"/>
      <w:sz w:val="24"/>
      <w:szCs w:val="24"/>
      <w:lang w:val="en-U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4z0">
    <w:name w:val="WW8Num4z0"/>
    <w:qFormat/>
    <w:rPr/>
  </w:style>
  <w:style w:type="character" w:styleId="WW8Num5z0">
    <w:name w:val="WW8Num5z0"/>
    <w:qFormat/>
    <w:rPr>
      <w:rFonts w:cs="Times New Roman"/>
    </w:rPr>
  </w:style>
  <w:style w:type="character" w:styleId="WW8Num5z4">
    <w:name w:val="WW8Num5z4"/>
    <w:qFormat/>
    <w:rPr>
      <w:rFonts w:ascii="Symbol" w:hAnsi="Symbol" w:cs="Symbol"/>
      <w:color w:val="000000"/>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8z0">
    <w:name w:val="WW8Num8z0"/>
    <w:qFormat/>
    <w:rPr>
      <w:rFonts w:cs="Times New Roman"/>
    </w:rPr>
  </w:style>
  <w:style w:type="character" w:styleId="WW8Num8z4">
    <w:name w:val="WW8Num8z4"/>
    <w:qFormat/>
    <w:rPr>
      <w:rFonts w:ascii="Symbol" w:hAnsi="Symbol" w:cs="Symbol"/>
      <w:color w:val="000000"/>
    </w:rPr>
  </w:style>
  <w:style w:type="character" w:styleId="WW8Num9z0">
    <w:name w:val="WW8Num9z0"/>
    <w:qFormat/>
    <w:rPr>
      <w:rFonts w:cs="Times New Roman"/>
    </w:rPr>
  </w:style>
  <w:style w:type="character" w:styleId="WW8Num9z4">
    <w:name w:val="WW8Num9z4"/>
    <w:qFormat/>
    <w:rPr>
      <w:rFonts w:ascii="Symbol" w:hAnsi="Symbol" w:cs="Symbol"/>
      <w:color w:val="000000"/>
    </w:rPr>
  </w:style>
  <w:style w:type="character" w:styleId="WW8Num10z0">
    <w:name w:val="WW8Num10z0"/>
    <w:qFormat/>
    <w:rPr/>
  </w:style>
  <w:style w:type="character" w:styleId="WW8Num11z0">
    <w:name w:val="WW8Num11z0"/>
    <w:qFormat/>
    <w:rPr>
      <w:rFonts w:cs="Times New Roman"/>
    </w:rPr>
  </w:style>
  <w:style w:type="character" w:styleId="WW8Num11z4">
    <w:name w:val="WW8Num11z4"/>
    <w:qFormat/>
    <w:rPr>
      <w:rFonts w:ascii="Symbol" w:hAnsi="Symbol" w:cs="Symbol"/>
      <w:color w:val="000000"/>
    </w:rPr>
  </w:style>
  <w:style w:type="character" w:styleId="WW8Num12z0">
    <w:name w:val="WW8Num12z0"/>
    <w:qFormat/>
    <w:rPr>
      <w:rFonts w:cs="Times New Roman"/>
    </w:rPr>
  </w:style>
  <w:style w:type="character" w:styleId="WW8Num12z4">
    <w:name w:val="WW8Num12z4"/>
    <w:qFormat/>
    <w:rPr>
      <w:rFonts w:ascii="Symbol" w:hAnsi="Symbol" w:cs="Symbol"/>
      <w:color w:val="000000"/>
    </w:rPr>
  </w:style>
  <w:style w:type="character" w:styleId="WW8Num13z0">
    <w:name w:val="WW8Num13z0"/>
    <w:qFormat/>
    <w:rPr/>
  </w:style>
  <w:style w:type="character" w:styleId="WW8Num14z0">
    <w:name w:val="WW8Num14z0"/>
    <w:qFormat/>
    <w:rPr>
      <w:rFonts w:cs="Times New Roman"/>
    </w:rPr>
  </w:style>
  <w:style w:type="character" w:styleId="WW8Num14z4">
    <w:name w:val="WW8Num14z4"/>
    <w:qFormat/>
    <w:rPr>
      <w:rFonts w:ascii="Symbol" w:hAnsi="Symbol" w:cs="Symbol"/>
      <w:color w:val="000000"/>
    </w:rPr>
  </w:style>
  <w:style w:type="character" w:styleId="WW8Num15z0">
    <w:name w:val="WW8Num15z0"/>
    <w:qFormat/>
    <w:rPr>
      <w:rFonts w:cs="Times New Roman"/>
    </w:rPr>
  </w:style>
  <w:style w:type="character" w:styleId="WW8Num15z1">
    <w:name w:val="WW8Num15z1"/>
    <w:qFormat/>
    <w:rPr>
      <w:rFonts w:cs="Times New Roman"/>
    </w:rPr>
  </w:style>
  <w:style w:type="character" w:styleId="WW8Num16z0">
    <w:name w:val="WW8Num16z0"/>
    <w:qFormat/>
    <w:rPr>
      <w:rFonts w:cs="Times New Roman"/>
    </w:rPr>
  </w:style>
  <w:style w:type="character" w:styleId="WW8Num16z4">
    <w:name w:val="WW8Num16z4"/>
    <w:qFormat/>
    <w:rPr>
      <w:rFonts w:ascii="Symbol" w:hAnsi="Symbol" w:cs="Symbol"/>
      <w:color w:val="000000"/>
    </w:rPr>
  </w:style>
  <w:style w:type="character" w:styleId="WW8Num17z0">
    <w:name w:val="WW8Num17z0"/>
    <w:qFormat/>
    <w:rPr>
      <w:rFonts w:cs="Times New Roman"/>
    </w:rPr>
  </w:style>
  <w:style w:type="character" w:styleId="WW8Num17z4">
    <w:name w:val="WW8Num17z4"/>
    <w:qFormat/>
    <w:rPr>
      <w:rFonts w:ascii="Symbol" w:hAnsi="Symbol" w:cs="Symbol"/>
      <w:color w:val="000000"/>
    </w:rPr>
  </w:style>
  <w:style w:type="character" w:styleId="WW8Num18z0">
    <w:name w:val="WW8Num18z0"/>
    <w:qFormat/>
    <w:rPr/>
  </w:style>
  <w:style w:type="character" w:styleId="WW8Num19z0">
    <w:name w:val="WW8Num19z0"/>
    <w:qFormat/>
    <w:rPr>
      <w:rFonts w:cs="Times New Roman"/>
    </w:rPr>
  </w:style>
  <w:style w:type="character" w:styleId="WW8Num19z3">
    <w:name w:val="WW8Num19z3"/>
    <w:qFormat/>
    <w:rPr>
      <w:rFonts w:cs="Times New Roman"/>
    </w:rPr>
  </w:style>
  <w:style w:type="character" w:styleId="WW8Num20z0">
    <w:name w:val="WW8Num20z0"/>
    <w:qFormat/>
    <w:rPr/>
  </w:style>
  <w:style w:type="character" w:styleId="WW8Num21z0">
    <w:name w:val="WW8Num21z0"/>
    <w:qFormat/>
    <w:rPr>
      <w:rFonts w:cs="Times New Roman"/>
    </w:rPr>
  </w:style>
  <w:style w:type="character" w:styleId="WW8Num21z4">
    <w:name w:val="WW8Num21z4"/>
    <w:qFormat/>
    <w:rPr>
      <w:rFonts w:ascii="Symbol" w:hAnsi="Symbol" w:cs="Symbol"/>
      <w:color w:val="000000"/>
    </w:rPr>
  </w:style>
  <w:style w:type="character" w:styleId="WW8Num22z0">
    <w:name w:val="WW8Num22z0"/>
    <w:qFormat/>
    <w:rPr>
      <w:rFonts w:cs="Times New Roman"/>
    </w:rPr>
  </w:style>
  <w:style w:type="character" w:styleId="WW8Num22z4">
    <w:name w:val="WW8Num22z4"/>
    <w:qFormat/>
    <w:rPr>
      <w:rFonts w:ascii="Symbol" w:hAnsi="Symbol" w:cs="Symbol"/>
      <w:color w:val="000000"/>
    </w:rPr>
  </w:style>
  <w:style w:type="character" w:styleId="WW8Num23z0">
    <w:name w:val="WW8Num23z0"/>
    <w:qFormat/>
    <w:rPr>
      <w:rFonts w:cs="Times New Roman"/>
    </w:rPr>
  </w:style>
  <w:style w:type="character" w:styleId="WW8Num23z4">
    <w:name w:val="WW8Num23z4"/>
    <w:qFormat/>
    <w:rPr>
      <w:rFonts w:ascii="Symbol" w:hAnsi="Symbol" w:cs="Symbol"/>
      <w:color w:val="000000"/>
    </w:rPr>
  </w:style>
  <w:style w:type="character" w:styleId="WW8Num24z0">
    <w:name w:val="WW8Num24z0"/>
    <w:qFormat/>
    <w:rPr>
      <w:rFonts w:cs="Times New Roman"/>
    </w:rPr>
  </w:style>
  <w:style w:type="character" w:styleId="WW8Num24z4">
    <w:name w:val="WW8Num24z4"/>
    <w:qFormat/>
    <w:rPr>
      <w:rFonts w:ascii="Symbol" w:hAnsi="Symbol" w:cs="Symbol"/>
      <w:color w:val="000000"/>
    </w:rPr>
  </w:style>
  <w:style w:type="character" w:styleId="WW8Num25z0">
    <w:name w:val="WW8Num25z0"/>
    <w:qFormat/>
    <w:rPr>
      <w:rFonts w:cs="Times New Roman"/>
    </w:rPr>
  </w:style>
  <w:style w:type="character" w:styleId="WW8Num25z4">
    <w:name w:val="WW8Num25z4"/>
    <w:qFormat/>
    <w:rPr>
      <w:rFonts w:ascii="Symbol" w:hAnsi="Symbol" w:cs="Symbol"/>
      <w:color w:val="000000"/>
    </w:rPr>
  </w:style>
  <w:style w:type="character" w:styleId="WW8Num26z0">
    <w:name w:val="WW8Num26z0"/>
    <w:qFormat/>
    <w:rPr>
      <w:rFonts w:cs="Times New Roman"/>
    </w:rPr>
  </w:style>
  <w:style w:type="character" w:styleId="WW8Num26z4">
    <w:name w:val="WW8Num26z4"/>
    <w:qFormat/>
    <w:rPr>
      <w:rFonts w:ascii="Symbol" w:hAnsi="Symbol" w:cs="Symbol"/>
      <w:color w:val="000000"/>
    </w:rPr>
  </w:style>
  <w:style w:type="character" w:styleId="WW8Num27z0">
    <w:name w:val="WW8Num27z0"/>
    <w:qFormat/>
    <w:rPr>
      <w:rFonts w:cs="Times New Roman"/>
    </w:rPr>
  </w:style>
  <w:style w:type="character" w:styleId="WW8Num27z2">
    <w:name w:val="WW8Num27z2"/>
    <w:qFormat/>
    <w:rPr>
      <w:rFonts w:ascii="Times New Roman" w:hAnsi="Times New Roman" w:cs="Times New Roman"/>
      <w:sz w:val="22"/>
    </w:rPr>
  </w:style>
  <w:style w:type="character" w:styleId="WW8Num28z0">
    <w:name w:val="WW8Num28z0"/>
    <w:qFormat/>
    <w:rPr>
      <w:b w:val="false"/>
    </w:rPr>
  </w:style>
  <w:style w:type="character" w:styleId="WW8Num29z0">
    <w:name w:val="WW8Num29z0"/>
    <w:qFormat/>
    <w:rPr>
      <w:rFonts w:cs="Times New Roman"/>
    </w:rPr>
  </w:style>
  <w:style w:type="character" w:styleId="WW8Num29z4">
    <w:name w:val="WW8Num29z4"/>
    <w:qFormat/>
    <w:rPr>
      <w:rFonts w:ascii="Symbol" w:hAnsi="Symbol" w:cs="Symbol"/>
      <w:color w:val="000000"/>
    </w:rPr>
  </w:style>
  <w:style w:type="character" w:styleId="WW8Num30z0">
    <w:name w:val="WW8Num30z0"/>
    <w:qFormat/>
    <w:rPr/>
  </w:style>
  <w:style w:type="character" w:styleId="WW8Num31z0">
    <w:name w:val="WW8Num31z0"/>
    <w:qFormat/>
    <w:rPr>
      <w:rFonts w:cs="Times New Roman"/>
    </w:rPr>
  </w:style>
  <w:style w:type="character" w:styleId="WW8Num31z4">
    <w:name w:val="WW8Num31z4"/>
    <w:qFormat/>
    <w:rPr>
      <w:rFonts w:ascii="Symbol" w:hAnsi="Symbol" w:cs="Symbol"/>
      <w:color w:val="000000"/>
    </w:rPr>
  </w:style>
  <w:style w:type="character" w:styleId="WW8Num32z0">
    <w:name w:val="WW8Num32z0"/>
    <w:qFormat/>
    <w:rPr>
      <w:rFonts w:cs="Times New Roman"/>
    </w:rPr>
  </w:style>
  <w:style w:type="character" w:styleId="WW8Num32z4">
    <w:name w:val="WW8Num32z4"/>
    <w:qFormat/>
    <w:rPr>
      <w:rFonts w:ascii="Symbol" w:hAnsi="Symbol" w:cs="Symbol"/>
      <w:color w:val="000000"/>
    </w:rPr>
  </w:style>
  <w:style w:type="character" w:styleId="WW8Num33z0">
    <w:name w:val="WW8Num33z0"/>
    <w:qFormat/>
    <w:rPr/>
  </w:style>
  <w:style w:type="character" w:styleId="WW8Num34z0">
    <w:name w:val="WW8Num34z0"/>
    <w:qFormat/>
    <w:rPr>
      <w:rFonts w:cs="Times New Roman"/>
    </w:rPr>
  </w:style>
  <w:style w:type="character" w:styleId="WW8Num34z1">
    <w:name w:val="WW8Num34z1"/>
    <w:qFormat/>
    <w:rPr>
      <w:rFonts w:cs="Times New Roman"/>
    </w:rPr>
  </w:style>
  <w:style w:type="character" w:styleId="WW8Num35z0">
    <w:name w:val="WW8Num35z0"/>
    <w:qFormat/>
    <w:rPr>
      <w:rFonts w:cs="Times New Roman"/>
    </w:rPr>
  </w:style>
  <w:style w:type="character" w:styleId="WW8Num35z4">
    <w:name w:val="WW8Num35z4"/>
    <w:qFormat/>
    <w:rPr>
      <w:rFonts w:ascii="Symbol" w:hAnsi="Symbol" w:cs="Symbol"/>
      <w:color w:val="000000"/>
    </w:rPr>
  </w:style>
  <w:style w:type="character" w:styleId="WW8Num36z0">
    <w:name w:val="WW8Num36z0"/>
    <w:qFormat/>
    <w:rPr>
      <w:rFonts w:cs="Times New Roman"/>
    </w:rPr>
  </w:style>
  <w:style w:type="character" w:styleId="WW8Num36z4">
    <w:name w:val="WW8Num36z4"/>
    <w:qFormat/>
    <w:rPr>
      <w:rFonts w:ascii="Symbol" w:hAnsi="Symbol" w:cs="Symbol"/>
      <w:color w:val="000000"/>
    </w:rPr>
  </w:style>
  <w:style w:type="character" w:styleId="WW8Num37z0">
    <w:name w:val="WW8Num37z0"/>
    <w:qFormat/>
    <w:rPr>
      <w:rFonts w:cs="Times New Roman"/>
    </w:rPr>
  </w:style>
  <w:style w:type="character" w:styleId="WW8Num37z4">
    <w:name w:val="WW8Num37z4"/>
    <w:qFormat/>
    <w:rPr>
      <w:rFonts w:ascii="Symbol" w:hAnsi="Symbol" w:cs="Symbol"/>
      <w:color w:val="000000"/>
    </w:rPr>
  </w:style>
  <w:style w:type="character" w:styleId="WW8Num38z0">
    <w:name w:val="WW8Num38z0"/>
    <w:qFormat/>
    <w:rPr>
      <w:rFonts w:cs="Times New Roman"/>
    </w:rPr>
  </w:style>
  <w:style w:type="character" w:styleId="WW8Num38z4">
    <w:name w:val="WW8Num38z4"/>
    <w:qFormat/>
    <w:rPr>
      <w:rFonts w:ascii="Symbol" w:hAnsi="Symbol" w:cs="Symbol"/>
      <w:color w:val="000000"/>
    </w:rPr>
  </w:style>
  <w:style w:type="character" w:styleId="WW8Num39z0">
    <w:name w:val="WW8Num39z0"/>
    <w:qFormat/>
    <w:rPr>
      <w:rFonts w:cs="Times New Roman"/>
    </w:rPr>
  </w:style>
  <w:style w:type="character" w:styleId="WW8Num39z4">
    <w:name w:val="WW8Num39z4"/>
    <w:qFormat/>
    <w:rPr>
      <w:rFonts w:ascii="Symbol" w:hAnsi="Symbol" w:cs="Symbol"/>
      <w:color w:val="000000"/>
    </w:rPr>
  </w:style>
  <w:style w:type="character" w:styleId="WW8Num40z0">
    <w:name w:val="WW8Num40z0"/>
    <w:qFormat/>
    <w:rPr>
      <w:rFonts w:ascii="Times New Roman" w:hAnsi="Times New Roman" w:cs="Times New Roman"/>
      <w:b/>
      <w:i w:val="false"/>
      <w:color w:val="000000"/>
      <w:sz w:val="24"/>
    </w:rPr>
  </w:style>
  <w:style w:type="character" w:styleId="WW8Num40z1">
    <w:name w:val="WW8Num40z1"/>
    <w:qFormat/>
    <w:rPr>
      <w:rFonts w:cs="Times New Roman"/>
    </w:rPr>
  </w:style>
  <w:style w:type="character" w:styleId="WW8Num40z3">
    <w:name w:val="WW8Num40z3"/>
    <w:qFormat/>
    <w:rPr>
      <w:rFonts w:cs="Times New Roman"/>
    </w:rPr>
  </w:style>
  <w:style w:type="character" w:styleId="WW8Num41z0">
    <w:name w:val="WW8Num41z0"/>
    <w:qFormat/>
    <w:rPr>
      <w:rFonts w:cs="Times New Roman"/>
    </w:rPr>
  </w:style>
  <w:style w:type="character" w:styleId="WW8Num41z4">
    <w:name w:val="WW8Num41z4"/>
    <w:qFormat/>
    <w:rPr>
      <w:rFonts w:ascii="Symbol" w:hAnsi="Symbol" w:cs="Symbol"/>
      <w:color w:val="000000"/>
    </w:rPr>
  </w:style>
  <w:style w:type="character" w:styleId="WW8Num42z0">
    <w:name w:val="WW8Num42z0"/>
    <w:qFormat/>
    <w:rPr>
      <w:rFonts w:cs="Times New Roman"/>
    </w:rPr>
  </w:style>
  <w:style w:type="character" w:styleId="WW8Num42z4">
    <w:name w:val="WW8Num42z4"/>
    <w:qFormat/>
    <w:rPr>
      <w:rFonts w:ascii="Symbol" w:hAnsi="Symbol" w:cs="Symbol"/>
      <w:color w:val="000000"/>
    </w:rPr>
  </w:style>
  <w:style w:type="character" w:styleId="WW8Num43z0">
    <w:name w:val="WW8Num43z0"/>
    <w:qFormat/>
    <w:rPr>
      <w:rFonts w:cs="Times New Roman"/>
    </w:rPr>
  </w:style>
  <w:style w:type="character" w:styleId="WW8Num43z4">
    <w:name w:val="WW8Num43z4"/>
    <w:qFormat/>
    <w:rPr>
      <w:rFonts w:ascii="Symbol" w:hAnsi="Symbol" w:cs="Symbol"/>
      <w:color w:val="000000"/>
    </w:rPr>
  </w:style>
  <w:style w:type="character" w:styleId="WW8Num44z0">
    <w:name w:val="WW8Num44z0"/>
    <w:qFormat/>
    <w:rPr>
      <w:rFonts w:ascii="Times New Roman" w:hAnsi="Times New Roman" w:cs="Times New Roman"/>
      <w:b w:val="false"/>
      <w:bCs w:val="false"/>
      <w:i w:val="false"/>
      <w:iCs w:val="false"/>
      <w:caps w:val="false"/>
      <w:smallCaps w:val="false"/>
      <w:strike w:val="false"/>
      <w:dstrike w:val="false"/>
      <w:outline w:val="false"/>
      <w:shadow w:val="false"/>
      <w:vanish w:val="false"/>
      <w:color w:val="000000"/>
      <w:spacing w:val="0"/>
      <w:w w:val="100"/>
      <w:kern w:val="0"/>
      <w:position w:val="0"/>
      <w:sz w:val="2"/>
      <w:sz w:val="2"/>
      <w:szCs w:val="22"/>
      <w:u w:val="none"/>
      <w:vertAlign w:val="baseline"/>
    </w:rPr>
  </w:style>
  <w:style w:type="character" w:styleId="WW8Num44z1">
    <w:name w:val="WW8Num44z1"/>
    <w:qFormat/>
    <w:rPr>
      <w:rFonts w:cs="Times New Roman"/>
    </w:rPr>
  </w:style>
  <w:style w:type="character" w:styleId="WW8Num44z4">
    <w:name w:val="WW8Num44z4"/>
    <w:qFormat/>
    <w:rPr>
      <w:rFonts w:ascii="Symbol" w:hAnsi="Symbol" w:cs="Symbol"/>
      <w:color w:val="000000"/>
    </w:rPr>
  </w:style>
  <w:style w:type="character" w:styleId="DefaultParagraphFont">
    <w:name w:val="Default Paragraph Font"/>
    <w:qFormat/>
    <w:rPr/>
  </w:style>
  <w:style w:type="character" w:styleId="StyleArialUnicodeMSSymbolArial10ptBlackJustifiedLe1Char">
    <w:name w:val="Style Arial Unicode MS (Symbol) Arial 10 pt Black Justified Le...1 Char"/>
    <w:qFormat/>
    <w:rPr>
      <w:rFonts w:ascii="Arial" w:hAnsi="Arial" w:eastAsia="Times New Roman" w:cs="Times New Roman"/>
      <w:color w:val="000000"/>
      <w:w w:val="102"/>
      <w:sz w:val="18"/>
      <w:szCs w:val="18"/>
      <w:lang w:val="en-US"/>
    </w:rPr>
  </w:style>
  <w:style w:type="character" w:styleId="StyleArialUnicodeMSSymbolArial10ptTurquoiseLeft2Char">
    <w:name w:val="Style Arial Unicode MS (Symbol) Arial 10 pt Turquoise Left:  2.... Char"/>
    <w:qFormat/>
    <w:rPr>
      <w:rFonts w:ascii="Arial Unicode MS" w:hAnsi="Arial Unicode MS" w:eastAsia="Times New Roman" w:cs="Times New Roman"/>
      <w:color w:val="00FFFF"/>
      <w:spacing w:val="-5"/>
      <w:sz w:val="20"/>
      <w:szCs w:val="20"/>
      <w:lang w:val="en-US"/>
    </w:rPr>
  </w:style>
  <w:style w:type="character" w:styleId="NormalIndentChar">
    <w:name w:val="Normal Indent Char"/>
    <w:qFormat/>
    <w:rPr>
      <w:rFonts w:ascii="Arial Unicode MS" w:hAnsi="Arial Unicode MS" w:eastAsia="Times New Roman" w:cs="Times New Roman"/>
      <w:sz w:val="20"/>
      <w:szCs w:val="20"/>
      <w:lang w:val="en-US"/>
    </w:rPr>
  </w:style>
  <w:style w:type="character" w:styleId="StyleArialUnicodeMSSymbolArial10ptBlackCondensedby">
    <w:name w:val="Style Arial Unicode MS (Symbol) Arial 10 pt Black Condensed by ..."/>
    <w:qFormat/>
    <w:rPr>
      <w:rFonts w:ascii="Arial Unicode MS" w:hAnsi="Arial Unicode MS" w:cs="Times New Roman"/>
      <w:color w:val="000000"/>
      <w:spacing w:val="-3"/>
      <w:sz w:val="20"/>
    </w:rPr>
  </w:style>
  <w:style w:type="character" w:styleId="Heading1Char">
    <w:name w:val="Heading 1 Char"/>
    <w:qFormat/>
    <w:rPr>
      <w:rFonts w:ascii="Times New Roman" w:hAnsi="Times New Roman" w:cs="Times New Roman"/>
      <w:b/>
      <w:bCs/>
      <w:caps/>
      <w:spacing w:val="-3"/>
      <w:sz w:val="24"/>
      <w:szCs w:val="24"/>
      <w:u w:val="single"/>
      <w:lang w:val="en-US"/>
    </w:rPr>
  </w:style>
  <w:style w:type="character" w:styleId="Heading8Char">
    <w:name w:val="Heading 8 Char"/>
    <w:qFormat/>
    <w:rPr>
      <w:rFonts w:ascii="Times New Roman" w:hAnsi="Times New Roman" w:cs="Times New Roman"/>
      <w:b/>
      <w:bCs/>
      <w:spacing w:val="-3"/>
      <w:sz w:val="24"/>
      <w:szCs w:val="24"/>
      <w:lang w:val="en-US"/>
    </w:rPr>
  </w:style>
  <w:style w:type="character" w:styleId="BodyTextChar">
    <w:name w:val="Body Text Char"/>
    <w:qFormat/>
    <w:rPr>
      <w:rFonts w:ascii="Times New Roman" w:hAnsi="Times New Roman" w:cs="Times New Roman"/>
      <w:sz w:val="24"/>
      <w:szCs w:val="24"/>
      <w:lang w:val="en-US"/>
    </w:rPr>
  </w:style>
  <w:style w:type="character" w:styleId="Heading2Char">
    <w:name w:val="Heading 2 Char"/>
    <w:qFormat/>
    <w:rPr>
      <w:rFonts w:ascii="Cambria" w:hAnsi="Cambria" w:cs="Times New Roman"/>
      <w:b/>
      <w:bCs/>
      <w:color w:val="4F81BD"/>
      <w:sz w:val="26"/>
      <w:szCs w:val="26"/>
    </w:rPr>
  </w:style>
  <w:style w:type="character" w:styleId="CommentTextChar">
    <w:name w:val="Comment Text Char"/>
    <w:qFormat/>
    <w:rPr>
      <w:rFonts w:ascii="Times New Roman" w:hAnsi="Times New Roman" w:cs="Times New Roman"/>
      <w:sz w:val="20"/>
      <w:szCs w:val="20"/>
    </w:rPr>
  </w:style>
  <w:style w:type="character" w:styleId="Emphasis">
    <w:name w:val="Emphasis"/>
    <w:qFormat/>
    <w:rPr>
      <w:b/>
      <w:bCs/>
      <w:i w:val="false"/>
      <w:iCs w:val="false"/>
    </w:rPr>
  </w:style>
  <w:style w:type="character" w:styleId="Hyperlink">
    <w:name w:val="Hyperlink"/>
    <w:rPr>
      <w:color w:val="0000FF"/>
      <w:u w:val="single"/>
    </w:rPr>
  </w:style>
  <w:style w:type="character" w:styleId="BodyTextIndentChar">
    <w:name w:val="Body Text Indent Char"/>
    <w:qFormat/>
    <w:rPr>
      <w:rFonts w:eastAsia="Times New Roman"/>
      <w:sz w:val="22"/>
      <w:szCs w:val="22"/>
    </w:rPr>
  </w:style>
  <w:style w:type="character" w:styleId="BodyText2Char">
    <w:name w:val="Body Text 2 Char"/>
    <w:qFormat/>
    <w:rPr>
      <w:rFonts w:eastAsia="Times New Roman"/>
      <w:sz w:val="22"/>
      <w:szCs w:val="22"/>
    </w:rPr>
  </w:style>
  <w:style w:type="character" w:styleId="Heading3Char">
    <w:name w:val="Heading 3 Char"/>
    <w:qFormat/>
    <w:rPr>
      <w:rFonts w:ascii="Arial" w:hAnsi="Arial" w:eastAsia="Times New Roman" w:cs="Arial"/>
      <w:b/>
      <w:bCs/>
      <w:sz w:val="26"/>
      <w:szCs w:val="26"/>
    </w:rPr>
  </w:style>
  <w:style w:type="character" w:styleId="HeaderChar">
    <w:name w:val="Header Char"/>
    <w:qFormat/>
    <w:rPr>
      <w:rFonts w:ascii="Times New Roman" w:hAnsi="Times New Roman" w:eastAsia="Times New Roman" w:cs="Times New Roman"/>
      <w:sz w:val="24"/>
      <w:szCs w:val="24"/>
    </w:rPr>
  </w:style>
  <w:style w:type="character" w:styleId="ps61">
    <w:name w:val="ps61"/>
    <w:basedOn w:val="DefaultParagraphFont"/>
    <w:qFormat/>
    <w:rPr/>
  </w:style>
  <w:style w:type="character" w:styleId="FooterChar">
    <w:name w:val="Footer Char"/>
    <w:qFormat/>
    <w:rPr>
      <w:rFonts w:eastAsia="Times New Roman"/>
      <w:sz w:val="22"/>
      <w:szCs w:val="22"/>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numPr>
        <w:ilvl w:val="0"/>
        <w:numId w:val="27"/>
      </w:numPr>
      <w:spacing w:lineRule="auto" w:line="240" w:before="120" w:after="120"/>
      <w:ind w:hanging="0" w:start="1134" w:end="0"/>
    </w:pPr>
    <w:rPr>
      <w:rFonts w:ascii="Times New Roman" w:hAnsi="Times New Roman" w:eastAsia="Calibri" w:cs="Times New Roman"/>
      <w:sz w:val="24"/>
      <w:szCs w:val="24"/>
      <w:lang w:val="en-US"/>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MediumGrid1-Accent2">
    <w:name w:val="Medium Grid 1 - Accent 2"/>
    <w:basedOn w:val="Normal"/>
    <w:qFormat/>
    <w:pPr>
      <w:ind w:hanging="0" w:start="720" w:end="471"/>
    </w:pPr>
    <w:rPr/>
  </w:style>
  <w:style w:type="paragraph" w:styleId="StyleArialUnicodeMSSymbolArial10ptBlackJustifiedLe1">
    <w:name w:val="Style Arial Unicode MS (Symbol) Arial 10 pt Black Justified Le...1"/>
    <w:basedOn w:val="Normal"/>
    <w:qFormat/>
    <w:pPr>
      <w:ind w:hanging="0" w:start="1814" w:end="471"/>
    </w:pPr>
    <w:rPr>
      <w:rFonts w:ascii="Arial" w:hAnsi="Arial" w:cs="Arial"/>
      <w:color w:val="000000"/>
      <w:w w:val="102"/>
      <w:sz w:val="18"/>
      <w:szCs w:val="18"/>
      <w:lang w:val="en-US"/>
    </w:rPr>
  </w:style>
  <w:style w:type="paragraph" w:styleId="StyleArialUnicodeMSSymbolArial14ptBlackLeft2cm">
    <w:name w:val="Style Arial Unicode MS (Symbol) Arial 14 pt Black Left:  2 cm ..."/>
    <w:basedOn w:val="Normal"/>
    <w:qFormat/>
    <w:pPr>
      <w:numPr>
        <w:ilvl w:val="0"/>
        <w:numId w:val="19"/>
      </w:numPr>
      <w:spacing w:lineRule="exact" w:line="333" w:before="260" w:after="120"/>
    </w:pPr>
    <w:rPr>
      <w:rFonts w:ascii="Arial Unicode MS" w:hAnsi="Arial Unicode MS" w:cs="Arial"/>
      <w:color w:val="000000"/>
      <w:w w:val="108"/>
      <w:sz w:val="28"/>
      <w:szCs w:val="20"/>
    </w:rPr>
  </w:style>
  <w:style w:type="paragraph" w:styleId="StyleArialUnicodeMSSymbolArial12ptBlackLeft2cm2">
    <w:name w:val="Style Arial Unicode MS (Symbol) Arial 12 pt Black Left:  2 cm ...2"/>
    <w:basedOn w:val="Normal"/>
    <w:qFormat/>
    <w:pPr>
      <w:numPr>
        <w:ilvl w:val="0"/>
        <w:numId w:val="22"/>
      </w:numPr>
      <w:spacing w:lineRule="exact" w:line="276" w:before="240" w:after="120"/>
    </w:pPr>
    <w:rPr>
      <w:rFonts w:ascii="Arial Unicode MS" w:hAnsi="Arial Unicode MS" w:cs="Arial"/>
      <w:color w:val="000000"/>
      <w:w w:val="108"/>
      <w:sz w:val="24"/>
      <w:szCs w:val="20"/>
    </w:rPr>
  </w:style>
  <w:style w:type="paragraph" w:styleId="StyleArialUnicodeMSSymbolArial12ptBlackLeft2cm">
    <w:name w:val="Style Arial Unicode MS (Symbol) Arial 12 pt Black Left:  2 cm ..."/>
    <w:basedOn w:val="Normal"/>
    <w:qFormat/>
    <w:pPr>
      <w:numPr>
        <w:ilvl w:val="0"/>
        <w:numId w:val="42"/>
      </w:numPr>
      <w:spacing w:lineRule="exact" w:line="276" w:before="190" w:after="120"/>
    </w:pPr>
    <w:rPr>
      <w:rFonts w:ascii="Arial Unicode MS" w:hAnsi="Arial Unicode MS" w:cs="Arial"/>
      <w:color w:val="000000"/>
      <w:w w:val="108"/>
      <w:sz w:val="24"/>
      <w:szCs w:val="20"/>
    </w:rPr>
  </w:style>
  <w:style w:type="paragraph" w:styleId="StyleStyleArialUnicodeMSSymbolArial12ptBlackLeft2cm5">
    <w:name w:val="Style Style Arial Unicode MS (Symbol) Arial 12 pt Black Left:  2 cm...5"/>
    <w:basedOn w:val="StyleArialUnicodeMSSymbolArial12ptBlackLeft2cm2"/>
    <w:qFormat/>
    <w:pPr>
      <w:numPr>
        <w:ilvl w:val="0"/>
        <w:numId w:val="0"/>
      </w:numPr>
      <w:tabs>
        <w:tab w:val="clear" w:pos="79"/>
        <w:tab w:val="left" w:pos="2266" w:leader="none"/>
      </w:tabs>
      <w:ind w:hanging="283" w:start="1474" w:end="0"/>
    </w:pPr>
    <w:rPr>
      <w:w w:val="109"/>
    </w:rPr>
  </w:style>
  <w:style w:type="paragraph" w:styleId="StyleArialUnicodeMSSymbolArial10ptTurquoiseLeft2">
    <w:name w:val="Style Arial Unicode MS (Symbol) Arial 10 pt Turquoise Left:  2...."/>
    <w:basedOn w:val="Normal"/>
    <w:qFormat/>
    <w:pPr>
      <w:spacing w:lineRule="exact" w:line="230" w:before="142" w:after="120"/>
      <w:ind w:hanging="0" w:start="1814" w:end="471"/>
    </w:pPr>
    <w:rPr>
      <w:rFonts w:ascii="Arial Unicode MS" w:hAnsi="Arial Unicode MS" w:cs="Arial"/>
      <w:color w:val="00FFFF"/>
      <w:spacing w:val="-5"/>
      <w:sz w:val="20"/>
      <w:szCs w:val="20"/>
      <w:lang w:val="en-US"/>
    </w:rPr>
  </w:style>
  <w:style w:type="paragraph" w:styleId="StyleStyleArialUnicodeMSSymbolArial12ptBlackLeft2cm7">
    <w:name w:val="Style Style Arial Unicode MS (Symbol) Arial 12 pt Black Left:  2 cm...7"/>
    <w:basedOn w:val="StyleArialUnicodeMSSymbolArial12ptBlackLeft2cm2"/>
    <w:qFormat/>
    <w:pPr>
      <w:numPr>
        <w:ilvl w:val="0"/>
        <w:numId w:val="0"/>
      </w:numPr>
      <w:tabs>
        <w:tab w:val="clear" w:pos="79"/>
        <w:tab w:val="left" w:pos="2266" w:leader="none"/>
      </w:tabs>
      <w:spacing w:lineRule="auto" w:line="240"/>
      <w:ind w:hanging="283" w:start="1474" w:end="0"/>
    </w:pPr>
    <w:rPr>
      <w:w w:val="107"/>
    </w:rPr>
  </w:style>
  <w:style w:type="paragraph" w:styleId="StyleArialUnicodeMSSymbolArial205ptBlackLeft2cm">
    <w:name w:val="Style Arial Unicode MS (Symbol) Arial 20.5 pt Black Left:  2 cm..."/>
    <w:basedOn w:val="Normal"/>
    <w:qFormat/>
    <w:pPr>
      <w:spacing w:lineRule="exact" w:line="471" w:before="426" w:after="120"/>
    </w:pPr>
    <w:rPr>
      <w:rFonts w:ascii="Arial Unicode MS" w:hAnsi="Arial Unicode MS" w:cs="Arial"/>
      <w:color w:val="000000"/>
      <w:w w:val="108"/>
      <w:sz w:val="41"/>
      <w:szCs w:val="20"/>
    </w:rPr>
  </w:style>
  <w:style w:type="paragraph" w:styleId="StyleStyleArialUnicodeMSSymbolArial12ptBlackLeft2cm6">
    <w:name w:val="Style Style Arial Unicode MS (Symbol) Arial 12 pt Black Left:  2 cm...6"/>
    <w:basedOn w:val="Normal"/>
    <w:qFormat/>
    <w:pPr>
      <w:numPr>
        <w:ilvl w:val="0"/>
        <w:numId w:val="43"/>
      </w:numPr>
      <w:spacing w:lineRule="exact" w:line="276"/>
    </w:pPr>
    <w:rPr>
      <w:rFonts w:ascii="Arial Unicode MS" w:hAnsi="Arial Unicode MS" w:cs="Arial"/>
      <w:color w:val="000000"/>
      <w:w w:val="111"/>
      <w:sz w:val="24"/>
      <w:szCs w:val="20"/>
    </w:rPr>
  </w:style>
  <w:style w:type="paragraph" w:styleId="StyleStyleStyleArialUnicodeMSSymbolArial12ptBlackLeft">
    <w:name w:val="Style Style Style Arial Unicode MS (Symbol) Arial 12 pt Black Left:..."/>
    <w:basedOn w:val="StyleStyleArialUnicodeMSSymbolArial12ptBlackLeft2cm6"/>
    <w:qFormat/>
    <w:pPr>
      <w:numPr>
        <w:ilvl w:val="0"/>
        <w:numId w:val="0"/>
      </w:numPr>
      <w:tabs>
        <w:tab w:val="clear" w:pos="79"/>
        <w:tab w:val="left" w:pos="1814" w:leader="none"/>
      </w:tabs>
      <w:ind w:hanging="680" w:start="1814" w:end="0"/>
    </w:pPr>
    <w:rPr>
      <w:w w:val="110"/>
    </w:rPr>
  </w:style>
  <w:style w:type="paragraph" w:styleId="StyleArialUnicodeMSSymbolArial12ptBlackLeft2cm5">
    <w:name w:val="Style Arial Unicode MS (Symbol) Arial 12 pt Black Left:  2 cm ...5"/>
    <w:basedOn w:val="Normal"/>
    <w:qFormat/>
    <w:pPr>
      <w:numPr>
        <w:ilvl w:val="0"/>
        <w:numId w:val="25"/>
      </w:numPr>
      <w:spacing w:lineRule="exact" w:line="276"/>
    </w:pPr>
    <w:rPr>
      <w:rFonts w:ascii="Arial Unicode MS" w:hAnsi="Arial Unicode MS" w:cs="Arial"/>
      <w:color w:val="000000"/>
      <w:w w:val="107"/>
      <w:sz w:val="24"/>
      <w:szCs w:val="20"/>
    </w:rPr>
  </w:style>
  <w:style w:type="paragraph" w:styleId="NormalIndent">
    <w:name w:val="Normal Indent"/>
    <w:basedOn w:val="Normal"/>
    <w:qFormat/>
    <w:pPr>
      <w:spacing w:before="193" w:after="200"/>
    </w:pPr>
    <w:rPr>
      <w:rFonts w:ascii="Arial Unicode MS" w:hAnsi="Arial Unicode MS" w:cs="Arial Unicode MS"/>
      <w:sz w:val="20"/>
      <w:szCs w:val="20"/>
      <w:lang w:val="en-US"/>
    </w:rPr>
  </w:style>
  <w:style w:type="paragraph" w:styleId="StyleArialUnicodeMSSymbolArial12ptBlackLeft2cm6">
    <w:name w:val="Style Arial Unicode MS (Symbol) Arial 12 pt Black Left:  2 cm ...6"/>
    <w:basedOn w:val="Normal"/>
    <w:qFormat/>
    <w:pPr>
      <w:numPr>
        <w:ilvl w:val="0"/>
        <w:numId w:val="32"/>
      </w:numPr>
      <w:spacing w:lineRule="exact" w:line="276" w:before="190" w:after="120"/>
    </w:pPr>
    <w:rPr>
      <w:rFonts w:ascii="Arial Unicode MS" w:hAnsi="Arial Unicode MS" w:cs="Arial"/>
      <w:color w:val="000000"/>
      <w:w w:val="103"/>
      <w:sz w:val="24"/>
      <w:szCs w:val="20"/>
    </w:rPr>
  </w:style>
  <w:style w:type="paragraph" w:styleId="StyleStyleArialUnicodeMSSymbolArial12ptBlackLeft2cm">
    <w:name w:val="Style Style Arial Unicode MS (Symbol) Arial 12 pt Black Left:  2 cm..."/>
    <w:basedOn w:val="StyleArialUnicodeMSSymbolArial12ptBlackLeft2cm6"/>
    <w:next w:val="StyleArialUnicodeMSSymbolArial14ptBlackLeft2cm"/>
    <w:qFormat/>
    <w:pPr>
      <w:numPr>
        <w:ilvl w:val="0"/>
        <w:numId w:val="14"/>
      </w:numPr>
    </w:pPr>
    <w:rPr>
      <w:rFonts w:cs="Arial Unicode MS"/>
      <w:szCs w:val="24"/>
    </w:rPr>
  </w:style>
  <w:style w:type="paragraph" w:styleId="StyleStyleArialUnicodeMSSymbolArial12ptBlackLeft2cm1">
    <w:name w:val="Style Style Arial Unicode MS (Symbol) Arial 12 pt Black Left:  2 cm...1"/>
    <w:basedOn w:val="Normal"/>
    <w:qFormat/>
    <w:pPr>
      <w:numPr>
        <w:ilvl w:val="0"/>
        <w:numId w:val="24"/>
      </w:numPr>
      <w:spacing w:lineRule="exact" w:line="276"/>
    </w:pPr>
    <w:rPr>
      <w:rFonts w:ascii="Arial Unicode MS" w:hAnsi="Arial Unicode MS" w:cs="Arial"/>
      <w:color w:val="000000"/>
      <w:w w:val="111"/>
      <w:sz w:val="24"/>
      <w:szCs w:val="20"/>
    </w:rPr>
  </w:style>
  <w:style w:type="paragraph" w:styleId="StyleArialUnicodeMSSymbolArial12ptBlackLeft2cm7">
    <w:name w:val="Style Arial Unicode MS (Symbol) Arial 12 pt Black Left:  2 cm ...7"/>
    <w:basedOn w:val="StyleArialUnicodeMSSymbolArial14ptBlackLeft2cm"/>
    <w:qFormat/>
    <w:pPr>
      <w:numPr>
        <w:ilvl w:val="0"/>
        <w:numId w:val="26"/>
      </w:numPr>
      <w:spacing w:lineRule="exact" w:line="276" w:before="192" w:after="120"/>
    </w:pPr>
    <w:rPr>
      <w:rFonts w:cs="Arial Unicode MS"/>
      <w:sz w:val="24"/>
      <w:szCs w:val="24"/>
    </w:rPr>
  </w:style>
  <w:style w:type="paragraph" w:styleId="StyleArialUnicodeMSSymbolArial12ptBlackLeft2cm8">
    <w:name w:val="Style Arial Unicode MS (Symbol) Arial 12 pt Black Left:  2 cm ...8"/>
    <w:basedOn w:val="Normal"/>
    <w:qFormat/>
    <w:pPr>
      <w:numPr>
        <w:ilvl w:val="0"/>
        <w:numId w:val="16"/>
      </w:numPr>
      <w:spacing w:lineRule="exact" w:line="276"/>
    </w:pPr>
    <w:rPr>
      <w:rFonts w:ascii="Arial Unicode MS" w:hAnsi="Arial Unicode MS" w:cs="Arial"/>
      <w:color w:val="000000"/>
      <w:w w:val="105"/>
      <w:sz w:val="24"/>
      <w:szCs w:val="20"/>
    </w:rPr>
  </w:style>
  <w:style w:type="paragraph" w:styleId="StyleArialUnicodeMSSymbolArial12ptBlackLeft2cm10">
    <w:name w:val="Style Arial Unicode MS (Symbol) Arial 12 pt Black Left:  2 cm ...10"/>
    <w:basedOn w:val="Normal"/>
    <w:qFormat/>
    <w:pPr>
      <w:numPr>
        <w:ilvl w:val="0"/>
        <w:numId w:val="11"/>
      </w:numPr>
      <w:spacing w:lineRule="exact" w:line="276" w:before="15" w:after="120"/>
    </w:pPr>
    <w:rPr>
      <w:rFonts w:ascii="Arial Unicode MS" w:hAnsi="Arial Unicode MS" w:cs="Arial"/>
      <w:color w:val="000000"/>
      <w:w w:val="109"/>
      <w:sz w:val="24"/>
      <w:szCs w:val="20"/>
    </w:rPr>
  </w:style>
  <w:style w:type="paragraph" w:styleId="StyleArialUnicodeMSSymbolArial12ptBlackLeft2cm11">
    <w:name w:val="Style Arial Unicode MS (Symbol) Arial 12 pt Black Left:  2 cm ...11"/>
    <w:basedOn w:val="Normal"/>
    <w:qFormat/>
    <w:pPr>
      <w:numPr>
        <w:ilvl w:val="0"/>
        <w:numId w:val="40"/>
      </w:numPr>
      <w:spacing w:lineRule="exact" w:line="276" w:before="219" w:after="120"/>
    </w:pPr>
    <w:rPr>
      <w:rFonts w:ascii="Arial Unicode MS" w:hAnsi="Arial Unicode MS" w:cs="Arial"/>
      <w:color w:val="000000"/>
      <w:w w:val="109"/>
      <w:sz w:val="24"/>
      <w:szCs w:val="20"/>
    </w:rPr>
  </w:style>
  <w:style w:type="paragraph" w:styleId="StyleArialUnicodeMSSymbolArial12ptBlackLeft2cm12">
    <w:name w:val="Style Arial Unicode MS (Symbol) Arial 12 pt Black Left:  2 cm ...12"/>
    <w:basedOn w:val="StyleArialUnicodeMSSymbolArial14ptBlackLeft2cm"/>
    <w:qFormat/>
    <w:pPr>
      <w:numPr>
        <w:ilvl w:val="0"/>
        <w:numId w:val="41"/>
      </w:numPr>
      <w:spacing w:lineRule="exact" w:line="276" w:before="193" w:after="120"/>
    </w:pPr>
    <w:rPr>
      <w:sz w:val="24"/>
    </w:rPr>
  </w:style>
  <w:style w:type="paragraph" w:styleId="StyleArialUnicodeMSSymbolArial12ptBlackLeft2cm13">
    <w:name w:val="Style Arial Unicode MS (Symbol) Arial 12 pt Black Left:  2 cm ...13"/>
    <w:basedOn w:val="Normal"/>
    <w:qFormat/>
    <w:pPr>
      <w:numPr>
        <w:ilvl w:val="0"/>
        <w:numId w:val="31"/>
      </w:numPr>
      <w:spacing w:lineRule="exact" w:line="276" w:before="231" w:after="120"/>
    </w:pPr>
    <w:rPr>
      <w:rFonts w:ascii="Arial Unicode MS" w:hAnsi="Arial Unicode MS" w:cs="Arial"/>
      <w:color w:val="000000"/>
      <w:w w:val="103"/>
      <w:sz w:val="24"/>
      <w:szCs w:val="20"/>
    </w:rPr>
  </w:style>
  <w:style w:type="paragraph" w:styleId="StyleArialUnicodeMSSymbolArial12ptBlackLeft2cm14">
    <w:name w:val="Style Arial Unicode MS (Symbol) Arial 12 pt Black Left:  2 cm ...14"/>
    <w:basedOn w:val="Normal"/>
    <w:qFormat/>
    <w:pPr>
      <w:numPr>
        <w:ilvl w:val="0"/>
        <w:numId w:val="37"/>
      </w:numPr>
      <w:spacing w:lineRule="exact" w:line="276" w:before="190" w:after="120"/>
    </w:pPr>
    <w:rPr>
      <w:rFonts w:ascii="Arial Unicode MS" w:hAnsi="Arial Unicode MS" w:cs="Arial"/>
      <w:color w:val="000000"/>
      <w:w w:val="109"/>
      <w:sz w:val="24"/>
      <w:szCs w:val="20"/>
    </w:rPr>
  </w:style>
  <w:style w:type="paragraph" w:styleId="StyleArialUnicodeMSSymbolArial12ptBlackLeft2cm15">
    <w:name w:val="Style Arial Unicode MS (Symbol) Arial 12 pt Black Left:  2 cm ...15"/>
    <w:basedOn w:val="StyleStyleArialUnicodeMSSymbolArial12ptBlackLeft2cm1"/>
    <w:qFormat/>
    <w:pPr>
      <w:numPr>
        <w:ilvl w:val="0"/>
        <w:numId w:val="38"/>
      </w:numPr>
      <w:spacing w:before="190" w:after="120"/>
    </w:pPr>
    <w:rPr>
      <w:w w:val="108"/>
    </w:rPr>
  </w:style>
  <w:style w:type="paragraph" w:styleId="StyleArialUnicodeMSSymbolArial12ptBlackLeft2cm9">
    <w:name w:val="Style Arial Unicode MS (Symbol) Arial 12 pt Black Left:  2 cm ...9"/>
    <w:basedOn w:val="StyleArialUnicodeMSSymbolArial14ptBlackLeft2cm"/>
    <w:qFormat/>
    <w:pPr>
      <w:numPr>
        <w:ilvl w:val="0"/>
        <w:numId w:val="8"/>
      </w:numPr>
      <w:spacing w:lineRule="exact" w:line="276" w:before="12" w:after="120"/>
    </w:pPr>
    <w:rPr>
      <w:spacing w:val="-2"/>
      <w:sz w:val="24"/>
    </w:rPr>
  </w:style>
  <w:style w:type="paragraph" w:styleId="StyleArialUnicodeMSSymbolArial12ptBlackLeft2cm16">
    <w:name w:val="Style Arial Unicode MS (Symbol) Arial 12 pt Black Left:  2 cm ...16"/>
    <w:basedOn w:val="Normal"/>
    <w:qFormat/>
    <w:pPr>
      <w:numPr>
        <w:ilvl w:val="0"/>
        <w:numId w:val="35"/>
      </w:numPr>
      <w:spacing w:lineRule="exact" w:line="276" w:before="147" w:after="120"/>
    </w:pPr>
    <w:rPr>
      <w:rFonts w:ascii="Arial Unicode MS" w:hAnsi="Arial Unicode MS" w:cs="Arial"/>
      <w:color w:val="000000"/>
      <w:w w:val="109"/>
      <w:sz w:val="24"/>
      <w:szCs w:val="20"/>
    </w:rPr>
  </w:style>
  <w:style w:type="paragraph" w:styleId="StyleStyleArialUnicodeMSSymbolArial12ptBlackLeft2cm3">
    <w:name w:val="Style Style Arial Unicode MS (Symbol) Arial 12 pt Black Left:  2 cm...3"/>
    <w:basedOn w:val="StyleArialUnicodeMSSymbolArial12ptBlackLeft2cm15"/>
    <w:qFormat/>
    <w:pPr>
      <w:numPr>
        <w:ilvl w:val="0"/>
        <w:numId w:val="23"/>
      </w:numPr>
    </w:pPr>
    <w:rPr/>
  </w:style>
  <w:style w:type="paragraph" w:styleId="StyleArialUnicodeMSSymbolArial12ptBlackLeft2cm17">
    <w:name w:val="Style Arial Unicode MS (Symbol) Arial 12 pt Black Left:  2 cm ...17"/>
    <w:basedOn w:val="Normal"/>
    <w:qFormat/>
    <w:pPr>
      <w:numPr>
        <w:ilvl w:val="0"/>
        <w:numId w:val="36"/>
      </w:numPr>
      <w:spacing w:lineRule="exact" w:line="276" w:before="155" w:after="120"/>
    </w:pPr>
    <w:rPr>
      <w:rFonts w:ascii="Arial Unicode MS" w:hAnsi="Arial Unicode MS" w:cs="Arial"/>
      <w:color w:val="000000"/>
      <w:w w:val="107"/>
      <w:sz w:val="24"/>
      <w:szCs w:val="20"/>
    </w:rPr>
  </w:style>
  <w:style w:type="paragraph" w:styleId="StyleArialUnicodeMSSymbolArial12ptBlackLeft2cm18">
    <w:name w:val="Style Arial Unicode MS (Symbol) Arial 12 pt Black Left:  2 cm ...18"/>
    <w:basedOn w:val="StyleStyleArialUnicodeMSSymbolArial12ptBlackLeft2cm3"/>
    <w:qFormat/>
    <w:pPr>
      <w:numPr>
        <w:ilvl w:val="0"/>
        <w:numId w:val="9"/>
      </w:numPr>
    </w:pPr>
    <w:rPr>
      <w:spacing w:val="-1"/>
    </w:rPr>
  </w:style>
  <w:style w:type="paragraph" w:styleId="StyleArialUnicodeMSSymbolArial12ptBlackLeft2cm19">
    <w:name w:val="Style Arial Unicode MS (Symbol) Arial 12 pt Black Left:  2 cm ...19"/>
    <w:basedOn w:val="StyleStyleArialUnicodeMSSymbolArial12ptBlackLeft2cm3"/>
    <w:qFormat/>
    <w:pPr>
      <w:numPr>
        <w:ilvl w:val="0"/>
        <w:numId w:val="21"/>
      </w:numPr>
      <w:spacing w:before="192" w:after="120"/>
    </w:pPr>
    <w:rPr>
      <w:w w:val="107"/>
    </w:rPr>
  </w:style>
  <w:style w:type="paragraph" w:styleId="StyleStyleArialUnicodeMSSymbolArial12ptBlackLeft2cm2">
    <w:name w:val="Style Style Arial Unicode MS (Symbol) Arial 12 pt Black Left:  2 cm...2"/>
    <w:basedOn w:val="StyleArialUnicodeMSSymbolArial12ptBlackLeft2cm15"/>
    <w:qFormat/>
    <w:pPr>
      <w:numPr>
        <w:ilvl w:val="0"/>
        <w:numId w:val="5"/>
      </w:numPr>
    </w:pPr>
    <w:rPr>
      <w:w w:val="103"/>
    </w:rPr>
  </w:style>
  <w:style w:type="paragraph" w:styleId="StyleArialUnicodeMSSymbolArial12ptBlackLeft2cm20">
    <w:name w:val="Style Arial Unicode MS (Symbol) Arial 12 pt Black Left:  2 cm ...20"/>
    <w:basedOn w:val="Normal"/>
    <w:qFormat/>
    <w:pPr>
      <w:numPr>
        <w:ilvl w:val="0"/>
        <w:numId w:val="29"/>
      </w:numPr>
      <w:spacing w:lineRule="exact" w:line="276" w:before="191" w:after="120"/>
    </w:pPr>
    <w:rPr>
      <w:rFonts w:ascii="Arial Unicode MS" w:hAnsi="Arial Unicode MS" w:cs="Arial"/>
      <w:color w:val="000000"/>
      <w:w w:val="108"/>
      <w:sz w:val="24"/>
      <w:szCs w:val="20"/>
    </w:rPr>
  </w:style>
  <w:style w:type="paragraph" w:styleId="StyleArialUnicodeMSSymbolArial12ptBlackLeft2cm21">
    <w:name w:val="Style Arial Unicode MS (Symbol) Arial 12 pt Black Left:  2 cm ...21"/>
    <w:basedOn w:val="Normal"/>
    <w:qFormat/>
    <w:pPr>
      <w:numPr>
        <w:ilvl w:val="0"/>
        <w:numId w:val="39"/>
      </w:numPr>
      <w:spacing w:lineRule="exact" w:line="276" w:before="191" w:after="120"/>
    </w:pPr>
    <w:rPr>
      <w:rFonts w:ascii="Arial Unicode MS" w:hAnsi="Arial Unicode MS" w:cs="Arial"/>
      <w:color w:val="000000"/>
      <w:w w:val="106"/>
      <w:sz w:val="24"/>
      <w:szCs w:val="20"/>
    </w:rPr>
  </w:style>
  <w:style w:type="paragraph" w:styleId="StyleArialUnicodeMSSymbolArial12ptBlackLeft2cm22">
    <w:name w:val="Style Arial Unicode MS (Symbol) Arial 12 pt Black Left:  2 cm ...22"/>
    <w:basedOn w:val="Normal"/>
    <w:qFormat/>
    <w:pPr>
      <w:numPr>
        <w:ilvl w:val="0"/>
        <w:numId w:val="12"/>
      </w:numPr>
      <w:spacing w:lineRule="exact" w:line="276" w:before="190" w:after="120"/>
    </w:pPr>
    <w:rPr>
      <w:rFonts w:ascii="Arial Unicode MS" w:hAnsi="Arial Unicode MS" w:cs="Arial"/>
      <w:color w:val="000000"/>
      <w:w w:val="110"/>
      <w:sz w:val="24"/>
      <w:szCs w:val="20"/>
    </w:rPr>
  </w:style>
  <w:style w:type="paragraph" w:styleId="StyleStyleArialUnicodeMSSymbolArial12ptBlackLeft2cm4">
    <w:name w:val="Style Style Arial Unicode MS (Symbol) Arial 12 pt Black Left:  2 cm...4"/>
    <w:basedOn w:val="StyleArialUnicodeMSSymbolArial12ptBlackLeft2cm15"/>
    <w:qFormat/>
    <w:pPr>
      <w:numPr>
        <w:ilvl w:val="0"/>
        <w:numId w:val="17"/>
      </w:numPr>
    </w:pPr>
    <w:rPr/>
  </w:style>
  <w:style w:type="paragraph" w:styleId="TOC4">
    <w:name w:val="TOC 4"/>
    <w:basedOn w:val="Normal"/>
    <w:next w:val="Normal"/>
    <w:pPr>
      <w:spacing w:lineRule="auto" w:line="228" w:before="120" w:after="120"/>
      <w:ind w:hanging="0" w:start="720" w:end="0"/>
      <w:jc w:val="start"/>
    </w:pPr>
    <w:rPr>
      <w:rFonts w:ascii="Times New Roman" w:hAnsi="Times New Roman" w:eastAsia="Calibri" w:cs="Times New Roman"/>
      <w:sz w:val="24"/>
      <w:szCs w:val="24"/>
      <w:lang w:val="en-US"/>
    </w:rPr>
  </w:style>
  <w:style w:type="paragraph" w:styleId="CommentText">
    <w:name w:val="Comment Text"/>
    <w:basedOn w:val="Normal"/>
    <w:qFormat/>
    <w:pPr>
      <w:spacing w:lineRule="auto" w:line="240" w:before="0" w:after="0"/>
      <w:ind w:hanging="0" w:start="0" w:end="0"/>
      <w:jc w:val="start"/>
    </w:pPr>
    <w:rPr>
      <w:rFonts w:ascii="Times New Roman" w:hAnsi="Times New Roman" w:eastAsia="Calibri" w:cs="Times New Roman"/>
      <w:sz w:val="20"/>
      <w:szCs w:val="20"/>
      <w:lang w:val="en-US"/>
    </w:rPr>
  </w:style>
  <w:style w:type="paragraph" w:styleId="BodyTextIndent">
    <w:name w:val="Body Text Indent"/>
    <w:basedOn w:val="Normal"/>
    <w:pPr>
      <w:ind w:hanging="0" w:start="283" w:end="471"/>
    </w:pPr>
    <w:rPr>
      <w:lang w:val="en-US"/>
    </w:rPr>
  </w:style>
  <w:style w:type="paragraph" w:styleId="BodyText2">
    <w:name w:val="Body Text 2"/>
    <w:basedOn w:val="Normal"/>
    <w:qFormat/>
    <w:pPr>
      <w:spacing w:lineRule="auto" w:line="480"/>
    </w:pPr>
    <w:rPr>
      <w:lang w:val="en-US"/>
    </w:rPr>
  </w:style>
  <w:style w:type="paragraph" w:styleId="TOC1">
    <w:name w:val="TOC 1"/>
    <w:basedOn w:val="Normal"/>
    <w:next w:val="Normal"/>
    <w:pPr>
      <w:ind w:hanging="0" w:start="0" w:end="471"/>
    </w:pPr>
    <w:rPr/>
  </w:style>
  <w:style w:type="paragraph" w:styleId="HeaderandFooter">
    <w:name w:val="Header and Footer"/>
    <w:basedOn w:val="Normal"/>
    <w:qFormat/>
    <w:pPr>
      <w:suppressLineNumbers/>
      <w:tabs>
        <w:tab w:val="clear" w:pos="79"/>
        <w:tab w:val="center" w:pos="4819" w:leader="none"/>
        <w:tab w:val="right" w:pos="9638" w:leader="none"/>
      </w:tabs>
    </w:pPr>
    <w:rPr/>
  </w:style>
  <w:style w:type="paragraph" w:styleId="Header">
    <w:name w:val="Header"/>
    <w:basedOn w:val="Normal"/>
    <w:pPr>
      <w:tabs>
        <w:tab w:val="clear" w:pos="79"/>
        <w:tab w:val="center" w:pos="4153" w:leader="none"/>
        <w:tab w:val="right" w:pos="8306" w:leader="none"/>
      </w:tabs>
      <w:spacing w:lineRule="auto" w:line="240" w:before="0" w:after="0"/>
      <w:ind w:hanging="0" w:start="0" w:end="0"/>
      <w:jc w:val="start"/>
    </w:pPr>
    <w:rPr>
      <w:rFonts w:ascii="Times New Roman" w:hAnsi="Times New Roman" w:cs="Times New Roman"/>
      <w:sz w:val="24"/>
      <w:szCs w:val="24"/>
      <w:lang w:val="en-US"/>
    </w:rPr>
  </w:style>
  <w:style w:type="paragraph" w:styleId="Footer">
    <w:name w:val="Footer"/>
    <w:basedOn w:val="Normal"/>
    <w:pPr>
      <w:tabs>
        <w:tab w:val="clear" w:pos="79"/>
        <w:tab w:val="center" w:pos="4513" w:leader="none"/>
        <w:tab w:val="right" w:pos="9026" w:leader="none"/>
      </w:tabs>
    </w:pPr>
    <w:rPr>
      <w:lang w:val="en-US"/>
    </w:rPr>
  </w:style>
  <w:style w:type="paragraph" w:styleId="ColorfulList-Accent1">
    <w:name w:val="Colorful List - Accent 1"/>
    <w:basedOn w:val="Normal"/>
    <w:qFormat/>
    <w:pPr>
      <w:tabs>
        <w:tab w:val="clear" w:pos="79"/>
        <w:tab w:val="left" w:pos="-720" w:leader="none"/>
        <w:tab w:val="left" w:pos="0" w:leader="none"/>
      </w:tabs>
      <w:suppressAutoHyphens w:val="true"/>
      <w:spacing w:lineRule="auto" w:line="240" w:before="0" w:after="0"/>
      <w:ind w:hanging="0" w:start="720" w:end="0"/>
      <w:contextualSpacing/>
    </w:pPr>
    <w:rPr>
      <w:rFonts w:ascii="Arial" w:hAnsi="Arial" w:cs="Arial"/>
      <w:spacing w:val="-3"/>
      <w:sz w:val="20"/>
      <w:szCs w:val="20"/>
      <w:lang w:val="en-US"/>
    </w:rPr>
  </w:style>
  <w:style w:type="paragraph" w:styleId="ColorfulShading-Accent1">
    <w:name w:val="Colorful Shading - Accent 1"/>
    <w:qFormat/>
    <w:pPr>
      <w:widowControl/>
      <w:bidi w:val="0"/>
    </w:pPr>
    <w:rPr>
      <w:rFonts w:ascii="Calibri" w:hAnsi="Calibri" w:eastAsia="Times New Roman" w:cs="Times New Roman"/>
      <w:color w:val="auto"/>
      <w:sz w:val="22"/>
      <w:szCs w:val="22"/>
      <w:lang w:val="en-AU" w:bidi="ar-SA"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hyperlink" Target="https://www.consumerprotection.wa.gov.au/inc-guide-incorporated-associations-western-australia" TargetMode="External"/><Relationship Id="rId7" Type="http://schemas.openxmlformats.org/officeDocument/2006/relationships/numbering" Target="numbering.xml"/><Relationship Id="rId12" Type="http://schemas.openxmlformats.org/officeDocument/2006/relationships/customXml" Target="../customXml/item2.xml"/><Relationship Id="rId2" Type="http://schemas.openxmlformats.org/officeDocument/2006/relationships/image" Target="media/image1.jpe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hyperlink" Target="mailto:admin@cocwa.com.au" TargetMode="External"/><Relationship Id="rId9" Type="http://schemas.openxmlformats.org/officeDocument/2006/relationships/settings" Target="settings.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6504A1EB8EBD4B92488BC97170D489" ma:contentTypeVersion="12" ma:contentTypeDescription="Create a new document." ma:contentTypeScope="" ma:versionID="a5c0286163b68e9ce8e4a450334f5af1">
  <xsd:schema xmlns:xsd="http://www.w3.org/2001/XMLSchema" xmlns:xs="http://www.w3.org/2001/XMLSchema" xmlns:p="http://schemas.microsoft.com/office/2006/metadata/properties" xmlns:ns2="24f771fb-bb92-4e16-8175-c7abbb7a6750" xmlns:ns3="a7c718da-b4e4-45aa-ae84-ab856c6aadbe" targetNamespace="http://schemas.microsoft.com/office/2006/metadata/properties" ma:root="true" ma:fieldsID="a732bb30da5c9e08704550a66425f558" ns2:_="" ns3:_="">
    <xsd:import namespace="24f771fb-bb92-4e16-8175-c7abbb7a6750"/>
    <xsd:import namespace="a7c718da-b4e4-45aa-ae84-ab856c6aa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f771fb-bb92-4e16-8175-c7abbb7a6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743ed9f-f932-4539-be03-458f59c5c2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c718da-b4e4-45aa-ae84-ab856c6aa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b06237-425c-40ce-a7a4-b250ff817440}" ma:internalName="TaxCatchAll" ma:showField="CatchAllData" ma:web="a7c718da-b4e4-45aa-ae84-ab856c6aa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f771fb-bb92-4e16-8175-c7abbb7a6750">
      <Terms xmlns="http://schemas.microsoft.com/office/infopath/2007/PartnerControls"/>
    </lcf76f155ced4ddcb4097134ff3c332f>
    <TaxCatchAll xmlns="a7c718da-b4e4-45aa-ae84-ab856c6aadbe" xsi:nil="true"/>
  </documentManagement>
</p:properties>
</file>

<file path=customXml/itemProps1.xml><?xml version="1.0" encoding="utf-8"?>
<ds:datastoreItem xmlns:ds="http://schemas.openxmlformats.org/officeDocument/2006/customXml" ds:itemID="{E28EF74F-040F-488B-BA60-66C799C23810}"/>
</file>

<file path=customXml/itemProps2.xml><?xml version="1.0" encoding="utf-8"?>
<ds:datastoreItem xmlns:ds="http://schemas.openxmlformats.org/officeDocument/2006/customXml" ds:itemID="{2D620C35-6AEA-4D4C-9963-4FA7C9C086CE}"/>
</file>

<file path=customXml/itemProps3.xml><?xml version="1.0" encoding="utf-8"?>
<ds:datastoreItem xmlns:ds="http://schemas.openxmlformats.org/officeDocument/2006/customXml" ds:itemID="{93470DFC-1A4D-4A3F-B6CF-646D55963C8F}"/>
</file>

<file path=docProps/app.xml><?xml version="1.0" encoding="utf-8"?>
<Properties xmlns="http://schemas.openxmlformats.org/officeDocument/2006/extended-properties" xmlns:vt="http://schemas.openxmlformats.org/officeDocument/2006/docPropsVTypes">
  <Template>B7093384.dotm</Template>
  <TotalTime>21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2017-02-02T07:34:00Z</dcterms:created>
  <dc:creator>nrb1</dc:creator>
  <dc:description/>
  <cp:keywords/>
  <dc:language>en-US</dc:language>
  <cp:lastModifiedBy>Jess Judd</cp:lastModifiedBy>
  <cp:lastPrinted>2013-07-04T15:27:00Z</cp:lastPrinted>
  <dcterms:modified xsi:type="dcterms:W3CDTF">2017-05-03T02:48:00Z</dcterms:modified>
  <cp:revision>10</cp:revision>
  <dc:subject/>
  <dc:title>Notes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0x010100096504A1EB8EBD4B92488BC97170D489</vt:lpwstr>
  </property>
</Properties>
</file>