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6E6AC" w14:textId="77777777" w:rsidR="00072E2F" w:rsidRPr="00054677" w:rsidRDefault="00072E2F" w:rsidP="00B251A6">
      <w:pPr>
        <w:jc w:val="center"/>
      </w:pPr>
      <w:bookmarkStart w:id="0" w:name="_GoBack"/>
      <w:bookmarkEnd w:id="0"/>
      <w:r w:rsidRPr="00054677">
        <w:t>UNITED STATES DISTRICT COURT</w:t>
      </w:r>
    </w:p>
    <w:p w14:paraId="3CD33B13" w14:textId="2F5DA9DB" w:rsidR="00072E2F" w:rsidRPr="00054677" w:rsidRDefault="00072E2F" w:rsidP="00E60B1C">
      <w:pPr>
        <w:jc w:val="center"/>
      </w:pPr>
      <w:r w:rsidRPr="00054677">
        <w:t>FOR THE</w:t>
      </w:r>
      <w:r w:rsidR="00E60B1C" w:rsidRPr="00054677">
        <w:t xml:space="preserve"> </w:t>
      </w:r>
      <w:r w:rsidR="006E6458" w:rsidRPr="00054677">
        <w:t xml:space="preserve">EASTERN </w:t>
      </w:r>
      <w:r w:rsidRPr="00054677">
        <w:t xml:space="preserve">DISTRICT OF </w:t>
      </w:r>
      <w:r w:rsidR="006E6458" w:rsidRPr="00054677">
        <w:t>NEW YORK</w:t>
      </w:r>
    </w:p>
    <w:p w14:paraId="0E8E1BE6" w14:textId="77777777" w:rsidR="00072E2F" w:rsidRPr="00054677" w:rsidRDefault="00072E2F" w:rsidP="00072E2F">
      <w:pPr>
        <w:jc w:val="center"/>
      </w:pPr>
    </w:p>
    <w:p w14:paraId="7CD111C8" w14:textId="77777777" w:rsidR="00072E2F" w:rsidRPr="00054677" w:rsidRDefault="00072E2F" w:rsidP="00072E2F">
      <w:pPr>
        <w:jc w:val="center"/>
      </w:pPr>
    </w:p>
    <w:tbl>
      <w:tblPr>
        <w:tblW w:w="9360" w:type="dxa"/>
        <w:tblLayout w:type="fixed"/>
        <w:tblCellMar>
          <w:left w:w="0" w:type="dxa"/>
          <w:right w:w="0" w:type="dxa"/>
        </w:tblCellMar>
        <w:tblLook w:val="0000" w:firstRow="0" w:lastRow="0" w:firstColumn="0" w:lastColumn="0" w:noHBand="0" w:noVBand="0"/>
      </w:tblPr>
      <w:tblGrid>
        <w:gridCol w:w="5130"/>
        <w:gridCol w:w="180"/>
        <w:gridCol w:w="4050"/>
      </w:tblGrid>
      <w:tr w:rsidR="00072E2F" w:rsidRPr="00054677" w14:paraId="48C42810" w14:textId="77777777" w:rsidTr="0071139B">
        <w:trPr>
          <w:cantSplit/>
        </w:trPr>
        <w:tc>
          <w:tcPr>
            <w:tcW w:w="5130" w:type="dxa"/>
            <w:tcBorders>
              <w:top w:val="single" w:sz="4" w:space="0" w:color="auto"/>
              <w:bottom w:val="single" w:sz="4" w:space="0" w:color="auto"/>
              <w:right w:val="single" w:sz="4" w:space="0" w:color="auto"/>
            </w:tcBorders>
            <w:tcMar>
              <w:right w:w="144" w:type="dxa"/>
            </w:tcMar>
          </w:tcPr>
          <w:p w14:paraId="7BA40D94" w14:textId="77777777" w:rsidR="00072E2F" w:rsidRPr="00054677" w:rsidRDefault="00072E2F" w:rsidP="00072E2F">
            <w:pPr>
              <w:jc w:val="center"/>
            </w:pPr>
          </w:p>
          <w:p w14:paraId="5FA9E492" w14:textId="497B6E5D" w:rsidR="00072E2F" w:rsidRPr="00ED5162" w:rsidRDefault="00785F1A" w:rsidP="002B06FC">
            <w:r>
              <w:t>XXXXXXXXXXXX</w:t>
            </w:r>
            <w:r w:rsidR="00B036F4" w:rsidRPr="00054677">
              <w:t>,</w:t>
            </w:r>
          </w:p>
          <w:p w14:paraId="13B28DFB" w14:textId="77777777" w:rsidR="00072E2F" w:rsidRPr="00ED5162" w:rsidRDefault="00072E2F" w:rsidP="00072E2F">
            <w:pPr>
              <w:jc w:val="center"/>
            </w:pPr>
          </w:p>
          <w:p w14:paraId="43FDA0F6" w14:textId="77777777" w:rsidR="00072E2F" w:rsidRPr="00C100FB" w:rsidRDefault="00072E2F" w:rsidP="005E0F4E">
            <w:pPr>
              <w:ind w:left="720"/>
            </w:pPr>
            <w:r w:rsidRPr="005E0F4E">
              <w:rPr>
                <w:i/>
                <w:iCs/>
              </w:rPr>
              <w:t>Plaintiff</w:t>
            </w:r>
            <w:r w:rsidRPr="00C100FB">
              <w:t>,</w:t>
            </w:r>
          </w:p>
          <w:p w14:paraId="7414E1D8" w14:textId="77777777" w:rsidR="00072E2F" w:rsidRPr="00C100FB" w:rsidRDefault="00072E2F" w:rsidP="00072E2F">
            <w:pPr>
              <w:jc w:val="center"/>
            </w:pPr>
          </w:p>
          <w:p w14:paraId="60290B8F" w14:textId="77777777" w:rsidR="00072E2F" w:rsidRPr="00447579" w:rsidRDefault="00072E2F" w:rsidP="005E0F4E">
            <w:pPr>
              <w:ind w:left="1440"/>
            </w:pPr>
            <w:r w:rsidRPr="00447579">
              <w:t>v.</w:t>
            </w:r>
          </w:p>
          <w:p w14:paraId="21AD62F7" w14:textId="77777777" w:rsidR="00072E2F" w:rsidRPr="00447579" w:rsidRDefault="00072E2F" w:rsidP="00072E2F">
            <w:pPr>
              <w:jc w:val="center"/>
            </w:pPr>
          </w:p>
          <w:p w14:paraId="13BA546E" w14:textId="60C3808D" w:rsidR="00072E2F" w:rsidRPr="00C100FB" w:rsidRDefault="00A40BF1" w:rsidP="002B06FC">
            <w:r>
              <w:t>JOHN KELLY</w:t>
            </w:r>
            <w:r w:rsidR="00072E2F" w:rsidRPr="00447579">
              <w:t xml:space="preserve">, SECRETARY OF HOMELAND SECURITY; </w:t>
            </w:r>
            <w:bookmarkStart w:id="1" w:name="OLE_LINK8"/>
            <w:bookmarkStart w:id="2" w:name="OLE_LINK9"/>
            <w:r w:rsidRPr="00A40BF1">
              <w:t>JAMES MCCAMENT</w:t>
            </w:r>
            <w:bookmarkEnd w:id="1"/>
            <w:bookmarkEnd w:id="2"/>
            <w:r w:rsidR="00072E2F" w:rsidRPr="00447579">
              <w:t xml:space="preserve">, </w:t>
            </w:r>
            <w:r>
              <w:t xml:space="preserve">ACTING </w:t>
            </w:r>
            <w:r w:rsidR="00072E2F" w:rsidRPr="00447579">
              <w:t xml:space="preserve">DIRECTOR OF UNITED STATES CITIZENSHIP AND </w:t>
            </w:r>
            <w:r w:rsidR="00072E2F" w:rsidRPr="002D7B7E">
              <w:t xml:space="preserve">IMMIGRATION SERVICES; </w:t>
            </w:r>
            <w:r w:rsidR="00EC78E1">
              <w:t xml:space="preserve">DONALD NEUFELD, DIRECTOR OF </w:t>
            </w:r>
            <w:r w:rsidR="00EC78E1" w:rsidRPr="002D7B7E">
              <w:t>UNITED STATES CITIZENSHIP AND IMMIGRATION SERVICES</w:t>
            </w:r>
            <w:r w:rsidR="00EC78E1">
              <w:t xml:space="preserve"> SERVICE CENTER OPERATIONS;</w:t>
            </w:r>
            <w:r w:rsidR="005216A6">
              <w:t xml:space="preserve"> </w:t>
            </w:r>
            <w:r w:rsidR="00072E2F" w:rsidRPr="002D7B7E">
              <w:t>LAURA ZUCHOWSKI, DIRECTOR OF UNITED STATES CITIZENSHIP AND IMMIGRATION SERVICES VERMONT SERVICE CENTER</w:t>
            </w:r>
            <w:r w:rsidR="005101FD">
              <w:t xml:space="preserve">; and MARK HAZUDA, </w:t>
            </w:r>
            <w:r w:rsidR="005101FD" w:rsidRPr="002D7B7E">
              <w:t xml:space="preserve">DIRECTOR OF UNITED STATES CITIZENSHIP AND IMMIGRATION SERVICES </w:t>
            </w:r>
            <w:r w:rsidR="00F719D1">
              <w:t xml:space="preserve">NEBRASKA </w:t>
            </w:r>
            <w:r w:rsidR="005101FD" w:rsidRPr="002D7B7E">
              <w:t>SERVICE CENTER</w:t>
            </w:r>
            <w:r w:rsidR="00865BBE">
              <w:t>,</w:t>
            </w:r>
          </w:p>
          <w:p w14:paraId="6E45CA5D" w14:textId="77777777" w:rsidR="00072E2F" w:rsidRPr="00C100FB" w:rsidRDefault="00072E2F" w:rsidP="00072E2F">
            <w:pPr>
              <w:jc w:val="center"/>
            </w:pPr>
          </w:p>
          <w:p w14:paraId="067139CA" w14:textId="77777777" w:rsidR="00072E2F" w:rsidRPr="00447579" w:rsidRDefault="00072E2F" w:rsidP="005E0F4E">
            <w:pPr>
              <w:ind w:left="720"/>
            </w:pPr>
            <w:r w:rsidRPr="005E0F4E">
              <w:rPr>
                <w:i/>
                <w:iCs/>
              </w:rPr>
              <w:t>Defendants</w:t>
            </w:r>
            <w:r w:rsidRPr="00447579">
              <w:t>.</w:t>
            </w:r>
          </w:p>
          <w:p w14:paraId="40C2B25B" w14:textId="77777777" w:rsidR="00072E2F" w:rsidRPr="00447579" w:rsidRDefault="00072E2F" w:rsidP="00072E2F">
            <w:pPr>
              <w:jc w:val="center"/>
            </w:pPr>
          </w:p>
        </w:tc>
        <w:tc>
          <w:tcPr>
            <w:tcW w:w="180" w:type="dxa"/>
            <w:tcBorders>
              <w:left w:val="single" w:sz="4" w:space="0" w:color="auto"/>
            </w:tcBorders>
            <w:tcMar>
              <w:left w:w="0" w:type="dxa"/>
              <w:right w:w="144" w:type="dxa"/>
            </w:tcMar>
          </w:tcPr>
          <w:p w14:paraId="08411AD6" w14:textId="77777777" w:rsidR="00072E2F" w:rsidRPr="00447579" w:rsidRDefault="00072E2F" w:rsidP="00072E2F">
            <w:pPr>
              <w:jc w:val="center"/>
            </w:pPr>
          </w:p>
        </w:tc>
        <w:tc>
          <w:tcPr>
            <w:tcW w:w="4050" w:type="dxa"/>
            <w:tcMar>
              <w:right w:w="0" w:type="dxa"/>
            </w:tcMar>
            <w:vAlign w:val="center"/>
          </w:tcPr>
          <w:p w14:paraId="7093BC4B" w14:textId="355EA500" w:rsidR="00A40BF1" w:rsidRDefault="00072E2F" w:rsidP="0071139B">
            <w:r w:rsidRPr="00447579">
              <w:t xml:space="preserve">Civil Action No. </w:t>
            </w:r>
            <w:r w:rsidR="009D1584">
              <w:t>XXXXXXXX</w:t>
            </w:r>
          </w:p>
          <w:p w14:paraId="5FDAE455" w14:textId="77777777" w:rsidR="00A40BF1" w:rsidRDefault="00A40BF1" w:rsidP="0071139B"/>
          <w:p w14:paraId="2A6A3D73" w14:textId="05106834" w:rsidR="00072E2F" w:rsidRPr="00447579" w:rsidRDefault="00A40BF1" w:rsidP="0071139B">
            <w:r>
              <w:t>June 14, 2017</w:t>
            </w:r>
          </w:p>
        </w:tc>
      </w:tr>
    </w:tbl>
    <w:p w14:paraId="2841CC00" w14:textId="77777777" w:rsidR="00072E2F" w:rsidRPr="00C100FB" w:rsidRDefault="00072E2F" w:rsidP="00072E2F">
      <w:pPr>
        <w:jc w:val="center"/>
      </w:pPr>
    </w:p>
    <w:p w14:paraId="7F3BDBD6" w14:textId="77777777" w:rsidR="00072E2F" w:rsidRPr="00C100FB" w:rsidRDefault="00072E2F" w:rsidP="00072E2F">
      <w:pPr>
        <w:jc w:val="center"/>
        <w:rPr>
          <w:b/>
          <w:bCs/>
        </w:rPr>
      </w:pPr>
    </w:p>
    <w:p w14:paraId="366D97A8" w14:textId="13C2B9EA" w:rsidR="00072E2F" w:rsidRPr="00447579" w:rsidRDefault="00AC1AD6" w:rsidP="00072E2F">
      <w:pPr>
        <w:jc w:val="center"/>
        <w:rPr>
          <w:b/>
        </w:rPr>
      </w:pPr>
      <w:r>
        <w:rPr>
          <w:b/>
        </w:rPr>
        <w:t xml:space="preserve">FIRST </w:t>
      </w:r>
      <w:r w:rsidR="00A40BF1">
        <w:rPr>
          <w:b/>
        </w:rPr>
        <w:t xml:space="preserve">AMENDED </w:t>
      </w:r>
      <w:r w:rsidR="00072E2F" w:rsidRPr="00447579">
        <w:rPr>
          <w:b/>
        </w:rPr>
        <w:t>COMPLAINT</w:t>
      </w:r>
    </w:p>
    <w:p w14:paraId="4421D59B" w14:textId="77777777" w:rsidR="008D3100" w:rsidRPr="00F47631" w:rsidRDefault="008D3100" w:rsidP="008D3100">
      <w:pPr>
        <w:spacing w:line="480" w:lineRule="auto"/>
      </w:pPr>
    </w:p>
    <w:p w14:paraId="3E18ED01" w14:textId="78975CC3" w:rsidR="001C11CB" w:rsidRDefault="00AF5D7A" w:rsidP="00143719">
      <w:pPr>
        <w:spacing w:line="480" w:lineRule="auto"/>
        <w:ind w:firstLine="720"/>
      </w:pPr>
      <w:r>
        <w:t xml:space="preserve">Plaintiff </w:t>
      </w:r>
      <w:r w:rsidR="00785F1A">
        <w:t xml:space="preserve">XXXXXXXXXXX </w:t>
      </w:r>
      <w:r w:rsidR="009C2915">
        <w:t xml:space="preserve">brings this action to enforce his rights as a bona fide petitioner for a U-visa, a form of immigration status available to </w:t>
      </w:r>
      <w:r w:rsidR="006B05A3">
        <w:t xml:space="preserve">certain </w:t>
      </w:r>
      <w:r w:rsidR="009C2915">
        <w:t xml:space="preserve">victims of </w:t>
      </w:r>
      <w:r w:rsidR="006B05A3">
        <w:t xml:space="preserve">qualifying </w:t>
      </w:r>
      <w:r w:rsidR="009C2915">
        <w:t xml:space="preserve">crimes who provide assistance to law enforcement authorities. </w:t>
      </w:r>
      <w:r w:rsidR="00785F1A">
        <w:t xml:space="preserve">XXXXXXXXXXXX </w:t>
      </w:r>
      <w:r w:rsidR="009C2915">
        <w:t xml:space="preserve">provided critical assistance to the New York Police Department </w:t>
      </w:r>
      <w:r w:rsidR="007A3615">
        <w:t xml:space="preserve">and </w:t>
      </w:r>
      <w:r w:rsidR="006E46D9">
        <w:t xml:space="preserve">Queens </w:t>
      </w:r>
      <w:r w:rsidR="007A3615">
        <w:t xml:space="preserve">District Attorney’s Office </w:t>
      </w:r>
      <w:r w:rsidR="009C2915">
        <w:t xml:space="preserve">that led to the arrest and prosecution of </w:t>
      </w:r>
      <w:r w:rsidR="00A84C5F">
        <w:t xml:space="preserve">XXXXXXX. </w:t>
      </w:r>
      <w:r w:rsidR="009C2915">
        <w:t xml:space="preserve">That assistance served as the basis for a bona fide U-visa petition which has now been pending </w:t>
      </w:r>
      <w:r w:rsidR="00D9696E">
        <w:t xml:space="preserve">with the United States Citizenship and Immigration Services (“USCIS”) </w:t>
      </w:r>
      <w:r w:rsidR="009C2915">
        <w:t xml:space="preserve">for </w:t>
      </w:r>
      <w:r w:rsidR="005407D8">
        <w:t>over 22 months</w:t>
      </w:r>
      <w:r w:rsidR="009C2915">
        <w:t xml:space="preserve">. Although </w:t>
      </w:r>
      <w:r w:rsidR="00042D3D">
        <w:t xml:space="preserve">a </w:t>
      </w:r>
      <w:r w:rsidR="009C2915">
        <w:t>federal statute</w:t>
      </w:r>
      <w:r w:rsidR="007B7C44">
        <w:t>s</w:t>
      </w:r>
      <w:r w:rsidR="009C2915">
        <w:t xml:space="preserve"> and regulations </w:t>
      </w:r>
      <w:r w:rsidR="009C2915">
        <w:lastRenderedPageBreak/>
        <w:t xml:space="preserve">require that </w:t>
      </w:r>
      <w:r w:rsidR="00EE41D5">
        <w:t xml:space="preserve">XXXXXXXX’s </w:t>
      </w:r>
      <w:r w:rsidR="00910060">
        <w:t xml:space="preserve">petition </w:t>
      </w:r>
      <w:r w:rsidR="00C538E5">
        <w:t xml:space="preserve">and accompanying application for work authorization </w:t>
      </w:r>
      <w:r w:rsidR="00910060">
        <w:t xml:space="preserve">be timely adjudicated, </w:t>
      </w:r>
      <w:r w:rsidR="00D9696E">
        <w:t xml:space="preserve">to date USCIS has taken no action whatsoever. </w:t>
      </w:r>
      <w:r w:rsidR="00EE41D5">
        <w:t xml:space="preserve">XXXXXXXX </w:t>
      </w:r>
      <w:r w:rsidR="00D9696E">
        <w:t xml:space="preserve">therefore </w:t>
      </w:r>
      <w:r w:rsidR="008D3100" w:rsidRPr="00F47631">
        <w:t xml:space="preserve">brings this </w:t>
      </w:r>
      <w:r w:rsidR="00D9696E">
        <w:t>suit</w:t>
      </w:r>
      <w:r w:rsidR="00D9696E" w:rsidRPr="00F47631">
        <w:t xml:space="preserve"> </w:t>
      </w:r>
      <w:r w:rsidR="008D3100" w:rsidRPr="00F47631">
        <w:t>for declaratory, mandamus, and injunctive relief, seeking an order compelling Defendants to determine his eligibility for placement on the</w:t>
      </w:r>
      <w:r w:rsidR="001A5FD4">
        <w:t xml:space="preserve"> formal</w:t>
      </w:r>
      <w:r w:rsidR="008D3100" w:rsidRPr="00F47631">
        <w:t xml:space="preserve"> U-visa waitlist, to adjudicate his application for an employment authorization document (“EAD”), and to issue him an interim EAD until such time as </w:t>
      </w:r>
      <w:r w:rsidR="00143719">
        <w:t xml:space="preserve">the EAD </w:t>
      </w:r>
      <w:r w:rsidR="008D3100" w:rsidRPr="00F47631">
        <w:t>adjudication is complete.</w:t>
      </w:r>
      <w:r w:rsidR="009C2915">
        <w:t xml:space="preserve"> </w:t>
      </w:r>
    </w:p>
    <w:p w14:paraId="6C11D5F3" w14:textId="77DEC5D5" w:rsidR="009465F6" w:rsidRDefault="008D3100" w:rsidP="00143719">
      <w:pPr>
        <w:spacing w:line="480" w:lineRule="auto"/>
        <w:ind w:firstLine="720"/>
      </w:pPr>
      <w:r w:rsidRPr="00F47631">
        <w:t xml:space="preserve">To ensure that victims of crimes like </w:t>
      </w:r>
      <w:r w:rsidR="00EE41D5">
        <w:t>XXXXXXXX</w:t>
      </w:r>
      <w:r w:rsidR="00EE41D5" w:rsidRPr="00F47631">
        <w:t xml:space="preserve"> </w:t>
      </w:r>
      <w:r w:rsidRPr="00F47631">
        <w:t>can remain in the country, access benefits</w:t>
      </w:r>
      <w:r w:rsidR="001A5FD4">
        <w:t xml:space="preserve"> to which they are entitled</w:t>
      </w:r>
      <w:r w:rsidRPr="00F47631">
        <w:t xml:space="preserve">, and </w:t>
      </w:r>
      <w:r w:rsidR="00AE280D">
        <w:t>work lawfully to provide</w:t>
      </w:r>
      <w:r w:rsidRPr="00F47631">
        <w:t xml:space="preserve"> for their families, USCIS created </w:t>
      </w:r>
      <w:r w:rsidR="00863AFA">
        <w:t xml:space="preserve">by regulation </w:t>
      </w:r>
      <w:r w:rsidRPr="00F47631">
        <w:t xml:space="preserve">a </w:t>
      </w:r>
      <w:r w:rsidR="003579E6">
        <w:t xml:space="preserve">formal </w:t>
      </w:r>
      <w:r w:rsidRPr="00F47631">
        <w:t xml:space="preserve">waitlist on which eligible U-visa petitioners </w:t>
      </w:r>
      <w:r w:rsidR="00143719">
        <w:t xml:space="preserve">are placed, </w:t>
      </w:r>
      <w:r w:rsidRPr="00F47631">
        <w:t>automatically receiv</w:t>
      </w:r>
      <w:r w:rsidR="00143719">
        <w:t>ing</w:t>
      </w:r>
      <w:r w:rsidRPr="00F47631">
        <w:t xml:space="preserve"> deferred action or parole</w:t>
      </w:r>
      <w:r w:rsidR="004B4B28">
        <w:t xml:space="preserve"> and the opportunity to apply for employment authorization on that basis.</w:t>
      </w:r>
      <w:r>
        <w:t xml:space="preserve"> Under the Administrative Procedure Act</w:t>
      </w:r>
      <w:r w:rsidR="00595A41">
        <w:t xml:space="preserve"> (APA), 5 U.S.C. § 555</w:t>
      </w:r>
      <w:r w:rsidR="00AE280D">
        <w:t xml:space="preserve">, </w:t>
      </w:r>
      <w:r w:rsidR="00AF5D7A">
        <w:t xml:space="preserve">the </w:t>
      </w:r>
      <w:r>
        <w:t xml:space="preserve">determination of </w:t>
      </w:r>
      <w:r w:rsidR="00AF5D7A">
        <w:t xml:space="preserve">waitlist </w:t>
      </w:r>
      <w:r>
        <w:t xml:space="preserve">eligibility must be made within a reasonable time. </w:t>
      </w:r>
      <w:r w:rsidR="009465F6">
        <w:t>Recognizing the importance of providing petitioners with the opportunity to work to provide for themselves and their families</w:t>
      </w:r>
      <w:r w:rsidR="00AE280D">
        <w:t xml:space="preserve"> while they await this</w:t>
      </w:r>
      <w:r w:rsidR="009465F6">
        <w:t xml:space="preserve"> determination, </w:t>
      </w:r>
      <w:r w:rsidRPr="00F47631">
        <w:t xml:space="preserve">Congress </w:t>
      </w:r>
      <w:r w:rsidR="009465F6">
        <w:t>rendered</w:t>
      </w:r>
      <w:r w:rsidRPr="00F47631">
        <w:t xml:space="preserve"> U-visa petitioners eligible to ap</w:t>
      </w:r>
      <w:r>
        <w:t xml:space="preserve">ply for an EAD </w:t>
      </w:r>
      <w:r w:rsidR="009465F6">
        <w:t>during the pendency of their petitions</w:t>
      </w:r>
      <w:r w:rsidRPr="00F47631">
        <w:t>.</w:t>
      </w:r>
      <w:r w:rsidR="009465F6">
        <w:t xml:space="preserve"> </w:t>
      </w:r>
      <w:r w:rsidR="009465F6" w:rsidRPr="009465F6">
        <w:t xml:space="preserve">8 </w:t>
      </w:r>
      <w:r w:rsidR="009465F6">
        <w:t xml:space="preserve">U.S.C. § 1184(p)(6). Under </w:t>
      </w:r>
      <w:r w:rsidR="005407D8">
        <w:t xml:space="preserve">§ </w:t>
      </w:r>
      <w:r w:rsidR="009465F6">
        <w:t xml:space="preserve">1184(p)(6), these EAD applications must be adjudicated while an individual’s petition remains pending. </w:t>
      </w:r>
      <w:r>
        <w:t>USCIS</w:t>
      </w:r>
      <w:r w:rsidRPr="00F47631">
        <w:t xml:space="preserve"> </w:t>
      </w:r>
      <w:r w:rsidR="009465F6">
        <w:t>also has a duty under its own regulations to</w:t>
      </w:r>
      <w:r w:rsidRPr="00F47631">
        <w:t xml:space="preserve"> adjudicate EAD applications</w:t>
      </w:r>
      <w:r w:rsidR="006F6479">
        <w:t xml:space="preserve"> like </w:t>
      </w:r>
      <w:r w:rsidR="00EE41D5">
        <w:t>XXXXXXXX’s</w:t>
      </w:r>
      <w:r w:rsidR="00EE41D5" w:rsidRPr="00F47631">
        <w:t xml:space="preserve"> </w:t>
      </w:r>
      <w:r w:rsidRPr="00F47631">
        <w:t xml:space="preserve">within 90 days of application. If it does not meet that deadline, USCIS must issue U-visa petitioners an interim EAD. </w:t>
      </w:r>
    </w:p>
    <w:p w14:paraId="01254A3D" w14:textId="6D666612" w:rsidR="008D3100" w:rsidRDefault="008D3100" w:rsidP="00143719">
      <w:pPr>
        <w:pStyle w:val="ListNumber"/>
        <w:numPr>
          <w:ilvl w:val="0"/>
          <w:numId w:val="0"/>
        </w:numPr>
        <w:spacing w:line="480" w:lineRule="auto"/>
        <w:ind w:firstLine="720"/>
      </w:pPr>
      <w:r w:rsidRPr="00F47631">
        <w:t xml:space="preserve">USCIS received </w:t>
      </w:r>
      <w:r w:rsidR="00EE41D5">
        <w:t xml:space="preserve">XXXXXXXX’s </w:t>
      </w:r>
      <w:r w:rsidRPr="00F47631">
        <w:t xml:space="preserve">bona fide U-visa petition and application for an EAD on August 12, 2015. The agency has now failed to determine </w:t>
      </w:r>
      <w:r w:rsidR="00EE41D5">
        <w:t xml:space="preserve">XXXXXXXX’s </w:t>
      </w:r>
      <w:r>
        <w:t>eligibility for a U-visa or</w:t>
      </w:r>
      <w:r w:rsidRPr="00F47631">
        <w:t xml:space="preserve"> to adjudicate his EAD application for 672 days. Because of these failures by Defendants, </w:t>
      </w:r>
      <w:r w:rsidR="00EE41D5">
        <w:t>XXXXXXXX</w:t>
      </w:r>
      <w:r w:rsidR="00EE41D5" w:rsidRPr="00F47631">
        <w:t xml:space="preserve"> </w:t>
      </w:r>
      <w:r w:rsidRPr="00F47631">
        <w:t xml:space="preserve">is being deprived of his ability to lawfully support himself and his family, and he </w:t>
      </w:r>
      <w:r w:rsidRPr="00F47631">
        <w:lastRenderedPageBreak/>
        <w:t xml:space="preserve">faces the threat of deportation and separation from </w:t>
      </w:r>
      <w:r w:rsidR="00277119">
        <w:t>XXXXXXXX</w:t>
      </w:r>
      <w:r w:rsidRPr="00F47631">
        <w:t xml:space="preserve">. </w:t>
      </w:r>
      <w:r w:rsidR="009465F6">
        <w:t>Deprivation of all these rights</w:t>
      </w:r>
      <w:r w:rsidR="009465F6" w:rsidRPr="00ED5162">
        <w:t xml:space="preserve"> ha</w:t>
      </w:r>
      <w:r w:rsidR="009465F6">
        <w:t>s</w:t>
      </w:r>
      <w:r w:rsidR="009465F6" w:rsidRPr="002D7B7E">
        <w:t xml:space="preserve"> caused </w:t>
      </w:r>
      <w:r w:rsidR="003223E6">
        <w:t xml:space="preserve">severe and </w:t>
      </w:r>
      <w:r w:rsidR="00F521BD">
        <w:t>irreparable</w:t>
      </w:r>
      <w:r w:rsidR="00F521BD" w:rsidRPr="002D7B7E">
        <w:t xml:space="preserve"> </w:t>
      </w:r>
      <w:r w:rsidR="009465F6" w:rsidRPr="002D7B7E">
        <w:t xml:space="preserve">harm to </w:t>
      </w:r>
      <w:r w:rsidR="00EE41D5">
        <w:t>XXXXXXXX</w:t>
      </w:r>
      <w:r w:rsidR="009465F6">
        <w:t xml:space="preserve">. Because of their failure to make a determination of </w:t>
      </w:r>
      <w:r w:rsidR="00EE41D5">
        <w:t xml:space="preserve">XXXXXXXX’s </w:t>
      </w:r>
      <w:r w:rsidR="009465F6">
        <w:t>U-visa eligibility,</w:t>
      </w:r>
      <w:r w:rsidR="007B7C44">
        <w:t xml:space="preserve"> to</w:t>
      </w:r>
      <w:r w:rsidR="009465F6">
        <w:t xml:space="preserve"> adjudicate his EAD application, or even to grant him a</w:t>
      </w:r>
      <w:r w:rsidR="001A5FD4">
        <w:t>n</w:t>
      </w:r>
      <w:r w:rsidR="009465F6">
        <w:t xml:space="preserve"> interim EAD, Defendants are </w:t>
      </w:r>
      <w:r w:rsidR="009465F6" w:rsidRPr="00B70A6F">
        <w:t>in violation of the Administrative Procedure Act, 5 U.S.C. §</w:t>
      </w:r>
      <w:r w:rsidR="009465F6">
        <w:t>§ 555 and</w:t>
      </w:r>
      <w:r w:rsidR="009465F6" w:rsidRPr="00B70A6F">
        <w:t xml:space="preserve"> 701</w:t>
      </w:r>
      <w:r w:rsidR="00143719">
        <w:t>–</w:t>
      </w:r>
      <w:r w:rsidR="00D656CB">
        <w:t>702</w:t>
      </w:r>
      <w:r w:rsidR="00143719">
        <w:t>;</w:t>
      </w:r>
      <w:r w:rsidR="00143719" w:rsidRPr="00B70A6F">
        <w:t xml:space="preserve"> </w:t>
      </w:r>
      <w:r w:rsidR="009465F6" w:rsidRPr="00447579">
        <w:t>8 C.F.R. § 214.14(d)(2</w:t>
      </w:r>
      <w:r w:rsidR="00143719" w:rsidRPr="00447579">
        <w:t>)</w:t>
      </w:r>
      <w:r w:rsidR="00143719">
        <w:t xml:space="preserve">; </w:t>
      </w:r>
      <w:r w:rsidR="009465F6" w:rsidRPr="00B70A6F">
        <w:t>8 U.S.C. § 1184(p)(6</w:t>
      </w:r>
      <w:r w:rsidR="00143719" w:rsidRPr="00B70A6F">
        <w:t>)</w:t>
      </w:r>
      <w:r w:rsidR="00143719">
        <w:t>;</w:t>
      </w:r>
      <w:r w:rsidR="00143719" w:rsidRPr="00B70A6F">
        <w:t xml:space="preserve"> </w:t>
      </w:r>
      <w:r w:rsidR="009465F6" w:rsidRPr="00B70A6F">
        <w:t xml:space="preserve">and </w:t>
      </w:r>
      <w:r w:rsidR="00D46DDD">
        <w:t xml:space="preserve">former </w:t>
      </w:r>
      <w:r w:rsidR="009465F6" w:rsidRPr="00B70A6F">
        <w:t>8 C.F.R. § 274a.13(d)</w:t>
      </w:r>
      <w:r w:rsidR="001A5FD4">
        <w:t xml:space="preserve">. </w:t>
      </w:r>
      <w:r w:rsidR="00277119">
        <w:t xml:space="preserve">XXXXXXXX </w:t>
      </w:r>
      <w:r w:rsidR="001A5FD4">
        <w:t xml:space="preserve">is clearly entitled to relief under the APA, </w:t>
      </w:r>
      <w:r w:rsidR="001A5FD4" w:rsidRPr="00B70A6F">
        <w:t>5 U.S.C. §</w:t>
      </w:r>
      <w:r w:rsidR="001A5FD4">
        <w:t>§ 555 and</w:t>
      </w:r>
      <w:r w:rsidR="001A5FD4" w:rsidRPr="00B70A6F">
        <w:t xml:space="preserve"> 701</w:t>
      </w:r>
      <w:r w:rsidR="00865BBE">
        <w:t>–702</w:t>
      </w:r>
      <w:r w:rsidR="00143719">
        <w:t xml:space="preserve">; </w:t>
      </w:r>
      <w:r w:rsidR="009465F6">
        <w:t xml:space="preserve">the Mandamus Act, 28 U.S.C. </w:t>
      </w:r>
      <w:r w:rsidR="009465F6" w:rsidRPr="00447579">
        <w:t>§</w:t>
      </w:r>
      <w:r w:rsidR="001A5FD4">
        <w:t xml:space="preserve"> 1361</w:t>
      </w:r>
      <w:r w:rsidR="00143719">
        <w:t xml:space="preserve">; </w:t>
      </w:r>
      <w:r w:rsidR="001A5FD4">
        <w:t>and the Declaratory Judgment Act, 28 U.</w:t>
      </w:r>
      <w:r w:rsidR="001A5FD4" w:rsidRPr="001A5FD4">
        <w:t>S.C.</w:t>
      </w:r>
      <w:r w:rsidR="001A5FD4">
        <w:t xml:space="preserve"> </w:t>
      </w:r>
      <w:r w:rsidR="001A5FD4" w:rsidRPr="001A5FD4">
        <w:t>§ 2201</w:t>
      </w:r>
      <w:r w:rsidR="001A5FD4">
        <w:t>.</w:t>
      </w:r>
    </w:p>
    <w:p w14:paraId="1EFB6952" w14:textId="4FEC5B78" w:rsidR="009C36E1" w:rsidRPr="00B70A6F" w:rsidRDefault="00BF6BB3" w:rsidP="00A36F8A">
      <w:pPr>
        <w:pStyle w:val="ListNumber"/>
        <w:numPr>
          <w:ilvl w:val="0"/>
          <w:numId w:val="0"/>
        </w:numPr>
        <w:spacing w:line="480" w:lineRule="auto"/>
        <w:ind w:firstLine="720"/>
      </w:pPr>
      <w:r w:rsidRPr="00B70A6F">
        <w:t>Defendants</w:t>
      </w:r>
      <w:r w:rsidR="00AD5379" w:rsidRPr="00B70A6F">
        <w:t xml:space="preserve"> </w:t>
      </w:r>
      <w:r w:rsidR="00161BE5">
        <w:t>John Kelly</w:t>
      </w:r>
      <w:r w:rsidR="00AD5379" w:rsidRPr="00B70A6F">
        <w:t xml:space="preserve">, </w:t>
      </w:r>
      <w:r w:rsidR="00161BE5" w:rsidRPr="00161BE5">
        <w:t>James Mc</w:t>
      </w:r>
      <w:r w:rsidR="00C4088A">
        <w:t>C</w:t>
      </w:r>
      <w:r w:rsidR="00161BE5" w:rsidRPr="00161BE5">
        <w:t>ament</w:t>
      </w:r>
      <w:r w:rsidR="00AD5379" w:rsidRPr="00B70A6F">
        <w:t>,</w:t>
      </w:r>
      <w:r w:rsidR="00B41CA6">
        <w:t xml:space="preserve"> Donald Neufeld,</w:t>
      </w:r>
      <w:r w:rsidR="00AD5379" w:rsidRPr="00B70A6F">
        <w:t xml:space="preserve"> </w:t>
      </w:r>
      <w:r w:rsidR="00B9763E" w:rsidRPr="00B70A6F">
        <w:t>Laura Zuchowski</w:t>
      </w:r>
      <w:r w:rsidR="005101FD">
        <w:t>, and Mark Hazuda</w:t>
      </w:r>
      <w:r w:rsidRPr="00B70A6F">
        <w:t xml:space="preserve"> (collectively, “Defendants</w:t>
      </w:r>
      <w:r w:rsidR="00DD61F6" w:rsidRPr="00B70A6F">
        <w:t xml:space="preserve">”) are sued </w:t>
      </w:r>
      <w:r w:rsidR="00AD5379" w:rsidRPr="00B70A6F">
        <w:t>in their official capacities as officers and employees of the United States</w:t>
      </w:r>
      <w:r w:rsidR="006E636A" w:rsidRPr="00B70A6F">
        <w:t>.</w:t>
      </w:r>
      <w:r w:rsidR="00905BEE">
        <w:t xml:space="preserve"> </w:t>
      </w:r>
    </w:p>
    <w:p w14:paraId="60D40113" w14:textId="29129F17" w:rsidR="00AD5379" w:rsidRDefault="006E636A" w:rsidP="00DA5FFA">
      <w:pPr>
        <w:pStyle w:val="ListNumber"/>
        <w:numPr>
          <w:ilvl w:val="0"/>
          <w:numId w:val="0"/>
        </w:numPr>
        <w:spacing w:line="480" w:lineRule="auto"/>
        <w:ind w:left="720"/>
      </w:pPr>
      <w:r w:rsidRPr="00054677">
        <w:t xml:space="preserve">In support of this action, </w:t>
      </w:r>
      <w:r w:rsidR="00EE41D5">
        <w:t>XXXXXXXX</w:t>
      </w:r>
      <w:r w:rsidR="00EE41D5" w:rsidRPr="00054677">
        <w:t xml:space="preserve"> </w:t>
      </w:r>
      <w:r w:rsidR="00BF6BB3" w:rsidRPr="00054677">
        <w:t>alleges</w:t>
      </w:r>
      <w:r w:rsidR="001C645F" w:rsidRPr="00054677">
        <w:t xml:space="preserve"> as follows</w:t>
      </w:r>
      <w:r w:rsidR="00BF6BB3" w:rsidRPr="00054677">
        <w:t>:</w:t>
      </w:r>
    </w:p>
    <w:p w14:paraId="6B8C688E" w14:textId="77777777" w:rsidR="00625F99" w:rsidRPr="00447579" w:rsidRDefault="00625F99" w:rsidP="00625F99">
      <w:pPr>
        <w:pStyle w:val="Title"/>
        <w:rPr>
          <w:caps/>
          <w:sz w:val="24"/>
          <w:u w:val="single"/>
        </w:rPr>
      </w:pPr>
      <w:r w:rsidRPr="00C100FB">
        <w:rPr>
          <w:caps/>
          <w:sz w:val="24"/>
          <w:u w:val="single"/>
        </w:rPr>
        <w:t>Jurisdiction and Venue</w:t>
      </w:r>
    </w:p>
    <w:p w14:paraId="0493F33F" w14:textId="743355A8" w:rsidR="00625F99" w:rsidRPr="00765C40" w:rsidRDefault="00625F99" w:rsidP="00625F99">
      <w:pPr>
        <w:pStyle w:val="ListNumber"/>
        <w:spacing w:line="480" w:lineRule="auto"/>
      </w:pPr>
      <w:r w:rsidRPr="00ED5162">
        <w:t>This action arises under § 214(p)(6) of the Immigration and Nationality Act (INA), 8 U.S.C. § 1184(p)(6</w:t>
      </w:r>
      <w:r w:rsidRPr="00B70A6F">
        <w:t xml:space="preserve">); </w:t>
      </w:r>
      <w:r w:rsidR="00557159">
        <w:t xml:space="preserve">and </w:t>
      </w:r>
      <w:r w:rsidRPr="00B70A6F">
        <w:t>§§</w:t>
      </w:r>
      <w:r w:rsidRPr="00765C40">
        <w:t xml:space="preserve"> </w:t>
      </w:r>
      <w:r>
        <w:t xml:space="preserve">6, </w:t>
      </w:r>
      <w:r w:rsidRPr="00765C40">
        <w:t xml:space="preserve">10(a) and </w:t>
      </w:r>
      <w:r>
        <w:t>10</w:t>
      </w:r>
      <w:r w:rsidRPr="00765C40">
        <w:t xml:space="preserve">(e) of the </w:t>
      </w:r>
      <w:r w:rsidRPr="00B70A6F">
        <w:t>APA</w:t>
      </w:r>
      <w:r w:rsidRPr="002D7B7E">
        <w:t>, 5 U.S.C. §</w:t>
      </w:r>
      <w:r>
        <w:t>§ 555,</w:t>
      </w:r>
      <w:r w:rsidRPr="002D7B7E">
        <w:t xml:space="preserve"> </w:t>
      </w:r>
      <w:r w:rsidRPr="00B70A6F">
        <w:t>702</w:t>
      </w:r>
      <w:r>
        <w:t>,</w:t>
      </w:r>
      <w:r w:rsidRPr="00B70A6F">
        <w:t xml:space="preserve"> and 706(1)</w:t>
      </w:r>
      <w:r>
        <w:t>–</w:t>
      </w:r>
      <w:r w:rsidRPr="00B70A6F">
        <w:t>(2)(A)</w:t>
      </w:r>
      <w:r w:rsidRPr="00765C40">
        <w:t xml:space="preserve">. </w:t>
      </w:r>
    </w:p>
    <w:p w14:paraId="3AE75B7A" w14:textId="77777777" w:rsidR="00625F99" w:rsidRPr="00D64BEE" w:rsidRDefault="00625F99" w:rsidP="00625F99">
      <w:pPr>
        <w:pStyle w:val="ListNumber"/>
        <w:spacing w:line="480" w:lineRule="auto"/>
      </w:pPr>
      <w:r w:rsidRPr="00C100FB">
        <w:t xml:space="preserve">This Court has subject matter jurisdiction pursuant to 28 U.S.C. § 1331. </w:t>
      </w:r>
    </w:p>
    <w:p w14:paraId="0B2A14AF" w14:textId="48144392" w:rsidR="00A31340" w:rsidRDefault="00625F99" w:rsidP="005E55E6">
      <w:pPr>
        <w:pStyle w:val="ListNumber"/>
        <w:spacing w:line="480" w:lineRule="auto"/>
      </w:pPr>
      <w:r w:rsidRPr="00447579">
        <w:t>This Court also has subject matter jurisdiction pursuant to 28 U.S.C. § 1361, which provides that the “district courts shall have original jurisdiction of any action in the nature of mandamus.” 28 U.S.C. § 1361.</w:t>
      </w:r>
    </w:p>
    <w:p w14:paraId="6370702D" w14:textId="06040722" w:rsidR="00625F99" w:rsidRPr="00C100FB" w:rsidRDefault="00625F99" w:rsidP="00F521BD">
      <w:pPr>
        <w:pStyle w:val="ListNumber"/>
        <w:spacing w:line="480" w:lineRule="auto"/>
      </w:pPr>
      <w:r w:rsidRPr="00447579">
        <w:t xml:space="preserve">Venue is proper in this Court pursuant to 28 U.S.C. § 1391(e)(1)(C), which provides that a suit against federal officials acting in their official capacities can be brought in any judicial district where a plaintiff in the action resides if no real property is involved in the action. Plaintiff </w:t>
      </w:r>
      <w:r w:rsidR="00EE41D5">
        <w:t>XXXXXXXX</w:t>
      </w:r>
      <w:r w:rsidR="00EE41D5" w:rsidRPr="00447579">
        <w:t xml:space="preserve"> </w:t>
      </w:r>
      <w:r w:rsidRPr="00447579">
        <w:t>resides within the Eastern District of New York.</w:t>
      </w:r>
    </w:p>
    <w:p w14:paraId="6DABEE76" w14:textId="77777777" w:rsidR="009D7FF5" w:rsidRPr="00447579" w:rsidRDefault="009D7FF5" w:rsidP="00D03E47">
      <w:pPr>
        <w:pStyle w:val="Title"/>
        <w:rPr>
          <w:caps/>
          <w:sz w:val="24"/>
          <w:u w:val="single"/>
        </w:rPr>
      </w:pPr>
      <w:r w:rsidRPr="00447579">
        <w:rPr>
          <w:caps/>
          <w:sz w:val="24"/>
          <w:u w:val="single"/>
        </w:rPr>
        <w:lastRenderedPageBreak/>
        <w:t>Parties</w:t>
      </w:r>
    </w:p>
    <w:p w14:paraId="1E70260C" w14:textId="58AAC698" w:rsidR="00D03E47" w:rsidRPr="00447579" w:rsidRDefault="00EE41D5" w:rsidP="00B43DDB">
      <w:pPr>
        <w:pStyle w:val="ListNumber"/>
        <w:spacing w:line="480" w:lineRule="auto"/>
      </w:pPr>
      <w:r>
        <w:t>XXXXXXXX</w:t>
      </w:r>
      <w:r w:rsidRPr="00447579">
        <w:t xml:space="preserve"> </w:t>
      </w:r>
      <w:r w:rsidR="0091783E" w:rsidRPr="00447579">
        <w:t xml:space="preserve">is a </w:t>
      </w:r>
      <w:r w:rsidR="00DD61F6" w:rsidRPr="00447579">
        <w:t xml:space="preserve">resident of </w:t>
      </w:r>
      <w:r w:rsidR="007A25DB" w:rsidRPr="00447579">
        <w:t xml:space="preserve">Queens, </w:t>
      </w:r>
      <w:r w:rsidR="00DD61F6" w:rsidRPr="00447579">
        <w:t xml:space="preserve">New York and a </w:t>
      </w:r>
      <w:r w:rsidR="00887451" w:rsidRPr="00447579">
        <w:t xml:space="preserve">victim of </w:t>
      </w:r>
      <w:r>
        <w:t>XXXXXXXX</w:t>
      </w:r>
      <w:r w:rsidR="00887451" w:rsidRPr="00447579">
        <w:t>.</w:t>
      </w:r>
      <w:r w:rsidR="00765C40">
        <w:t xml:space="preserve"> </w:t>
      </w:r>
      <w:r w:rsidR="00C30D7B" w:rsidRPr="00C100FB">
        <w:t xml:space="preserve">His </w:t>
      </w:r>
      <w:r w:rsidR="0091783E" w:rsidRPr="00C100FB">
        <w:t xml:space="preserve">bona fide </w:t>
      </w:r>
      <w:r w:rsidR="00B43DDB">
        <w:t>petition</w:t>
      </w:r>
      <w:r w:rsidR="00B43DDB" w:rsidRPr="00D64BEE">
        <w:t xml:space="preserve"> </w:t>
      </w:r>
      <w:r w:rsidR="0091783E" w:rsidRPr="00D64BEE">
        <w:t xml:space="preserve">for U nonimmigrant status and </w:t>
      </w:r>
      <w:r w:rsidR="00B43DDB">
        <w:t xml:space="preserve">application </w:t>
      </w:r>
      <w:r w:rsidR="0091783E" w:rsidRPr="00D64BEE">
        <w:t>for employment authorization ha</w:t>
      </w:r>
      <w:r w:rsidR="00AC59EE" w:rsidRPr="00447579">
        <w:t>s</w:t>
      </w:r>
      <w:r w:rsidR="0091783E" w:rsidRPr="00447579">
        <w:t xml:space="preserve"> been pending with Defendants since </w:t>
      </w:r>
      <w:r w:rsidR="00C30D7B" w:rsidRPr="00447579">
        <w:t>August 12, 2015</w:t>
      </w:r>
      <w:r w:rsidR="0091783E" w:rsidRPr="00447579">
        <w:t xml:space="preserve">. </w:t>
      </w:r>
    </w:p>
    <w:p w14:paraId="239D4E73" w14:textId="538D6CD3" w:rsidR="00D03E47" w:rsidRPr="00447579" w:rsidRDefault="006640AF" w:rsidP="004C405B">
      <w:pPr>
        <w:pStyle w:val="ListNumber"/>
        <w:spacing w:line="480" w:lineRule="auto"/>
      </w:pPr>
      <w:r w:rsidRPr="00447579">
        <w:t xml:space="preserve">Defendant </w:t>
      </w:r>
      <w:r w:rsidR="004C405B">
        <w:t>John Kelly</w:t>
      </w:r>
      <w:r w:rsidRPr="00447579">
        <w:t xml:space="preserve"> is the Secretary of Homeland Security and is charged with implementing the immigra</w:t>
      </w:r>
      <w:r w:rsidR="00FA7D5F" w:rsidRPr="00447579">
        <w:t>tion laws of the United States.</w:t>
      </w:r>
      <w:r w:rsidR="00765C40">
        <w:t xml:space="preserve"> </w:t>
      </w:r>
      <w:r w:rsidR="00EE41D5">
        <w:t>XXXXXXXX</w:t>
      </w:r>
      <w:r w:rsidR="00EE41D5" w:rsidRPr="00D64BEE">
        <w:t xml:space="preserve"> </w:t>
      </w:r>
      <w:r w:rsidRPr="00D64BEE">
        <w:t>sues Defendant Johnson in his official capacity.</w:t>
      </w:r>
    </w:p>
    <w:p w14:paraId="64D75416" w14:textId="1C598FC5" w:rsidR="006640AF" w:rsidRDefault="006640AF" w:rsidP="004C405B">
      <w:pPr>
        <w:pStyle w:val="ListNumber"/>
        <w:spacing w:line="480" w:lineRule="auto"/>
      </w:pPr>
      <w:r w:rsidRPr="00447579">
        <w:t xml:space="preserve">Defendant </w:t>
      </w:r>
      <w:r w:rsidR="004C405B" w:rsidRPr="004C405B">
        <w:t>James Mc</w:t>
      </w:r>
      <w:r w:rsidR="004C405B">
        <w:t>C</w:t>
      </w:r>
      <w:r w:rsidR="004C405B" w:rsidRPr="004C405B">
        <w:t>ament</w:t>
      </w:r>
      <w:r w:rsidR="004C405B">
        <w:t xml:space="preserve"> </w:t>
      </w:r>
      <w:r w:rsidRPr="00054677">
        <w:t xml:space="preserve">is the </w:t>
      </w:r>
      <w:r w:rsidR="004C405B">
        <w:t xml:space="preserve">Acting </w:t>
      </w:r>
      <w:r w:rsidRPr="00054677">
        <w:t>Director of</w:t>
      </w:r>
      <w:r w:rsidR="00ED5162">
        <w:t xml:space="preserve"> </w:t>
      </w:r>
      <w:r w:rsidRPr="00ED5162">
        <w:t>U</w:t>
      </w:r>
      <w:r w:rsidR="00B7282F" w:rsidRPr="00DC31DE">
        <w:t>SCIS</w:t>
      </w:r>
      <w:r w:rsidRPr="00DC31DE">
        <w:t>, a component agency of the De</w:t>
      </w:r>
      <w:r w:rsidR="006F4CDD" w:rsidRPr="00DC31DE">
        <w:t>partment of Homeland Security</w:t>
      </w:r>
      <w:r w:rsidRPr="00B70A6F">
        <w:t>, and is charged with administering the services and benefits functions of the immigration laws of t</w:t>
      </w:r>
      <w:r w:rsidRPr="00765C40">
        <w:t xml:space="preserve">he United States. </w:t>
      </w:r>
      <w:r w:rsidR="00EE41D5">
        <w:t>XXXXXXXX</w:t>
      </w:r>
      <w:r w:rsidR="00EE41D5" w:rsidRPr="00054677">
        <w:t xml:space="preserve"> </w:t>
      </w:r>
      <w:r w:rsidRPr="00054677">
        <w:t xml:space="preserve">sues Defendant </w:t>
      </w:r>
      <w:r w:rsidR="004C405B">
        <w:t>McCament</w:t>
      </w:r>
      <w:r w:rsidR="004C405B" w:rsidRPr="00054677">
        <w:t xml:space="preserve"> </w:t>
      </w:r>
      <w:r w:rsidRPr="00054677">
        <w:t>in his official capacity.</w:t>
      </w:r>
    </w:p>
    <w:p w14:paraId="1FB1C0A1" w14:textId="6CCD702F" w:rsidR="006B79E9" w:rsidRPr="00C100FB" w:rsidRDefault="00862499" w:rsidP="004C405B">
      <w:pPr>
        <w:pStyle w:val="ListNumber"/>
        <w:spacing w:line="480" w:lineRule="auto"/>
      </w:pPr>
      <w:r>
        <w:t xml:space="preserve">Defendant </w:t>
      </w:r>
      <w:r w:rsidR="006B79E9">
        <w:t xml:space="preserve">Donald Neufeld is Director of Service Center Operations for USCIS, in which capacity he oversees activities at both the </w:t>
      </w:r>
      <w:r w:rsidR="0016172D">
        <w:t xml:space="preserve">USCIS </w:t>
      </w:r>
      <w:r w:rsidR="006B79E9">
        <w:t xml:space="preserve">Vermont and Nebraska </w:t>
      </w:r>
      <w:r>
        <w:t>S</w:t>
      </w:r>
      <w:r w:rsidR="006B79E9">
        <w:t xml:space="preserve">ervice </w:t>
      </w:r>
      <w:r>
        <w:t>C</w:t>
      </w:r>
      <w:r w:rsidR="006B79E9">
        <w:t xml:space="preserve">enters. </w:t>
      </w:r>
      <w:r w:rsidR="00EE41D5">
        <w:t xml:space="preserve">XXXXXXXX </w:t>
      </w:r>
      <w:r w:rsidR="006B79E9">
        <w:t xml:space="preserve">sues </w:t>
      </w:r>
      <w:r>
        <w:t>Defendant</w:t>
      </w:r>
      <w:r w:rsidR="006B79E9">
        <w:t xml:space="preserve"> Neufeld in his official capacity. </w:t>
      </w:r>
    </w:p>
    <w:p w14:paraId="33C1C6AE" w14:textId="7616EBCD" w:rsidR="006640AF" w:rsidRDefault="006640AF" w:rsidP="00B073AE">
      <w:pPr>
        <w:pStyle w:val="ListNumber"/>
        <w:spacing w:line="480" w:lineRule="auto"/>
      </w:pPr>
      <w:r w:rsidRPr="00054677">
        <w:t xml:space="preserve">Defendant </w:t>
      </w:r>
      <w:r w:rsidR="00B9763E" w:rsidRPr="00054677">
        <w:t>Laura Zuchowski</w:t>
      </w:r>
      <w:r w:rsidRPr="00054677">
        <w:t xml:space="preserve"> is the Director of </w:t>
      </w:r>
      <w:r w:rsidR="006E636A" w:rsidRPr="00054677">
        <w:t>the Vermont Service Center</w:t>
      </w:r>
      <w:r w:rsidR="00BA6363" w:rsidRPr="00054677">
        <w:t>,</w:t>
      </w:r>
      <w:r w:rsidR="005832BA" w:rsidRPr="00054677">
        <w:t xml:space="preserve"> </w:t>
      </w:r>
      <w:bookmarkStart w:id="3" w:name="OLE_LINK27"/>
      <w:bookmarkStart w:id="4" w:name="OLE_LINK28"/>
      <w:r w:rsidRPr="00054677">
        <w:t xml:space="preserve">a component of USCIS, </w:t>
      </w:r>
      <w:r w:rsidR="00726A71" w:rsidRPr="00054677">
        <w:t>which</w:t>
      </w:r>
      <w:r w:rsidRPr="00054677">
        <w:t xml:space="preserve"> oversees the filing, data entry, and adjudication of certain applications for immigration services and benefits, including </w:t>
      </w:r>
      <w:r w:rsidR="00B073AE">
        <w:t>petitions</w:t>
      </w:r>
      <w:r w:rsidR="00B073AE" w:rsidRPr="00054677">
        <w:t xml:space="preserve"> </w:t>
      </w:r>
      <w:r w:rsidRPr="00054677">
        <w:t xml:space="preserve">for U </w:t>
      </w:r>
      <w:r w:rsidR="00C97354" w:rsidRPr="00054677">
        <w:t xml:space="preserve">nonimmigrant </w:t>
      </w:r>
      <w:r w:rsidRPr="00054677">
        <w:t xml:space="preserve">status and employment authorization. </w:t>
      </w:r>
      <w:r w:rsidR="00EE41D5">
        <w:t>XXXXXXXX</w:t>
      </w:r>
      <w:r w:rsidR="00EE41D5" w:rsidRPr="00054677">
        <w:t xml:space="preserve"> </w:t>
      </w:r>
      <w:r w:rsidRPr="00054677">
        <w:t xml:space="preserve">sues Defendant </w:t>
      </w:r>
      <w:r w:rsidR="00B9763E" w:rsidRPr="00054677">
        <w:t xml:space="preserve">Zuchowski </w:t>
      </w:r>
      <w:r w:rsidRPr="00054677">
        <w:t>in her official capacity.</w:t>
      </w:r>
      <w:bookmarkEnd w:id="3"/>
      <w:bookmarkEnd w:id="4"/>
    </w:p>
    <w:p w14:paraId="7E585722" w14:textId="355D0E19" w:rsidR="00817665" w:rsidRPr="00C100FB" w:rsidRDefault="00817665" w:rsidP="00B073AE">
      <w:pPr>
        <w:pStyle w:val="ListNumber"/>
        <w:spacing w:line="480" w:lineRule="auto"/>
      </w:pPr>
      <w:r>
        <w:t xml:space="preserve">Defendant </w:t>
      </w:r>
      <w:r w:rsidR="00B073AE">
        <w:t xml:space="preserve">Mark Hazuda is the Director of the Nebraska Service Center, </w:t>
      </w:r>
      <w:r w:rsidR="00B073AE" w:rsidRPr="00054677">
        <w:t xml:space="preserve">a component of USCIS, which oversees the filing, data entry, and adjudication of certain </w:t>
      </w:r>
      <w:r w:rsidR="00B073AE">
        <w:t>applications</w:t>
      </w:r>
      <w:r w:rsidR="00B073AE" w:rsidRPr="00054677">
        <w:t xml:space="preserve"> for immigration services and benefits, including </w:t>
      </w:r>
      <w:r w:rsidR="00B073AE">
        <w:t>petitions</w:t>
      </w:r>
      <w:r w:rsidR="00B073AE" w:rsidRPr="00054677">
        <w:t xml:space="preserve"> for U nonimmigrant status and employment authorization. </w:t>
      </w:r>
      <w:r w:rsidR="00EE41D5">
        <w:t>XXXXXXXX</w:t>
      </w:r>
      <w:r w:rsidR="00EE41D5" w:rsidRPr="00054677">
        <w:t xml:space="preserve"> </w:t>
      </w:r>
      <w:r w:rsidR="00B073AE" w:rsidRPr="00054677">
        <w:t xml:space="preserve">sues Defendant </w:t>
      </w:r>
      <w:r w:rsidR="00B073AE">
        <w:t xml:space="preserve">Hazuda </w:t>
      </w:r>
      <w:r w:rsidR="00B073AE" w:rsidRPr="00054677">
        <w:t xml:space="preserve">in </w:t>
      </w:r>
      <w:r w:rsidR="00B073AE">
        <w:t xml:space="preserve">his </w:t>
      </w:r>
      <w:r w:rsidR="00B073AE" w:rsidRPr="00054677">
        <w:t>official capacity</w:t>
      </w:r>
      <w:r w:rsidR="00B073AE">
        <w:t>.</w:t>
      </w:r>
    </w:p>
    <w:p w14:paraId="69AABE4C" w14:textId="77777777" w:rsidR="00B162E5" w:rsidRPr="009E451E" w:rsidRDefault="00B162E5" w:rsidP="00B162E5">
      <w:pPr>
        <w:pStyle w:val="ListNumber"/>
        <w:numPr>
          <w:ilvl w:val="0"/>
          <w:numId w:val="0"/>
        </w:numPr>
        <w:spacing w:line="480" w:lineRule="auto"/>
        <w:ind w:left="360"/>
        <w:jc w:val="center"/>
        <w:rPr>
          <w:b/>
          <w:caps/>
          <w:u w:val="single"/>
        </w:rPr>
      </w:pPr>
      <w:r w:rsidRPr="009E451E">
        <w:rPr>
          <w:b/>
          <w:caps/>
          <w:u w:val="single"/>
        </w:rPr>
        <w:t>Overview of U Nonimmigrant Status Regime</w:t>
      </w:r>
    </w:p>
    <w:p w14:paraId="565350A2" w14:textId="77777777" w:rsidR="00B162E5" w:rsidRPr="00447579" w:rsidRDefault="00B162E5" w:rsidP="00B162E5">
      <w:pPr>
        <w:pStyle w:val="ListNumber"/>
        <w:spacing w:line="480" w:lineRule="auto"/>
      </w:pPr>
      <w:r w:rsidRPr="00C100FB">
        <w:lastRenderedPageBreak/>
        <w:t>Individual</w:t>
      </w:r>
      <w:r w:rsidRPr="00D64BEE">
        <w:t xml:space="preserve">s are eligible for U nonimmigrant status if </w:t>
      </w:r>
      <w:r w:rsidRPr="00447579">
        <w:t xml:space="preserve">they are the victim of qualifying criminal activity, have suffered substantial physical or mental abuse as a result, and have been helpful to law enforcement in the investigation and prosecution of such criminal activity. 8 U.S.C. § 1101(a)(15)(U). </w:t>
      </w:r>
    </w:p>
    <w:p w14:paraId="55494DB0" w14:textId="33F9CE46" w:rsidR="00B162E5" w:rsidRPr="00447579" w:rsidRDefault="00B162E5" w:rsidP="00B162E5">
      <w:pPr>
        <w:pStyle w:val="ListNumber"/>
        <w:spacing w:line="480" w:lineRule="auto"/>
      </w:pPr>
      <w:r w:rsidRPr="00447579">
        <w:t>Defendants automatically grant</w:t>
      </w:r>
      <w:r w:rsidR="003B62F3">
        <w:t xml:space="preserve"> </w:t>
      </w:r>
      <w:r w:rsidR="003B62F3" w:rsidRPr="00447579">
        <w:t>employment authorization</w:t>
      </w:r>
      <w:r w:rsidR="003B62F3">
        <w:t xml:space="preserve"> to </w:t>
      </w:r>
      <w:r w:rsidRPr="00447579">
        <w:t>applicants who receive U nonimmigrant status incident to this status.</w:t>
      </w:r>
      <w:r>
        <w:t xml:space="preserve"> </w:t>
      </w:r>
      <w:r w:rsidRPr="00447579">
        <w:rPr>
          <w:i/>
        </w:rPr>
        <w:t>See</w:t>
      </w:r>
      <w:r w:rsidRPr="00447579">
        <w:t xml:space="preserve"> 8 U.S.C. § 1184(p)(3)(B); 8 C.F.R. § 214.14(c)(7)</w:t>
      </w:r>
      <w:r w:rsidR="00490380">
        <w:t>.</w:t>
      </w:r>
    </w:p>
    <w:p w14:paraId="783635EC" w14:textId="7BFE32CB" w:rsidR="00B162E5" w:rsidRPr="00447579" w:rsidRDefault="00B162E5" w:rsidP="00393436">
      <w:pPr>
        <w:pStyle w:val="ListNumber"/>
        <w:spacing w:line="480" w:lineRule="auto"/>
      </w:pPr>
      <w:r w:rsidRPr="00447579">
        <w:t>The Vermont Service Center</w:t>
      </w:r>
      <w:r>
        <w:t xml:space="preserve"> and the Nebraska Service Center have</w:t>
      </w:r>
      <w:r w:rsidRPr="00447579">
        <w:t xml:space="preserve"> exclusive jurisdiction over </w:t>
      </w:r>
      <w:r w:rsidR="00B073AE">
        <w:t>petitions</w:t>
      </w:r>
      <w:r w:rsidR="00B073AE" w:rsidRPr="00447579">
        <w:t xml:space="preserve"> </w:t>
      </w:r>
      <w:r w:rsidRPr="00447579">
        <w:t>for U nonimmigrant status.</w:t>
      </w:r>
      <w:r>
        <w:t xml:space="preserve"> </w:t>
      </w:r>
      <w:r w:rsidRPr="00447579">
        <w:t xml:space="preserve">Specifically, </w:t>
      </w:r>
      <w:r>
        <w:t>petitioners</w:t>
      </w:r>
      <w:r w:rsidRPr="00447579">
        <w:t xml:space="preserve"> for U nonimmigrant status submit Form I-918 to the Vermont Service Center</w:t>
      </w:r>
      <w:r>
        <w:t>.</w:t>
      </w:r>
      <w:r w:rsidR="00490380">
        <w:t xml:space="preserve"> </w:t>
      </w:r>
      <w:r w:rsidR="00B43DDB">
        <w:t>T</w:t>
      </w:r>
      <w:r w:rsidR="00490380">
        <w:t xml:space="preserve">he Vermont Service Center and the Nebraska Service Center </w:t>
      </w:r>
      <w:r w:rsidR="001D52A1">
        <w:t xml:space="preserve">jointly process U-visa </w:t>
      </w:r>
      <w:r w:rsidR="00393436">
        <w:t>petitions</w:t>
      </w:r>
      <w:r w:rsidR="00490380">
        <w:t xml:space="preserve">. </w:t>
      </w:r>
      <w:r>
        <w:t xml:space="preserve">The USCIS </w:t>
      </w:r>
      <w:r w:rsidRPr="00447579">
        <w:t xml:space="preserve">form </w:t>
      </w:r>
      <w:r>
        <w:t xml:space="preserve">on which </w:t>
      </w:r>
      <w:r w:rsidR="00EE41D5">
        <w:t xml:space="preserve">XXXXXXXX </w:t>
      </w:r>
      <w:r>
        <w:t xml:space="preserve">petitioned for U nonimmigrant status </w:t>
      </w:r>
      <w:r w:rsidRPr="00447579">
        <w:t>permit</w:t>
      </w:r>
      <w:r>
        <w:t>ted</w:t>
      </w:r>
      <w:r w:rsidRPr="00447579">
        <w:t xml:space="preserve"> simultaneous application for employment authorization. </w:t>
      </w:r>
    </w:p>
    <w:p w14:paraId="52BF8888" w14:textId="3A9D7EC0" w:rsidR="00B162E5" w:rsidRPr="00765C40" w:rsidRDefault="00B162E5" w:rsidP="00966B90">
      <w:pPr>
        <w:pStyle w:val="ListNumber"/>
        <w:spacing w:line="480" w:lineRule="auto"/>
      </w:pPr>
      <w:r w:rsidRPr="00447579">
        <w:t xml:space="preserve">Congress has imposed a statutory maximum of ten thousand (10,000) grants of </w:t>
      </w:r>
      <w:r>
        <w:t>primary U (</w:t>
      </w:r>
      <w:r w:rsidRPr="00447579">
        <w:t>U-1</w:t>
      </w:r>
      <w:r>
        <w:t>)</w:t>
      </w:r>
      <w:r w:rsidRPr="00447579">
        <w:t xml:space="preserve"> nonimmigrant status per fiscal year.</w:t>
      </w:r>
      <w:r>
        <w:t xml:space="preserve"> </w:t>
      </w:r>
      <w:r w:rsidRPr="00447579">
        <w:t>8 U.S.C. § 1184(p)(2)(A).</w:t>
      </w:r>
      <w:r>
        <w:t xml:space="preserve"> </w:t>
      </w:r>
      <w:r w:rsidR="00966B90">
        <w:t>A</w:t>
      </w:r>
      <w:r>
        <w:t>t the end of December 2016, USCIS had over 9</w:t>
      </w:r>
      <w:r w:rsidR="00B43DDB">
        <w:t>2</w:t>
      </w:r>
      <w:r>
        <w:t>,000 primary U-visa petitions pending.</w:t>
      </w:r>
      <w:r w:rsidR="00C844C0">
        <w:t xml:space="preserve"> T</w:t>
      </w:r>
      <w:r w:rsidRPr="00447579">
        <w:t>he statutory cap for fiscal year 2016 was reached as of December 2015</w:t>
      </w:r>
      <w:r w:rsidR="00D71D68">
        <w:t>, USCIS</w:t>
      </w:r>
      <w:r w:rsidR="00D71D68" w:rsidRPr="00765C40">
        <w:t xml:space="preserve">, </w:t>
      </w:r>
      <w:r w:rsidR="00D71D68" w:rsidRPr="00447579">
        <w:rPr>
          <w:i/>
        </w:rPr>
        <w:t>USCIS Approves 10,000 U Visas for 7</w:t>
      </w:r>
      <w:r w:rsidR="00D71D68" w:rsidRPr="00447579">
        <w:rPr>
          <w:i/>
          <w:vertAlign w:val="superscript"/>
        </w:rPr>
        <w:t>th</w:t>
      </w:r>
      <w:r w:rsidR="00D71D68" w:rsidRPr="00447579">
        <w:rPr>
          <w:i/>
        </w:rPr>
        <w:t xml:space="preserve"> Straight Fiscal Yea</w:t>
      </w:r>
      <w:r w:rsidR="00D71D68">
        <w:t>r.</w:t>
      </w:r>
      <w:r w:rsidR="00D71D68" w:rsidRPr="00765C40">
        <w:t xml:space="preserve"> December 29, 2015</w:t>
      </w:r>
      <w:r w:rsidR="00D71D68">
        <w:t>,</w:t>
      </w:r>
      <w:r w:rsidRPr="00447579">
        <w:t xml:space="preserve"> and Defendants resumed issuing </w:t>
      </w:r>
      <w:r>
        <w:t>U-visa</w:t>
      </w:r>
      <w:r w:rsidRPr="00447579">
        <w:t xml:space="preserve">s for the 2017 fiscal year on October 1, </w:t>
      </w:r>
      <w:r w:rsidRPr="00054677">
        <w:t>2016.</w:t>
      </w:r>
      <w:r>
        <w:t xml:space="preserve"> </w:t>
      </w:r>
    </w:p>
    <w:p w14:paraId="18E5B588" w14:textId="3D4699A0" w:rsidR="00B162E5" w:rsidRDefault="00B162E5" w:rsidP="00B162E5">
      <w:pPr>
        <w:pStyle w:val="ListNumber"/>
        <w:spacing w:line="480" w:lineRule="auto"/>
      </w:pPr>
      <w:r w:rsidRPr="00D64BEE">
        <w:t xml:space="preserve">Defendants continue to receive, process, and review </w:t>
      </w:r>
      <w:r w:rsidRPr="00447579">
        <w:t>U</w:t>
      </w:r>
      <w:r>
        <w:t>-visa petitions</w:t>
      </w:r>
      <w:r w:rsidR="001F0562">
        <w:t xml:space="preserve"> despite having reached the statutory cap on grants of U-1 nonimmigrant status</w:t>
      </w:r>
      <w:r>
        <w:t xml:space="preserve">. Defendants </w:t>
      </w:r>
      <w:r w:rsidR="00F931FD">
        <w:t xml:space="preserve">must </w:t>
      </w:r>
      <w:r w:rsidRPr="00447579">
        <w:t>place petitioners who otherwise would receive such status but for the statutory cap on a waitlist.</w:t>
      </w:r>
      <w:r>
        <w:t xml:space="preserve"> </w:t>
      </w:r>
      <w:r w:rsidRPr="00447579">
        <w:rPr>
          <w:i/>
        </w:rPr>
        <w:t>See</w:t>
      </w:r>
      <w:r>
        <w:t xml:space="preserve"> </w:t>
      </w:r>
      <w:bookmarkStart w:id="5" w:name="OLE_LINK3"/>
      <w:bookmarkStart w:id="6" w:name="OLE_LINK4"/>
      <w:r>
        <w:t>8 C.F.R. § 214.14(d)(2)</w:t>
      </w:r>
      <w:r w:rsidR="00F931FD">
        <w:t xml:space="preserve"> </w:t>
      </w:r>
      <w:bookmarkEnd w:id="5"/>
      <w:bookmarkEnd w:id="6"/>
      <w:r w:rsidR="00F931FD">
        <w:t>(</w:t>
      </w:r>
      <w:r w:rsidR="001F0562">
        <w:t>“</w:t>
      </w:r>
      <w:r w:rsidR="00F931FD" w:rsidRPr="00447579">
        <w:t xml:space="preserve">All eligible petitioners who, due solely to the cap, are not granted U-1 </w:t>
      </w:r>
      <w:r w:rsidR="00F931FD" w:rsidRPr="00447579">
        <w:lastRenderedPageBreak/>
        <w:t xml:space="preserve">nonimmigrant status </w:t>
      </w:r>
      <w:r w:rsidR="00F931FD" w:rsidRPr="0063517A">
        <w:rPr>
          <w:i/>
        </w:rPr>
        <w:t>must be placed</w:t>
      </w:r>
      <w:r w:rsidR="00F931FD" w:rsidRPr="00447579">
        <w:t xml:space="preserve"> on a waiting list and receive written notice of such placement</w:t>
      </w:r>
      <w:r w:rsidR="001F0562">
        <w:t>.”</w:t>
      </w:r>
      <w:r w:rsidR="00F931FD">
        <w:t>)</w:t>
      </w:r>
      <w:r w:rsidR="00555FBC">
        <w:t xml:space="preserve"> (emphasis added)</w:t>
      </w:r>
      <w:r>
        <w:t xml:space="preserve">. Petitioners who are placed by USCIS </w:t>
      </w:r>
      <w:r w:rsidRPr="00447579">
        <w:t>on this waitlist receive deferred action</w:t>
      </w:r>
      <w:r>
        <w:t xml:space="preserve"> or parole</w:t>
      </w:r>
      <w:r w:rsidRPr="00447579">
        <w:t>.</w:t>
      </w:r>
      <w:r>
        <w:t xml:space="preserve"> </w:t>
      </w:r>
      <w:r>
        <w:rPr>
          <w:i/>
        </w:rPr>
        <w:t xml:space="preserve">Id. </w:t>
      </w:r>
      <w:r w:rsidRPr="00447579">
        <w:t>(</w:t>
      </w:r>
      <w:r w:rsidR="001F0562">
        <w:t>“</w:t>
      </w:r>
      <w:r w:rsidRPr="00447579">
        <w:t>USCIS will grant deferred action or parole to U-1 petitioners and qualifying family members while the U-1 petitioners are on the waiting list”)</w:t>
      </w:r>
      <w:r>
        <w:t xml:space="preserve">. </w:t>
      </w:r>
      <w:r w:rsidRPr="00756FED">
        <w:t xml:space="preserve">They </w:t>
      </w:r>
      <w:r>
        <w:t xml:space="preserve">also </w:t>
      </w:r>
      <w:r w:rsidRPr="00756FED">
        <w:t xml:space="preserve">may apply for an employment authorization document. </w:t>
      </w:r>
      <w:r w:rsidRPr="00756FED">
        <w:rPr>
          <w:i/>
        </w:rPr>
        <w:t>See</w:t>
      </w:r>
      <w:r w:rsidRPr="00756FED">
        <w:t xml:space="preserve"> 8 C.F.R. §§ 274a.12(c)(14), 274a.13(a)(1) (describing the availability of employment authorization based on deferred action).</w:t>
      </w:r>
    </w:p>
    <w:p w14:paraId="7943D475" w14:textId="3498397F" w:rsidR="005101FD" w:rsidRPr="00756FED" w:rsidRDefault="005101FD" w:rsidP="002210AC">
      <w:pPr>
        <w:pStyle w:val="ListNumber"/>
        <w:spacing w:line="480" w:lineRule="auto"/>
      </w:pPr>
      <w:r w:rsidRPr="005E701E">
        <w:t>5 U.S.C. § 555(b)</w:t>
      </w:r>
      <w:r>
        <w:t xml:space="preserve"> requires Defendants to </w:t>
      </w:r>
      <w:r w:rsidR="002210AC">
        <w:t>determine</w:t>
      </w:r>
      <w:r>
        <w:t xml:space="preserve"> </w:t>
      </w:r>
      <w:r w:rsidR="00EE41D5">
        <w:t xml:space="preserve">XXXXXXXX </w:t>
      </w:r>
      <w:r w:rsidR="002210AC">
        <w:t xml:space="preserve">eligibility for a </w:t>
      </w:r>
      <w:r>
        <w:t>U-visa within a reasonable period of time</w:t>
      </w:r>
      <w:r w:rsidR="002210AC">
        <w:t xml:space="preserve"> after he filed his petition</w:t>
      </w:r>
      <w:r>
        <w:t xml:space="preserve">. </w:t>
      </w:r>
      <w:r w:rsidRPr="009F19F3">
        <w:t xml:space="preserve">Under </w:t>
      </w:r>
      <w:r>
        <w:t>this statute and 8 C.F.R. § 214.14(d)(2)</w:t>
      </w:r>
      <w:r w:rsidRPr="009F19F3">
        <w:t>, USCIS has a non-discretionary duty to place on the formal waitlist petitioners whose U-visa petitions would be approved but for the statutory cap</w:t>
      </w:r>
      <w:r>
        <w:t xml:space="preserve"> within a reasonable period of time.</w:t>
      </w:r>
    </w:p>
    <w:p w14:paraId="3276DD16" w14:textId="30FAC5A5" w:rsidR="00B162E5" w:rsidRPr="00B162E5" w:rsidRDefault="00B162E5" w:rsidP="0063517A">
      <w:pPr>
        <w:pStyle w:val="ListNumber"/>
        <w:spacing w:line="480" w:lineRule="auto"/>
      </w:pPr>
      <w:r>
        <w:t xml:space="preserve">USCIS implemented the waitlist regulations with the stated goals of </w:t>
      </w:r>
      <w:r w:rsidR="00932116">
        <w:t>“</w:t>
      </w:r>
      <w:r>
        <w:t>assisting law enforcement</w:t>
      </w:r>
      <w:r w:rsidR="005E15DB">
        <w:t xml:space="preserve"> </w:t>
      </w:r>
      <w:r w:rsidR="000D6E8F">
        <w:t>. . .</w:t>
      </w:r>
      <w:r w:rsidR="006F467D">
        <w:t xml:space="preserve"> [</w:t>
      </w:r>
      <w:r w:rsidR="000D6E8F">
        <w:t>,</w:t>
      </w:r>
      <w:r w:rsidR="006F467D">
        <w:t>]</w:t>
      </w:r>
      <w:r w:rsidR="00932116">
        <w:t xml:space="preserve"> </w:t>
      </w:r>
      <w:r>
        <w:t xml:space="preserve">improving customer service by allowing victims to remain in the United States, giving them an opportunity to access victims services to which they may be entitled[,] and providing employment authorization to alien victims so they will have a lawful means through which to support themselves and their families.” </w:t>
      </w:r>
      <w:r w:rsidRPr="00342979">
        <w:t xml:space="preserve">Department of Homeland Security, New Classification for Victims of Criminal Activity; Eligibility for ‘‘U’’ Nonimmigrant Status; Interim Rule, </w:t>
      </w:r>
      <w:bookmarkStart w:id="7" w:name="OLE_LINK1"/>
      <w:bookmarkStart w:id="8" w:name="OLE_LINK2"/>
      <w:r w:rsidRPr="00342979">
        <w:t>72 Fed. Reg. 179, 53033</w:t>
      </w:r>
      <w:r w:rsidR="00841169">
        <w:t xml:space="preserve"> </w:t>
      </w:r>
      <w:bookmarkEnd w:id="7"/>
      <w:bookmarkEnd w:id="8"/>
      <w:r w:rsidR="00841169">
        <w:t>(Sep. 17, 2007).</w:t>
      </w:r>
    </w:p>
    <w:p w14:paraId="72A5B4B6" w14:textId="219F75FA" w:rsidR="00B162E5" w:rsidRPr="0071139B" w:rsidRDefault="00B40C9E" w:rsidP="00C52546">
      <w:pPr>
        <w:pStyle w:val="ListNumber"/>
        <w:spacing w:line="480" w:lineRule="auto"/>
        <w:rPr>
          <w:rFonts w:ascii="Times" w:hAnsi="Times" w:cs="Times"/>
          <w:lang w:bidi="he-IL"/>
        </w:rPr>
      </w:pPr>
      <w:r>
        <w:t xml:space="preserve">During the pendency of </w:t>
      </w:r>
      <w:r w:rsidR="00B82519">
        <w:t>his</w:t>
      </w:r>
      <w:r>
        <w:t xml:space="preserve"> U-visa petition, </w:t>
      </w:r>
      <w:r w:rsidR="00BC6470">
        <w:t>t</w:t>
      </w:r>
      <w:r w:rsidR="00B162E5" w:rsidRPr="00165B76">
        <w:t xml:space="preserve">here are no administrative remedies </w:t>
      </w:r>
      <w:r w:rsidR="008A5517">
        <w:t xml:space="preserve">available </w:t>
      </w:r>
      <w:r w:rsidR="00B162E5" w:rsidRPr="00165B76">
        <w:t xml:space="preserve">for Plaintiff to exhaust. No other remedy exists for </w:t>
      </w:r>
      <w:r w:rsidR="00EE41D5">
        <w:t>XXXXXXXX</w:t>
      </w:r>
      <w:r w:rsidR="00EE41D5" w:rsidRPr="00165B76">
        <w:t xml:space="preserve"> </w:t>
      </w:r>
      <w:r w:rsidR="00B162E5" w:rsidRPr="00165B76">
        <w:t>to compel Defendants to</w:t>
      </w:r>
      <w:r w:rsidR="00B162E5">
        <w:t xml:space="preserve"> comply with the APA, the INA,</w:t>
      </w:r>
      <w:r w:rsidR="006F467D">
        <w:t xml:space="preserve"> and</w:t>
      </w:r>
      <w:r w:rsidR="00B162E5">
        <w:t xml:space="preserve"> </w:t>
      </w:r>
      <w:r w:rsidR="00B162E5" w:rsidRPr="00756FED">
        <w:t>8 C.F.R. § 214.14(d)(2)</w:t>
      </w:r>
      <w:r w:rsidR="00F93FBE">
        <w:t xml:space="preserve"> and </w:t>
      </w:r>
      <w:r w:rsidR="00E52E13">
        <w:t xml:space="preserve">former </w:t>
      </w:r>
      <w:r w:rsidR="00F93FBE" w:rsidRPr="00756FED">
        <w:t>§</w:t>
      </w:r>
      <w:r w:rsidR="00F93FBE">
        <w:t xml:space="preserve"> </w:t>
      </w:r>
      <w:r w:rsidR="00F93FBE" w:rsidRPr="00447579">
        <w:t>274a.13(d)</w:t>
      </w:r>
      <w:r w:rsidR="00B162E5" w:rsidRPr="00756FED">
        <w:t>.</w:t>
      </w:r>
    </w:p>
    <w:p w14:paraId="5A12A0BE" w14:textId="31864D4D" w:rsidR="00B162E5" w:rsidRPr="00447579" w:rsidRDefault="00B162E5" w:rsidP="00B162E5">
      <w:pPr>
        <w:pStyle w:val="Subtitle"/>
        <w:jc w:val="center"/>
        <w:rPr>
          <w:rFonts w:cs="Times New Roman"/>
          <w:caps/>
          <w:u w:val="single"/>
        </w:rPr>
      </w:pPr>
      <w:r w:rsidRPr="00447579">
        <w:rPr>
          <w:rFonts w:cs="Times New Roman"/>
          <w:caps/>
          <w:u w:val="single"/>
        </w:rPr>
        <w:t xml:space="preserve">Employment Authorization for </w:t>
      </w:r>
      <w:r>
        <w:rPr>
          <w:rFonts w:cs="Times New Roman"/>
          <w:caps/>
          <w:u w:val="single"/>
        </w:rPr>
        <w:t>PETITIONERS</w:t>
      </w:r>
      <w:r w:rsidRPr="00447579">
        <w:rPr>
          <w:rFonts w:cs="Times New Roman"/>
          <w:caps/>
          <w:u w:val="single"/>
        </w:rPr>
        <w:t xml:space="preserve"> for U Nonimmigrant Status</w:t>
      </w:r>
    </w:p>
    <w:p w14:paraId="17AD781C" w14:textId="5304CB97" w:rsidR="00B162E5" w:rsidRPr="00447579" w:rsidRDefault="00B162E5" w:rsidP="00DF72D8">
      <w:pPr>
        <w:pStyle w:val="ListNumber"/>
        <w:spacing w:line="480" w:lineRule="auto"/>
      </w:pPr>
      <w:r w:rsidRPr="00447579">
        <w:lastRenderedPageBreak/>
        <w:t xml:space="preserve">8 U.S.C. § 1184(p)(6) requires USCIS to adjudicate </w:t>
      </w:r>
      <w:r w:rsidR="00DF72D8">
        <w:t>EAD</w:t>
      </w:r>
      <w:r w:rsidR="00DF72D8" w:rsidRPr="00447579">
        <w:t xml:space="preserve"> </w:t>
      </w:r>
      <w:r w:rsidRPr="00447579">
        <w:t xml:space="preserve">applications submitted by noncitizens who have pending, bona fide </w:t>
      </w:r>
      <w:r>
        <w:t>petitions</w:t>
      </w:r>
      <w:r w:rsidRPr="00447579">
        <w:t xml:space="preserve"> for U nonimmigrant status</w:t>
      </w:r>
      <w:r w:rsidR="00B67ECB">
        <w:t>.</w:t>
      </w:r>
      <w:r w:rsidRPr="00447579">
        <w:t xml:space="preserve"> USCIS has discretion as to whether such applications should be granted or denied.</w:t>
      </w:r>
    </w:p>
    <w:p w14:paraId="74E590E7" w14:textId="77777777" w:rsidR="00B162E5" w:rsidRDefault="00B162E5" w:rsidP="00B162E5">
      <w:pPr>
        <w:pStyle w:val="ListNumber"/>
        <w:spacing w:line="480" w:lineRule="auto"/>
      </w:pPr>
      <w:r>
        <w:t>D</w:t>
      </w:r>
      <w:r w:rsidRPr="00ED5162">
        <w:t>efendants have failed to implement 8 U.S.C. § 1184(p)(6) and lack a mechanism for bona fide petitioners for U nonimmigrant status to obtain work authorization while their petitions are pending.</w:t>
      </w:r>
      <w:r>
        <w:t xml:space="preserve"> </w:t>
      </w:r>
      <w:r w:rsidRPr="00ED5162">
        <w:rPr>
          <w:i/>
        </w:rPr>
        <w:t>See</w:t>
      </w:r>
      <w:r w:rsidRPr="00ED5162">
        <w:t xml:space="preserve"> USCIS, </w:t>
      </w:r>
      <w:r w:rsidRPr="00ED5162">
        <w:rPr>
          <w:i/>
        </w:rPr>
        <w:t>William Wilberforce Trafficking Victims Protection Reauthorization Act of 2008: Changes to T and U Nonimmigrant Status and Adjustment of Status Provisions; Revisions to Adjudicator’s Field Manual (AFM) Chapters 23.5 and 39 (AFM Update AD10-38)</w:t>
      </w:r>
      <w:r w:rsidRPr="00C100FB">
        <w:t xml:space="preserve"> 4 (“USCIS</w:t>
      </w:r>
      <w:r w:rsidRPr="00D64BEE">
        <w:t xml:space="preserve"> may grant employment authorization to any alien who has a pending, bona fide petition for U nonimmigrant status.</w:t>
      </w:r>
      <w:r>
        <w:t xml:space="preserve"> </w:t>
      </w:r>
      <w:r w:rsidRPr="00D64BEE">
        <w:t>INA § 214(p)(6).</w:t>
      </w:r>
      <w:r>
        <w:t xml:space="preserve"> </w:t>
      </w:r>
      <w:r w:rsidRPr="00D64BEE">
        <w:t>This authority will be addressed in a separate memorandum.”).</w:t>
      </w:r>
    </w:p>
    <w:p w14:paraId="3D521030" w14:textId="38388A3F" w:rsidR="00B162E5" w:rsidRPr="00447579" w:rsidRDefault="00B162E5" w:rsidP="00193D4D">
      <w:pPr>
        <w:pStyle w:val="ListNumber"/>
        <w:spacing w:line="480" w:lineRule="auto"/>
      </w:pPr>
      <w:r w:rsidRPr="009E451E">
        <w:t>I</w:t>
      </w:r>
      <w:r w:rsidRPr="002D7B7E">
        <w:t>n violation of the requirements of 8 U.S.C. § 1184(p)(6), instead of adjudicating EAD appl</w:t>
      </w:r>
      <w:r w:rsidRPr="00B70A6F">
        <w:t xml:space="preserve">ications </w:t>
      </w:r>
      <w:r w:rsidR="00193D4D">
        <w:t>for applicants with pending,</w:t>
      </w:r>
      <w:r w:rsidR="00193D4D" w:rsidRPr="00B70A6F">
        <w:t xml:space="preserve"> </w:t>
      </w:r>
      <w:r w:rsidRPr="00B70A6F">
        <w:t xml:space="preserve">bona fide </w:t>
      </w:r>
      <w:r>
        <w:t>petitions</w:t>
      </w:r>
      <w:r w:rsidRPr="00B70A6F">
        <w:t xml:space="preserve"> for U nonimmigrant status, </w:t>
      </w:r>
      <w:r>
        <w:t>USCIS</w:t>
      </w:r>
      <w:r w:rsidR="00B40C9E">
        <w:t xml:space="preserve"> does not </w:t>
      </w:r>
      <w:r>
        <w:t>grant</w:t>
      </w:r>
      <w:r w:rsidRPr="00B70A6F">
        <w:t xml:space="preserve"> </w:t>
      </w:r>
      <w:r w:rsidR="00B40C9E">
        <w:t xml:space="preserve">or even adjudicate </w:t>
      </w:r>
      <w:r w:rsidR="00193D4D">
        <w:t xml:space="preserve">EAD </w:t>
      </w:r>
      <w:r w:rsidR="00B40C9E">
        <w:t>applications for</w:t>
      </w:r>
      <w:r>
        <w:t xml:space="preserve"> </w:t>
      </w:r>
      <w:r w:rsidR="00193D4D">
        <w:t>such applicants</w:t>
      </w:r>
      <w:r w:rsidR="00B40C9E">
        <w:t xml:space="preserve"> </w:t>
      </w:r>
      <w:r w:rsidRPr="00B70A6F">
        <w:t>until th</w:t>
      </w:r>
      <w:r w:rsidR="00B40C9E">
        <w:t>ose individuals</w:t>
      </w:r>
      <w:r w:rsidRPr="00B70A6F">
        <w:t xml:space="preserve"> receive</w:t>
      </w:r>
      <w:r w:rsidR="00B40C9E">
        <w:t xml:space="preserve"> </w:t>
      </w:r>
      <w:r w:rsidRPr="00B70A6F">
        <w:t xml:space="preserve">U </w:t>
      </w:r>
      <w:r w:rsidRPr="00C100FB">
        <w:t xml:space="preserve">nonimmigrant </w:t>
      </w:r>
      <w:r w:rsidRPr="00D64BEE">
        <w:t xml:space="preserve">status or </w:t>
      </w:r>
      <w:r w:rsidR="00B40C9E">
        <w:t>a</w:t>
      </w:r>
      <w:r>
        <w:t xml:space="preserve">re </w:t>
      </w:r>
      <w:r w:rsidRPr="00D64BEE">
        <w:t xml:space="preserve">placed on the </w:t>
      </w:r>
      <w:r w:rsidRPr="00447579">
        <w:t xml:space="preserve">waitlist by USCIS. </w:t>
      </w:r>
    </w:p>
    <w:p w14:paraId="417A28B3" w14:textId="6F39D61B" w:rsidR="00693FEE" w:rsidRDefault="00693FEE" w:rsidP="00F83C94">
      <w:pPr>
        <w:pStyle w:val="ListNumber"/>
        <w:spacing w:line="480" w:lineRule="auto"/>
      </w:pPr>
      <w:r w:rsidRPr="00447579">
        <w:t>8 C.F.R. § 274a.13(d)</w:t>
      </w:r>
      <w:r>
        <w:t xml:space="preserve"> (2009, </w:t>
      </w:r>
      <w:r w:rsidR="00464917">
        <w:t>amended</w:t>
      </w:r>
      <w:r>
        <w:t xml:space="preserve"> 2017) requires USCIS to adjudicate EAD applications within 90 days of the date </w:t>
      </w:r>
      <w:r w:rsidR="00D46DDD">
        <w:t xml:space="preserve">of </w:t>
      </w:r>
      <w:r>
        <w:t>their receipt</w:t>
      </w:r>
      <w:r w:rsidR="00D46DDD">
        <w:t>.</w:t>
      </w:r>
      <w:r>
        <w:t xml:space="preserve"> If it fails to do so, USCIS</w:t>
      </w:r>
      <w:r w:rsidR="005E5A87">
        <w:t xml:space="preserve"> must issue to the applicant a temporary, interim EAD for no more than 240 days or until such time as the EAD application is adjudicated.</w:t>
      </w:r>
      <w:r w:rsidR="006F7F4F">
        <w:rPr>
          <w:rStyle w:val="FootnoteReference"/>
        </w:rPr>
        <w:footnoteReference w:id="2"/>
      </w:r>
      <w:r w:rsidR="005E5A87">
        <w:t xml:space="preserve"> </w:t>
      </w:r>
    </w:p>
    <w:p w14:paraId="3257E197" w14:textId="26AA86A7" w:rsidR="00C52546" w:rsidRDefault="00B162E5" w:rsidP="00D73108">
      <w:pPr>
        <w:pStyle w:val="ListNumber"/>
        <w:spacing w:line="480" w:lineRule="auto"/>
      </w:pPr>
      <w:r w:rsidRPr="00447579">
        <w:lastRenderedPageBreak/>
        <w:t>In violation of 8 C.F.R. § 274a.13(d)</w:t>
      </w:r>
      <w:r w:rsidR="00A557D7">
        <w:t xml:space="preserve"> (2009, </w:t>
      </w:r>
      <w:r w:rsidR="00464917">
        <w:t>amended</w:t>
      </w:r>
      <w:r w:rsidR="00A557D7">
        <w:t xml:space="preserve"> 2017)</w:t>
      </w:r>
      <w:r w:rsidRPr="00447579">
        <w:t xml:space="preserve">, USCIS does not issue interim EADs to </w:t>
      </w:r>
      <w:r w:rsidR="00D46DDD">
        <w:t xml:space="preserve">non-waitlisted </w:t>
      </w:r>
      <w:r w:rsidR="00D73108">
        <w:t>petitioners</w:t>
      </w:r>
      <w:r w:rsidR="00D73108" w:rsidRPr="00447579">
        <w:t xml:space="preserve"> </w:t>
      </w:r>
      <w:r w:rsidRPr="00447579">
        <w:t xml:space="preserve">for U nonimmigrant status if their applications for EADs are not adjudicated within 90 days. </w:t>
      </w:r>
    </w:p>
    <w:p w14:paraId="1E27E642" w14:textId="2F00BA31" w:rsidR="00B162E5" w:rsidRPr="0063517A" w:rsidRDefault="00C52546" w:rsidP="0063517A">
      <w:pPr>
        <w:pStyle w:val="ListNumber"/>
        <w:spacing w:line="480" w:lineRule="auto"/>
        <w:rPr>
          <w:caps/>
          <w:u w:val="single"/>
        </w:rPr>
      </w:pPr>
      <w:r>
        <w:t xml:space="preserve">On information and belief, USCIS ceased granting interim EADs altogether at least one year prior to repealing </w:t>
      </w:r>
      <w:r w:rsidR="00193D4D">
        <w:t xml:space="preserve">the former </w:t>
      </w:r>
      <w:r w:rsidRPr="00447579">
        <w:t>8 C.F.R. § 274a.13(d).</w:t>
      </w:r>
    </w:p>
    <w:p w14:paraId="4CAEC504" w14:textId="03ED39BA" w:rsidR="00B40C9E" w:rsidRPr="00447579" w:rsidRDefault="00B40C9E" w:rsidP="00B40C9E">
      <w:pPr>
        <w:pStyle w:val="Subtitle"/>
        <w:jc w:val="center"/>
        <w:rPr>
          <w:rFonts w:cs="Times New Roman"/>
          <w:caps/>
          <w:u w:val="single"/>
        </w:rPr>
      </w:pPr>
      <w:r w:rsidRPr="00447579">
        <w:rPr>
          <w:rFonts w:cs="Times New Roman"/>
          <w:caps/>
          <w:u w:val="single"/>
        </w:rPr>
        <w:t xml:space="preserve">Plaintiff’s </w:t>
      </w:r>
      <w:r>
        <w:rPr>
          <w:rFonts w:cs="Times New Roman"/>
          <w:caps/>
          <w:u w:val="single"/>
        </w:rPr>
        <w:t>PETITION</w:t>
      </w:r>
      <w:r w:rsidRPr="00447579">
        <w:rPr>
          <w:rFonts w:cs="Times New Roman"/>
          <w:caps/>
          <w:u w:val="single"/>
        </w:rPr>
        <w:t xml:space="preserve"> for U Nonimmigrant Status and </w:t>
      </w:r>
      <w:r>
        <w:rPr>
          <w:rFonts w:cs="Times New Roman"/>
          <w:caps/>
          <w:u w:val="single"/>
        </w:rPr>
        <w:t xml:space="preserve">APPLICATION FOR </w:t>
      </w:r>
      <w:r w:rsidRPr="00447579">
        <w:rPr>
          <w:rFonts w:cs="Times New Roman"/>
          <w:caps/>
          <w:u w:val="single"/>
        </w:rPr>
        <w:t>Employment Authorization</w:t>
      </w:r>
    </w:p>
    <w:p w14:paraId="76FA3CB6" w14:textId="4DB26756" w:rsidR="00E7684D" w:rsidRPr="00447579" w:rsidRDefault="00EE41D5" w:rsidP="005858D2">
      <w:pPr>
        <w:pStyle w:val="ListNumber"/>
        <w:spacing w:line="480" w:lineRule="auto"/>
      </w:pPr>
      <w:r>
        <w:t>XXXXXXXX</w:t>
      </w:r>
      <w:r w:rsidRPr="00447579">
        <w:t xml:space="preserve"> </w:t>
      </w:r>
      <w:r w:rsidR="00DE6734" w:rsidRPr="00447579">
        <w:t>has resided continually in the New York City area since 2004</w:t>
      </w:r>
      <w:r>
        <w:t>.</w:t>
      </w:r>
    </w:p>
    <w:p w14:paraId="78F7FD90" w14:textId="20798D4A" w:rsidR="00E7684D" w:rsidRPr="00447579" w:rsidRDefault="00EE41D5" w:rsidP="00BF6BB3">
      <w:pPr>
        <w:pStyle w:val="ListNumber"/>
        <w:spacing w:line="480" w:lineRule="auto"/>
      </w:pPr>
      <w:r>
        <w:t>XXXXXXXX</w:t>
      </w:r>
      <w:r w:rsidRPr="00447579">
        <w:t xml:space="preserve"> </w:t>
      </w:r>
      <w:r w:rsidR="00E7684D" w:rsidRPr="00447579">
        <w:t>is eligible for U nonimmigrant status as the victim of qualifying criminal activity (</w:t>
      </w:r>
      <w:r>
        <w:t>XXXXXXXX</w:t>
      </w:r>
      <w:r w:rsidR="00E7684D" w:rsidRPr="00447579">
        <w:t>), who has suffered substantial mental</w:t>
      </w:r>
      <w:r w:rsidR="007716FB">
        <w:t xml:space="preserve"> and emotional</w:t>
      </w:r>
      <w:r w:rsidR="00E7684D" w:rsidRPr="00447579">
        <w:t xml:space="preserve"> </w:t>
      </w:r>
      <w:r w:rsidR="00732F3D" w:rsidRPr="00447579">
        <w:t>harm</w:t>
      </w:r>
      <w:r w:rsidR="00E7684D" w:rsidRPr="00447579">
        <w:t xml:space="preserve"> as a result</w:t>
      </w:r>
      <w:r w:rsidR="00BE3285" w:rsidRPr="00447579">
        <w:t xml:space="preserve"> of that </w:t>
      </w:r>
      <w:r w:rsidR="003825FE" w:rsidRPr="00447579">
        <w:t>crime</w:t>
      </w:r>
      <w:r w:rsidR="00E7684D" w:rsidRPr="00447579">
        <w:t xml:space="preserve">, and who has been </w:t>
      </w:r>
      <w:r w:rsidR="004C210D" w:rsidRPr="00447579">
        <w:t xml:space="preserve">certified by law enforcement officials as having been </w:t>
      </w:r>
      <w:r w:rsidR="00E7684D" w:rsidRPr="00447579">
        <w:t xml:space="preserve">helpful in the investigation and prosecution of the criminal activity. 8 U.S.C. § 1101(a)(15)(U). </w:t>
      </w:r>
    </w:p>
    <w:p w14:paraId="0DDD8197" w14:textId="794EFBDC" w:rsidR="005858D2" w:rsidRPr="00447579" w:rsidRDefault="005858D2" w:rsidP="00D73108">
      <w:pPr>
        <w:pStyle w:val="ListNumber"/>
        <w:spacing w:line="480" w:lineRule="auto"/>
      </w:pPr>
      <w:r w:rsidRPr="00447579">
        <w:t xml:space="preserve">Consistent with such eligibility, </w:t>
      </w:r>
      <w:r w:rsidR="00EE41D5">
        <w:t xml:space="preserve">XXXXXXXX </w:t>
      </w:r>
      <w:r w:rsidR="00D73108">
        <w:t>petitioned</w:t>
      </w:r>
      <w:r w:rsidR="00D73108" w:rsidRPr="00447579">
        <w:t xml:space="preserve"> </w:t>
      </w:r>
      <w:r w:rsidRPr="00447579">
        <w:t xml:space="preserve">for U nonimmigrant status on August 11, 2015. His </w:t>
      </w:r>
      <w:r w:rsidR="00B073AE">
        <w:t>petition</w:t>
      </w:r>
      <w:r w:rsidR="00B073AE" w:rsidRPr="00447579">
        <w:t xml:space="preserve"> </w:t>
      </w:r>
      <w:r w:rsidRPr="00447579">
        <w:t xml:space="preserve">was received by </w:t>
      </w:r>
      <w:r w:rsidR="00D46DDD">
        <w:t xml:space="preserve">the </w:t>
      </w:r>
      <w:r w:rsidR="00BA6363" w:rsidRPr="00447579">
        <w:t xml:space="preserve">Vermont Service Center </w:t>
      </w:r>
      <w:r w:rsidRPr="00447579">
        <w:t>on August 12, 2015.</w:t>
      </w:r>
    </w:p>
    <w:p w14:paraId="6F2A88DB" w14:textId="5A14E12B" w:rsidR="008E0F73" w:rsidRPr="00447579" w:rsidRDefault="00EE41D5" w:rsidP="0016317A">
      <w:pPr>
        <w:pStyle w:val="ListNumber"/>
        <w:spacing w:line="480" w:lineRule="auto"/>
      </w:pPr>
      <w:r>
        <w:t xml:space="preserve">XXXXXXXX </w:t>
      </w:r>
      <w:r w:rsidR="005F4C64">
        <w:t xml:space="preserve">U-visa petition was based on </w:t>
      </w:r>
      <w:r w:rsidR="00D46DDD">
        <w:t xml:space="preserve">the </w:t>
      </w:r>
      <w:r w:rsidR="005F4C64">
        <w:t xml:space="preserve">events of </w:t>
      </w:r>
      <w:r>
        <w:t>XXXXXXXX</w:t>
      </w:r>
      <w:r w:rsidR="00E20BF2" w:rsidRPr="00447579">
        <w:t>.</w:t>
      </w:r>
    </w:p>
    <w:p w14:paraId="7D147F22" w14:textId="16BD8808" w:rsidR="00D16CF8" w:rsidRPr="00447579" w:rsidRDefault="00EE41D5" w:rsidP="00345312">
      <w:pPr>
        <w:pStyle w:val="ListNumber"/>
        <w:spacing w:line="480" w:lineRule="auto"/>
      </w:pPr>
      <w:r>
        <w:t>XXXXXXXX</w:t>
      </w:r>
      <w:r w:rsidRPr="00447579">
        <w:t xml:space="preserve"> </w:t>
      </w:r>
      <w:r w:rsidR="00417261" w:rsidRPr="00447579">
        <w:t>called the police</w:t>
      </w:r>
      <w:r w:rsidR="00345312" w:rsidRPr="00447579">
        <w:t xml:space="preserve"> and </w:t>
      </w:r>
      <w:r w:rsidR="00E20BF2" w:rsidRPr="00447579">
        <w:t>subsequently</w:t>
      </w:r>
      <w:r w:rsidR="00345312" w:rsidRPr="00447579">
        <w:t xml:space="preserve"> </w:t>
      </w:r>
      <w:r>
        <w:t xml:space="preserve">XXXXXXXX. </w:t>
      </w:r>
    </w:p>
    <w:p w14:paraId="52B4EDFF" w14:textId="418F1BAC" w:rsidR="00C651D8" w:rsidRPr="00447579" w:rsidRDefault="00D16CF8" w:rsidP="00D80F48">
      <w:pPr>
        <w:pStyle w:val="ListNumber"/>
        <w:spacing w:line="480" w:lineRule="auto"/>
      </w:pPr>
      <w:r w:rsidRPr="00447579">
        <w:t>Approximately a month later</w:t>
      </w:r>
      <w:r w:rsidR="00C863ED" w:rsidRPr="00447579">
        <w:t>,</w:t>
      </w:r>
      <w:r w:rsidRPr="00447579">
        <w:t xml:space="preserve"> </w:t>
      </w:r>
      <w:r w:rsidR="00EE41D5">
        <w:t>XXXXXXXX</w:t>
      </w:r>
      <w:r w:rsidR="00EE41D5" w:rsidRPr="00447579">
        <w:t xml:space="preserve"> </w:t>
      </w:r>
      <w:r w:rsidRPr="00447579">
        <w:t>truthfully testified to the best of his ability</w:t>
      </w:r>
      <w:r w:rsidR="00C63CA0" w:rsidRPr="00447579">
        <w:t xml:space="preserve"> </w:t>
      </w:r>
      <w:r w:rsidR="008E0F73" w:rsidRPr="00447579">
        <w:t xml:space="preserve">before a grand jury. </w:t>
      </w:r>
    </w:p>
    <w:p w14:paraId="640AC6DE" w14:textId="087EB556" w:rsidR="00B71FEC" w:rsidRPr="00447579" w:rsidRDefault="00D16CF8" w:rsidP="00D80F48">
      <w:pPr>
        <w:pStyle w:val="ListNumber"/>
        <w:spacing w:line="480" w:lineRule="auto"/>
      </w:pPr>
      <w:r w:rsidRPr="00447579">
        <w:t xml:space="preserve">In part </w:t>
      </w:r>
      <w:r w:rsidR="006E636A" w:rsidRPr="00447579">
        <w:t xml:space="preserve">due </w:t>
      </w:r>
      <w:r w:rsidRPr="00447579">
        <w:t xml:space="preserve">to </w:t>
      </w:r>
      <w:r w:rsidR="00EE41D5">
        <w:t xml:space="preserve">XXXXXXXX’s </w:t>
      </w:r>
      <w:r w:rsidRPr="00447579">
        <w:t xml:space="preserve">cooperation, </w:t>
      </w:r>
      <w:r w:rsidR="00EE41D5">
        <w:t>XXXXXXXX.</w:t>
      </w:r>
    </w:p>
    <w:p w14:paraId="19ECDE92" w14:textId="4237F110" w:rsidR="009E451E" w:rsidRDefault="00EE41D5" w:rsidP="00071A73">
      <w:pPr>
        <w:pStyle w:val="ListNumber"/>
        <w:spacing w:line="480" w:lineRule="auto"/>
      </w:pPr>
      <w:r>
        <w:t>XXXXXXXX</w:t>
      </w:r>
      <w:r w:rsidR="00763E14" w:rsidRPr="009E451E">
        <w:t xml:space="preserve"> </w:t>
      </w:r>
      <w:r w:rsidR="009E451E" w:rsidRPr="00DC31DE">
        <w:t xml:space="preserve">completed and signed a form 1-918 Supplement B, U Nonimmigrant Status Certification </w:t>
      </w:r>
      <w:r w:rsidR="009E451E">
        <w:t>in support of</w:t>
      </w:r>
      <w:r w:rsidR="009E451E" w:rsidRPr="00DC31DE">
        <w:t xml:space="preserve"> </w:t>
      </w:r>
      <w:r>
        <w:t xml:space="preserve">XXXXXXXX’s </w:t>
      </w:r>
      <w:r w:rsidR="00161BE5">
        <w:t>U-visa</w:t>
      </w:r>
      <w:r w:rsidR="009E451E">
        <w:t xml:space="preserve"> </w:t>
      </w:r>
      <w:r w:rsidR="004C405B">
        <w:t>petition</w:t>
      </w:r>
      <w:r w:rsidR="009E451E">
        <w:t xml:space="preserve">. </w:t>
      </w:r>
    </w:p>
    <w:p w14:paraId="5A4FCB25" w14:textId="082A6A08" w:rsidR="00B036F4" w:rsidRPr="009E451E" w:rsidRDefault="00EE41D5" w:rsidP="00071A73">
      <w:pPr>
        <w:pStyle w:val="ListNumber"/>
        <w:spacing w:line="480" w:lineRule="auto"/>
      </w:pPr>
      <w:r>
        <w:lastRenderedPageBreak/>
        <w:t xml:space="preserve">XXXXXXXX </w:t>
      </w:r>
      <w:r w:rsidR="009E451E">
        <w:t xml:space="preserve">appended to the signed I-918 Supplement B </w:t>
      </w:r>
      <w:r w:rsidR="00763E14" w:rsidRPr="009E451E">
        <w:t xml:space="preserve">a letter to the Vermont Service Center attesting to the fact that </w:t>
      </w:r>
      <w:r>
        <w:t>XXXXXXXX</w:t>
      </w:r>
      <w:r w:rsidRPr="009E451E">
        <w:t xml:space="preserve"> </w:t>
      </w:r>
      <w:r w:rsidR="00763E14" w:rsidRPr="009E451E">
        <w:t>was “helpful to the investigation and prosecution of the crimes committed against him</w:t>
      </w:r>
      <w:r w:rsidR="001F1FD0" w:rsidRPr="009E451E">
        <w:t xml:space="preserve">,” </w:t>
      </w:r>
      <w:r w:rsidR="00763E14" w:rsidRPr="009E451E">
        <w:t>that he reported the crime</w:t>
      </w:r>
      <w:r w:rsidR="001F1FD0" w:rsidRPr="009E451E">
        <w:t xml:space="preserve"> to the </w:t>
      </w:r>
      <w:r w:rsidR="004C158D">
        <w:t>New York City Police Department</w:t>
      </w:r>
      <w:r w:rsidR="00763E14" w:rsidRPr="009E451E">
        <w:t xml:space="preserve">, </w:t>
      </w:r>
      <w:r w:rsidR="001F1FD0" w:rsidRPr="009E451E">
        <w:t xml:space="preserve">that he </w:t>
      </w:r>
      <w:r w:rsidR="00763E14" w:rsidRPr="009E451E">
        <w:t xml:space="preserve">discussed the case with employees of the Queens </w:t>
      </w:r>
      <w:r w:rsidR="00071A73">
        <w:t>District Attorney’s Office</w:t>
      </w:r>
      <w:r w:rsidR="00763E14" w:rsidRPr="009E451E">
        <w:t xml:space="preserve">, and </w:t>
      </w:r>
      <w:r w:rsidR="001F1FD0" w:rsidRPr="009E451E">
        <w:t xml:space="preserve">that he </w:t>
      </w:r>
      <w:r w:rsidR="00763E14" w:rsidRPr="009E451E">
        <w:t>agreed to testify at trial</w:t>
      </w:r>
      <w:r w:rsidR="001F1FD0" w:rsidRPr="009E451E">
        <w:t>, as required</w:t>
      </w:r>
      <w:r w:rsidR="00763E14" w:rsidRPr="009E451E">
        <w:t>.</w:t>
      </w:r>
      <w:r w:rsidR="001F1FD0" w:rsidRPr="009E451E">
        <w:t xml:space="preserve"> </w:t>
      </w:r>
    </w:p>
    <w:p w14:paraId="4E980BC7" w14:textId="6722B6DD" w:rsidR="00D25B50" w:rsidRPr="00447579" w:rsidRDefault="0000180F" w:rsidP="008255EA">
      <w:pPr>
        <w:pStyle w:val="ListNumber"/>
        <w:spacing w:line="480" w:lineRule="auto"/>
      </w:pPr>
      <w:r w:rsidRPr="00447579">
        <w:t xml:space="preserve">As a </w:t>
      </w:r>
      <w:r w:rsidR="00B71FEC" w:rsidRPr="00447579">
        <w:t>victim of a qualifying crime</w:t>
      </w:r>
      <w:r w:rsidRPr="00447579">
        <w:t xml:space="preserve">, </w:t>
      </w:r>
      <w:r w:rsidR="00EE41D5">
        <w:t>XXXXXXXX</w:t>
      </w:r>
      <w:r w:rsidR="00EE41D5" w:rsidRPr="00447579">
        <w:t xml:space="preserve"> </w:t>
      </w:r>
      <w:r w:rsidR="000366D2" w:rsidRPr="00447579">
        <w:t xml:space="preserve">submitted a bona fide </w:t>
      </w:r>
      <w:r w:rsidR="007C6D9D">
        <w:t>petition</w:t>
      </w:r>
      <w:r w:rsidR="007C6D9D" w:rsidRPr="00447579">
        <w:t xml:space="preserve"> </w:t>
      </w:r>
      <w:r w:rsidRPr="00447579">
        <w:t>for U nonimmigrant status</w:t>
      </w:r>
      <w:r w:rsidR="0079251A" w:rsidRPr="00447579">
        <w:t>.</w:t>
      </w:r>
      <w:r w:rsidR="00905BEE">
        <w:t xml:space="preserve"> </w:t>
      </w:r>
      <w:r w:rsidRPr="00447579">
        <w:t xml:space="preserve">The </w:t>
      </w:r>
      <w:r w:rsidR="007C6D9D">
        <w:t>petition</w:t>
      </w:r>
      <w:r w:rsidR="007C6D9D" w:rsidRPr="00447579">
        <w:t xml:space="preserve"> </w:t>
      </w:r>
      <w:r w:rsidRPr="00447579">
        <w:t>included DHS Form I-918 (Petition for U Nonimmigrant Status)</w:t>
      </w:r>
      <w:r w:rsidR="00071A73">
        <w:t>;</w:t>
      </w:r>
      <w:r w:rsidRPr="00447579">
        <w:t xml:space="preserve"> an index of supporting documents</w:t>
      </w:r>
      <w:r w:rsidR="0016317A">
        <w:t>;</w:t>
      </w:r>
      <w:r w:rsidR="0016317A" w:rsidRPr="00447579">
        <w:t xml:space="preserve"> </w:t>
      </w:r>
      <w:r w:rsidR="0079251A" w:rsidRPr="00447579">
        <w:t xml:space="preserve">an affidavit </w:t>
      </w:r>
      <w:r w:rsidR="008255EA">
        <w:t>by</w:t>
      </w:r>
      <w:r w:rsidR="008255EA" w:rsidRPr="00447579">
        <w:t xml:space="preserve"> </w:t>
      </w:r>
      <w:r w:rsidR="00F938C9">
        <w:t>XXXXXXXX</w:t>
      </w:r>
      <w:r w:rsidR="00F938C9" w:rsidRPr="00447579">
        <w:t xml:space="preserve"> </w:t>
      </w:r>
      <w:r w:rsidR="005F1204" w:rsidRPr="00447579">
        <w:t xml:space="preserve">detailing </w:t>
      </w:r>
      <w:r w:rsidR="00F938C9">
        <w:t>XXXXXXXX</w:t>
      </w:r>
      <w:r w:rsidR="005F1204" w:rsidRPr="00447579">
        <w:t>, including</w:t>
      </w:r>
      <w:r w:rsidR="00071A73">
        <w:t xml:space="preserve"> the</w:t>
      </w:r>
      <w:r w:rsidR="005F1204" w:rsidRPr="00447579">
        <w:t xml:space="preserve"> substantial harm </w:t>
      </w:r>
      <w:r w:rsidR="00071A73">
        <w:t xml:space="preserve">he </w:t>
      </w:r>
      <w:r w:rsidR="005F1204" w:rsidRPr="00447579">
        <w:t xml:space="preserve">suffered and </w:t>
      </w:r>
      <w:r w:rsidR="00071A73">
        <w:t xml:space="preserve">his </w:t>
      </w:r>
      <w:r w:rsidR="005F1204" w:rsidRPr="00447579">
        <w:t>cooperation with law enforcement</w:t>
      </w:r>
      <w:r w:rsidR="00071A73">
        <w:t>;</w:t>
      </w:r>
      <w:r w:rsidR="005F1204" w:rsidRPr="00447579">
        <w:t xml:space="preserve"> </w:t>
      </w:r>
      <w:r w:rsidR="008E4A89" w:rsidRPr="00447579">
        <w:t xml:space="preserve">a </w:t>
      </w:r>
      <w:r w:rsidR="005F1204" w:rsidRPr="00447579">
        <w:t xml:space="preserve">DHS Form I-918 Supplement B (U Nonimmigrant Status Certification with </w:t>
      </w:r>
      <w:r w:rsidR="00071A73">
        <w:t xml:space="preserve">an </w:t>
      </w:r>
      <w:r w:rsidR="005F1204" w:rsidRPr="00447579">
        <w:t xml:space="preserve">accompanying letter from the Queens District Attorney’s </w:t>
      </w:r>
      <w:r w:rsidR="00071A73">
        <w:t>O</w:t>
      </w:r>
      <w:r w:rsidR="00071A73" w:rsidRPr="00447579">
        <w:t>ffice</w:t>
      </w:r>
      <w:r w:rsidR="005F1204" w:rsidRPr="00447579">
        <w:t>)</w:t>
      </w:r>
      <w:r w:rsidR="00071A73">
        <w:t>;</w:t>
      </w:r>
      <w:r w:rsidR="005F1204" w:rsidRPr="00447579">
        <w:t xml:space="preserve"> a </w:t>
      </w:r>
      <w:r w:rsidR="006E6D26" w:rsidRPr="00447579">
        <w:t xml:space="preserve">deposition of the police officer whom </w:t>
      </w:r>
      <w:r w:rsidR="00F938C9">
        <w:t>XXXXXXXX</w:t>
      </w:r>
      <w:r w:rsidR="00071A73">
        <w:t>;</w:t>
      </w:r>
      <w:r w:rsidR="00071A73" w:rsidRPr="00447579">
        <w:t xml:space="preserve"> </w:t>
      </w:r>
      <w:r w:rsidR="005F1204" w:rsidRPr="00447579">
        <w:t xml:space="preserve">a copy of the </w:t>
      </w:r>
      <w:r w:rsidR="006E6D26" w:rsidRPr="00447579">
        <w:t xml:space="preserve">indictment of </w:t>
      </w:r>
      <w:r w:rsidR="00F938C9">
        <w:t>XXXXXXXX</w:t>
      </w:r>
      <w:r w:rsidR="00F938C9" w:rsidRPr="00447579">
        <w:t xml:space="preserve"> </w:t>
      </w:r>
      <w:r w:rsidR="006E6D26" w:rsidRPr="00447579">
        <w:t>by the Supreme Court of the State of New York</w:t>
      </w:r>
      <w:r w:rsidR="00071A73">
        <w:t>;</w:t>
      </w:r>
      <w:r w:rsidR="00071A73" w:rsidRPr="00447579">
        <w:t xml:space="preserve"> </w:t>
      </w:r>
      <w:r w:rsidR="006E6D26" w:rsidRPr="00447579">
        <w:t xml:space="preserve">a certificate of disposition for the case against </w:t>
      </w:r>
      <w:r w:rsidR="00F938C9">
        <w:t>XXXXXXXX</w:t>
      </w:r>
      <w:r w:rsidR="006E6D26" w:rsidRPr="00447579">
        <w:t xml:space="preserve">. </w:t>
      </w:r>
    </w:p>
    <w:p w14:paraId="3A08A716" w14:textId="13686D7A" w:rsidR="000372DC" w:rsidRPr="00447579" w:rsidRDefault="00F02175" w:rsidP="00995CC8">
      <w:pPr>
        <w:pStyle w:val="ListNumber"/>
        <w:spacing w:line="480" w:lineRule="auto"/>
      </w:pPr>
      <w:r w:rsidRPr="00447579">
        <w:t xml:space="preserve">On </w:t>
      </w:r>
      <w:r w:rsidR="006E6D26" w:rsidRPr="00447579">
        <w:t xml:space="preserve">his </w:t>
      </w:r>
      <w:r w:rsidRPr="00447579">
        <w:t>Form I-918</w:t>
      </w:r>
      <w:r w:rsidR="00071A73">
        <w:t xml:space="preserve"> petition</w:t>
      </w:r>
      <w:r w:rsidRPr="00447579">
        <w:t xml:space="preserve">, </w:t>
      </w:r>
      <w:r w:rsidR="00F938C9">
        <w:t>XXXXXXXX</w:t>
      </w:r>
      <w:r w:rsidR="00F938C9" w:rsidRPr="00447579">
        <w:t xml:space="preserve"> </w:t>
      </w:r>
      <w:r w:rsidRPr="00447579">
        <w:t xml:space="preserve">checked the “yes” box for Part 2, Question 7, which </w:t>
      </w:r>
      <w:r w:rsidR="000372DC" w:rsidRPr="00447579">
        <w:t>states “I want an Employment Authorization Document.”</w:t>
      </w:r>
      <w:r w:rsidR="00905BEE">
        <w:t xml:space="preserve"> </w:t>
      </w:r>
      <w:r w:rsidR="000372DC" w:rsidRPr="00447579">
        <w:t xml:space="preserve">This constituted </w:t>
      </w:r>
      <w:r w:rsidR="00F938C9">
        <w:t xml:space="preserve">XXXXXXXX’s </w:t>
      </w:r>
      <w:r w:rsidR="000372DC" w:rsidRPr="00447579">
        <w:t>application for an EAD.</w:t>
      </w:r>
      <w:r w:rsidR="00905BEE">
        <w:t xml:space="preserve"> </w:t>
      </w:r>
      <w:r w:rsidR="000372DC" w:rsidRPr="00447579">
        <w:rPr>
          <w:i/>
        </w:rPr>
        <w:t xml:space="preserve">See </w:t>
      </w:r>
      <w:r w:rsidR="000372DC" w:rsidRPr="00447579">
        <w:t xml:space="preserve">New Classification for Victims of Criminal Activity; Eligibility for “U” Nonimmigrant Status, 72 Fed. Reg. 53,014, 53,029 (Sept. 17, 2007) (codified at 8 C.F.R. </w:t>
      </w:r>
      <w:r w:rsidR="00995CC8">
        <w:t>§§</w:t>
      </w:r>
      <w:r w:rsidR="000372DC" w:rsidRPr="00447579">
        <w:t xml:space="preserve"> 103, 212, 214, 274a and 299) (“USCIS has designed the Form I-918 so that it serves the dual purpose of requesting U Nonimmigrant status and employment authorization to streamline the application process.”</w:t>
      </w:r>
      <w:r w:rsidR="006B59EA" w:rsidRPr="00447579">
        <w:t>).</w:t>
      </w:r>
    </w:p>
    <w:p w14:paraId="78FED001" w14:textId="783A211F" w:rsidR="000372DC" w:rsidRPr="00447579" w:rsidRDefault="007D0E83" w:rsidP="00F02175">
      <w:pPr>
        <w:pStyle w:val="ListNumber"/>
        <w:spacing w:line="480" w:lineRule="auto"/>
      </w:pPr>
      <w:r w:rsidRPr="00447579">
        <w:lastRenderedPageBreak/>
        <w:t xml:space="preserve">On </w:t>
      </w:r>
      <w:r w:rsidR="00ED186E" w:rsidRPr="00447579">
        <w:t>August 14, 201</w:t>
      </w:r>
      <w:r w:rsidR="001702E6" w:rsidRPr="00447579">
        <w:t>5</w:t>
      </w:r>
      <w:r w:rsidRPr="00447579">
        <w:t xml:space="preserve">, </w:t>
      </w:r>
      <w:r w:rsidR="00F938C9">
        <w:t>XXXXXXXX</w:t>
      </w:r>
      <w:r w:rsidR="00F938C9" w:rsidRPr="00447579">
        <w:t xml:space="preserve"> </w:t>
      </w:r>
      <w:r w:rsidR="0079251A" w:rsidRPr="00447579">
        <w:t>received notice</w:t>
      </w:r>
      <w:r w:rsidR="00E163ED" w:rsidRPr="00447579">
        <w:t xml:space="preserve"> from the </w:t>
      </w:r>
      <w:r w:rsidR="00BA6363" w:rsidRPr="00447579">
        <w:t xml:space="preserve">Vermont Service Center </w:t>
      </w:r>
      <w:r w:rsidR="000372DC" w:rsidRPr="00447579">
        <w:t xml:space="preserve">acknowledging </w:t>
      </w:r>
      <w:r w:rsidR="0079251A" w:rsidRPr="00447579">
        <w:t>Defendants</w:t>
      </w:r>
      <w:r w:rsidR="003867C9" w:rsidRPr="00447579">
        <w:t xml:space="preserve">’ </w:t>
      </w:r>
      <w:r w:rsidR="001702E6" w:rsidRPr="00447579">
        <w:t>August 12, 2015</w:t>
      </w:r>
      <w:r w:rsidR="003867C9" w:rsidRPr="00447579">
        <w:t xml:space="preserve"> receipt of </w:t>
      </w:r>
      <w:r w:rsidR="001702E6" w:rsidRPr="00447579">
        <w:t>his I-918 Petition for U Nonimmigrant Status</w:t>
      </w:r>
      <w:r w:rsidR="000372DC" w:rsidRPr="00447579">
        <w:t>.</w:t>
      </w:r>
    </w:p>
    <w:p w14:paraId="212B5B72" w14:textId="28B4B468" w:rsidR="00C52546" w:rsidRPr="0063517A" w:rsidRDefault="00C52546" w:rsidP="00B073AE">
      <w:pPr>
        <w:pStyle w:val="ListNumber"/>
        <w:spacing w:line="480" w:lineRule="auto"/>
        <w:rPr>
          <w:rFonts w:ascii="Times" w:hAnsi="Times" w:cs="Times"/>
          <w:lang w:bidi="he-IL"/>
        </w:rPr>
      </w:pPr>
      <w:r>
        <w:rPr>
          <w:lang w:bidi="he-IL"/>
        </w:rPr>
        <w:t xml:space="preserve">Nearly two years have passed since the filing of </w:t>
      </w:r>
      <w:r w:rsidR="00F938C9">
        <w:t>XXXXXXXX</w:t>
      </w:r>
      <w:r w:rsidR="00F938C9">
        <w:rPr>
          <w:lang w:bidi="he-IL"/>
        </w:rPr>
        <w:t xml:space="preserve">’s </w:t>
      </w:r>
      <w:r>
        <w:rPr>
          <w:lang w:bidi="he-IL"/>
        </w:rPr>
        <w:t xml:space="preserve">complete and </w:t>
      </w:r>
      <w:r w:rsidR="004541D3">
        <w:rPr>
          <w:lang w:bidi="he-IL"/>
        </w:rPr>
        <w:t xml:space="preserve">bona fide </w:t>
      </w:r>
      <w:r w:rsidR="00B073AE">
        <w:rPr>
          <w:lang w:bidi="he-IL"/>
        </w:rPr>
        <w:t>petition</w:t>
      </w:r>
      <w:r>
        <w:rPr>
          <w:lang w:bidi="he-IL"/>
        </w:rPr>
        <w:t xml:space="preserve"> for U nonimmigrant status. The Defendants have taken no action on the petition for </w:t>
      </w:r>
      <w:r w:rsidR="00F938C9">
        <w:t>XXXXXXXX</w:t>
      </w:r>
      <w:r w:rsidR="00F938C9">
        <w:rPr>
          <w:lang w:bidi="he-IL"/>
        </w:rPr>
        <w:t xml:space="preserve"> </w:t>
      </w:r>
      <w:r>
        <w:rPr>
          <w:lang w:bidi="he-IL"/>
        </w:rPr>
        <w:t xml:space="preserve">since it was properly filed on August 12, 2015. </w:t>
      </w:r>
    </w:p>
    <w:p w14:paraId="5367DCF3" w14:textId="32E911F6" w:rsidR="005E5A87" w:rsidRPr="00E947B2" w:rsidRDefault="00C52546" w:rsidP="00811926">
      <w:pPr>
        <w:pStyle w:val="ListNumber"/>
        <w:spacing w:line="480" w:lineRule="auto"/>
      </w:pPr>
      <w:r>
        <w:t xml:space="preserve">USCIS is currently processing U-visa </w:t>
      </w:r>
      <w:r w:rsidR="00B073AE">
        <w:t>petitions</w:t>
      </w:r>
      <w:r w:rsidR="00D66F33">
        <w:t xml:space="preserve"> from June</w:t>
      </w:r>
      <w:r>
        <w:t xml:space="preserve"> 2014. The c</w:t>
      </w:r>
      <w:r w:rsidRPr="00447579">
        <w:t xml:space="preserve">urrent processing time for </w:t>
      </w:r>
      <w:r w:rsidR="00B073AE">
        <w:t>petitions</w:t>
      </w:r>
      <w:r w:rsidRPr="00447579">
        <w:t xml:space="preserve"> for U nonimmigrant status is</w:t>
      </w:r>
      <w:r>
        <w:t xml:space="preserve"> therefore approximately</w:t>
      </w:r>
      <w:r w:rsidRPr="00447579">
        <w:t xml:space="preserve"> </w:t>
      </w:r>
      <w:r>
        <w:t>three years</w:t>
      </w:r>
      <w:r w:rsidRPr="00447579">
        <w:t>.</w:t>
      </w:r>
      <w:r w:rsidR="00811926">
        <w:t xml:space="preserve"> </w:t>
      </w:r>
      <w:r w:rsidR="00811926" w:rsidRPr="00811926">
        <w:rPr>
          <w:i/>
          <w:iCs/>
        </w:rPr>
        <w:t>USCIS</w:t>
      </w:r>
      <w:r w:rsidR="00811926" w:rsidRPr="00811926">
        <w:t xml:space="preserve">, https://egov.uscis.gov/cris/processTimesDisplayInit.do (after clicking </w:t>
      </w:r>
      <w:r w:rsidR="005D074C">
        <w:t>“</w:t>
      </w:r>
      <w:r w:rsidR="00811926" w:rsidRPr="00811926">
        <w:t>Service Center Processing Dates</w:t>
      </w:r>
      <w:r w:rsidR="005D074C">
        <w:t>”</w:t>
      </w:r>
      <w:r w:rsidR="00811926" w:rsidRPr="00811926">
        <w:t xml:space="preserve"> for drop-down menu selection </w:t>
      </w:r>
      <w:r w:rsidR="005D074C">
        <w:t>“</w:t>
      </w:r>
      <w:r w:rsidR="00811926" w:rsidRPr="00811926">
        <w:t>Vermont Service Center</w:t>
      </w:r>
      <w:r w:rsidR="005D074C">
        <w:t>”</w:t>
      </w:r>
      <w:r w:rsidR="00811926" w:rsidRPr="00811926">
        <w:t xml:space="preserve">) (last visited June </w:t>
      </w:r>
      <w:r w:rsidR="00E916AC">
        <w:t>1</w:t>
      </w:r>
      <w:r w:rsidR="00811926" w:rsidRPr="00811926">
        <w:t>4, 2017)</w:t>
      </w:r>
      <w:r w:rsidR="00811926">
        <w:t>.</w:t>
      </w:r>
    </w:p>
    <w:p w14:paraId="5A70D48A" w14:textId="46CAA10D" w:rsidR="005E5A87" w:rsidRDefault="00541D52" w:rsidP="005E5A87">
      <w:pPr>
        <w:pStyle w:val="ListNumber"/>
        <w:spacing w:line="480" w:lineRule="auto"/>
      </w:pPr>
      <w:r w:rsidRPr="00447579">
        <w:t xml:space="preserve">On </w:t>
      </w:r>
      <w:r w:rsidR="004850F4" w:rsidRPr="00447579">
        <w:t xml:space="preserve">December </w:t>
      </w:r>
      <w:r w:rsidR="00FF118A" w:rsidRPr="00447579">
        <w:t>21</w:t>
      </w:r>
      <w:r w:rsidRPr="00447579">
        <w:t xml:space="preserve">, </w:t>
      </w:r>
      <w:r w:rsidR="00A802D0" w:rsidRPr="00447579">
        <w:t>201</w:t>
      </w:r>
      <w:r w:rsidR="004850F4" w:rsidRPr="00447579">
        <w:t>6</w:t>
      </w:r>
      <w:r w:rsidR="00A802D0" w:rsidRPr="00447579">
        <w:t xml:space="preserve">, </w:t>
      </w:r>
      <w:r w:rsidR="00E1558B" w:rsidRPr="00447579">
        <w:t>497</w:t>
      </w:r>
      <w:r w:rsidR="00A802D0" w:rsidRPr="009E451E">
        <w:t xml:space="preserve"> days after Defendants received </w:t>
      </w:r>
      <w:r w:rsidR="001702E6" w:rsidRPr="009E451E">
        <w:t xml:space="preserve">his </w:t>
      </w:r>
      <w:r w:rsidR="00A802D0" w:rsidRPr="002D7B7E">
        <w:t>application for an EAD</w:t>
      </w:r>
      <w:r w:rsidRPr="002D7B7E">
        <w:t xml:space="preserve">, </w:t>
      </w:r>
      <w:r w:rsidR="00F938C9">
        <w:t>XXXXXXXX</w:t>
      </w:r>
      <w:r w:rsidR="00F938C9" w:rsidRPr="00D64BEE">
        <w:t xml:space="preserve"> </w:t>
      </w:r>
      <w:r w:rsidR="004850F4" w:rsidRPr="00D64BEE">
        <w:t xml:space="preserve">called the </w:t>
      </w:r>
      <w:r w:rsidR="00BA6363" w:rsidRPr="00D64BEE">
        <w:t xml:space="preserve">Vermont Service Center Hotline </w:t>
      </w:r>
      <w:r w:rsidR="004850F4" w:rsidRPr="00D64BEE">
        <w:t xml:space="preserve">and requested </w:t>
      </w:r>
      <w:r w:rsidR="007D0E83" w:rsidRPr="00D64BEE">
        <w:t>an interim EAD</w:t>
      </w:r>
      <w:r w:rsidR="002528B5" w:rsidRPr="00447579">
        <w:t xml:space="preserve">. </w:t>
      </w:r>
      <w:r w:rsidRPr="00447579">
        <w:t>To date, he has not received</w:t>
      </w:r>
      <w:r w:rsidR="00EC110B" w:rsidRPr="00EC110B">
        <w:t xml:space="preserve"> </w:t>
      </w:r>
      <w:r w:rsidR="00EC110B">
        <w:t>from USCIS</w:t>
      </w:r>
      <w:r w:rsidRPr="00447579">
        <w:t xml:space="preserve"> a</w:t>
      </w:r>
      <w:r w:rsidR="005716FB">
        <w:t xml:space="preserve">ny form of </w:t>
      </w:r>
      <w:r w:rsidR="00071A73">
        <w:t>employment authorization or an adjudication</w:t>
      </w:r>
      <w:r w:rsidR="00EC110B">
        <w:t xml:space="preserve"> of his application for an EAD</w:t>
      </w:r>
      <w:r w:rsidR="006D4ED4">
        <w:t>.</w:t>
      </w:r>
    </w:p>
    <w:p w14:paraId="4024DE21" w14:textId="0E75789C" w:rsidR="00F50E0E" w:rsidRDefault="00F938C9" w:rsidP="005E5A87">
      <w:pPr>
        <w:pStyle w:val="ListNumber"/>
        <w:spacing w:line="480" w:lineRule="auto"/>
      </w:pPr>
      <w:r>
        <w:t>XXXXXXXX</w:t>
      </w:r>
      <w:r w:rsidRPr="00447579">
        <w:t xml:space="preserve"> </w:t>
      </w:r>
      <w:r w:rsidR="007D0E83" w:rsidRPr="00447579">
        <w:t xml:space="preserve">is currently eligible for employment authorization on </w:t>
      </w:r>
      <w:r w:rsidR="00A66D64">
        <w:t xml:space="preserve">two </w:t>
      </w:r>
      <w:r w:rsidR="007D0E83" w:rsidRPr="00447579">
        <w:t>different bases</w:t>
      </w:r>
      <w:r w:rsidR="00F50E0E">
        <w:t>:</w:t>
      </w:r>
      <w:r w:rsidR="005716FB" w:rsidRPr="00447579">
        <w:t xml:space="preserve"> </w:t>
      </w:r>
      <w:r w:rsidR="007D0E83" w:rsidRPr="00447579">
        <w:t xml:space="preserve">First, </w:t>
      </w:r>
      <w:r w:rsidR="005716FB">
        <w:t xml:space="preserve">because </w:t>
      </w:r>
      <w:r>
        <w:t>XXXXXXXX</w:t>
      </w:r>
      <w:r w:rsidRPr="00447579">
        <w:t xml:space="preserve"> </w:t>
      </w:r>
      <w:r w:rsidR="007D0E83" w:rsidRPr="00447579">
        <w:t xml:space="preserve">has a pending, bona fide </w:t>
      </w:r>
      <w:r w:rsidR="00083CC6">
        <w:t>petition</w:t>
      </w:r>
      <w:r w:rsidR="00083CC6" w:rsidRPr="00447579">
        <w:t xml:space="preserve"> </w:t>
      </w:r>
      <w:r w:rsidR="007D0E83" w:rsidRPr="00447579">
        <w:t>for U nonimmigrant status</w:t>
      </w:r>
      <w:r w:rsidR="005716FB">
        <w:t>, he is eligible for employment authorization</w:t>
      </w:r>
      <w:r w:rsidR="007D0E83" w:rsidRPr="00447579">
        <w:t xml:space="preserve"> </w:t>
      </w:r>
      <w:r w:rsidR="00083CC6">
        <w:t>under</w:t>
      </w:r>
      <w:r w:rsidR="00F02175" w:rsidRPr="00447579">
        <w:t xml:space="preserve"> 8 U.S.C. § 1184(p)(6)</w:t>
      </w:r>
      <w:r w:rsidR="00E53733" w:rsidRPr="00447579">
        <w:t>.</w:t>
      </w:r>
      <w:r w:rsidR="008E4A89" w:rsidRPr="00447579">
        <w:t xml:space="preserve"> </w:t>
      </w:r>
      <w:r w:rsidR="00A66D64">
        <w:t xml:space="preserve">Second, </w:t>
      </w:r>
      <w:r w:rsidR="005716FB">
        <w:t>because</w:t>
      </w:r>
      <w:r w:rsidR="007D0E83" w:rsidRPr="00447579">
        <w:t xml:space="preserve"> Defendants have taken more than </w:t>
      </w:r>
      <w:r w:rsidR="00541D52" w:rsidRPr="00447579">
        <w:t xml:space="preserve">90 </w:t>
      </w:r>
      <w:r w:rsidR="007D0E83" w:rsidRPr="00447579">
        <w:t xml:space="preserve">days to adjudicate </w:t>
      </w:r>
      <w:r w:rsidR="001702E6" w:rsidRPr="00447579">
        <w:t xml:space="preserve">his </w:t>
      </w:r>
      <w:r w:rsidR="007D0E83" w:rsidRPr="00447579">
        <w:t xml:space="preserve">application for employment authorization, </w:t>
      </w:r>
      <w:r w:rsidR="00277119">
        <w:t xml:space="preserve">XXXXXXXX </w:t>
      </w:r>
      <w:r w:rsidR="00083CC6">
        <w:t xml:space="preserve">has a </w:t>
      </w:r>
      <w:r w:rsidR="005E5A87">
        <w:t xml:space="preserve">clear </w:t>
      </w:r>
      <w:r w:rsidR="00083CC6">
        <w:t>right</w:t>
      </w:r>
      <w:r w:rsidR="005716FB">
        <w:t xml:space="preserve"> to an interim EAD</w:t>
      </w:r>
      <w:r w:rsidR="00083CC6">
        <w:t xml:space="preserve"> </w:t>
      </w:r>
      <w:r w:rsidR="002528B5" w:rsidRPr="00447579">
        <w:t>under</w:t>
      </w:r>
      <w:r w:rsidR="00A557D7">
        <w:t xml:space="preserve"> the former</w:t>
      </w:r>
      <w:r w:rsidR="002528B5" w:rsidRPr="00447579">
        <w:t xml:space="preserve"> 8 C.F.R. §</w:t>
      </w:r>
      <w:r w:rsidR="00F02175" w:rsidRPr="00447579">
        <w:t> </w:t>
      </w:r>
      <w:r w:rsidR="004A5C86" w:rsidRPr="00447579">
        <w:t>274a.13(d).</w:t>
      </w:r>
      <w:r w:rsidR="00F50E0E">
        <w:t xml:space="preserve"> </w:t>
      </w:r>
      <w:r w:rsidR="00CF09C4">
        <w:t xml:space="preserve">Furthermore, if USCIS had determined </w:t>
      </w:r>
      <w:r>
        <w:t xml:space="preserve">XXXXXXXX’s </w:t>
      </w:r>
      <w:r w:rsidR="00CF09C4">
        <w:t xml:space="preserve">U-visa eligibility within a reasonable time, as it was statutorily required to do, and subsequently placed him on </w:t>
      </w:r>
      <w:r w:rsidR="00CF09C4">
        <w:lastRenderedPageBreak/>
        <w:t xml:space="preserve">the waitlist, he would be eligible for work authorization on the basis of deferred action or parole. </w:t>
      </w:r>
    </w:p>
    <w:p w14:paraId="0D1497E7" w14:textId="27DA60D2" w:rsidR="00B91052" w:rsidRDefault="00D5189B" w:rsidP="00D656CB">
      <w:pPr>
        <w:pStyle w:val="ListNumber"/>
        <w:spacing w:line="480" w:lineRule="auto"/>
      </w:pPr>
      <w:r>
        <w:t xml:space="preserve">Defendants’ </w:t>
      </w:r>
      <w:r w:rsidR="008723C9">
        <w:t xml:space="preserve">unreasonable delays have harmed </w:t>
      </w:r>
      <w:r w:rsidR="00F938C9">
        <w:t>XXXXXXXX</w:t>
      </w:r>
      <w:r w:rsidR="008723C9">
        <w:t xml:space="preserve">. </w:t>
      </w:r>
      <w:r w:rsidR="00893EAC" w:rsidRPr="00447579">
        <w:t xml:space="preserve">Each day that </w:t>
      </w:r>
      <w:r w:rsidR="00F938C9">
        <w:t>XXXXXXXX</w:t>
      </w:r>
      <w:r w:rsidR="00F938C9" w:rsidRPr="00447579">
        <w:t xml:space="preserve"> </w:t>
      </w:r>
      <w:r w:rsidR="00893EAC" w:rsidRPr="00447579">
        <w:t xml:space="preserve">is deprived of </w:t>
      </w:r>
      <w:r w:rsidR="00A76FEE">
        <w:t>employment authorization</w:t>
      </w:r>
      <w:r w:rsidR="00893EAC" w:rsidRPr="00447579">
        <w:t>, he is restricted in his ability to secure</w:t>
      </w:r>
      <w:r w:rsidR="00893EAC">
        <w:t xml:space="preserve"> lawful</w:t>
      </w:r>
      <w:r w:rsidR="00893EAC" w:rsidRPr="00447579">
        <w:t xml:space="preserve"> employment and gain the financial means necessary support himself and his family. </w:t>
      </w:r>
      <w:r w:rsidR="00F938C9">
        <w:t xml:space="preserve">XXXXXXXX’s </w:t>
      </w:r>
      <w:r w:rsidR="00893EAC" w:rsidRPr="00447579">
        <w:t xml:space="preserve">ability to adequately provide and care for </w:t>
      </w:r>
      <w:r w:rsidR="00F938C9">
        <w:t>XXXXXXXX</w:t>
      </w:r>
      <w:r w:rsidR="00F938C9" w:rsidRPr="00447579">
        <w:t xml:space="preserve"> </w:t>
      </w:r>
      <w:r w:rsidR="00893EAC" w:rsidRPr="00447579">
        <w:t xml:space="preserve">is prejudiced by the ongoing failure of Defendants to </w:t>
      </w:r>
      <w:r w:rsidR="00F50E0E" w:rsidRPr="00130BC6">
        <w:t xml:space="preserve">determine </w:t>
      </w:r>
      <w:r w:rsidR="005E5A87">
        <w:t xml:space="preserve">his </w:t>
      </w:r>
      <w:r w:rsidR="005E5A87" w:rsidRPr="00130BC6">
        <w:t>eligibility</w:t>
      </w:r>
      <w:r w:rsidR="00F50E0E" w:rsidRPr="00130BC6">
        <w:t xml:space="preserve"> for placement on the U-visa waitlist</w:t>
      </w:r>
      <w:r w:rsidR="00F50E0E">
        <w:t>,</w:t>
      </w:r>
      <w:r w:rsidR="00F50E0E" w:rsidRPr="00447579" w:rsidDel="00F50E0E">
        <w:t xml:space="preserve"> </w:t>
      </w:r>
      <w:r w:rsidR="00F50E0E">
        <w:t xml:space="preserve">to adjudicate his application for </w:t>
      </w:r>
      <w:r w:rsidR="00893EAC" w:rsidRPr="00447579">
        <w:t>an EAD</w:t>
      </w:r>
      <w:r w:rsidR="005C4500">
        <w:t>,</w:t>
      </w:r>
      <w:r w:rsidR="00527FE5">
        <w:t xml:space="preserve"> or issue him an interim EAD.</w:t>
      </w:r>
      <w:r w:rsidR="008723C9" w:rsidRPr="008723C9">
        <w:rPr>
          <w:lang w:bidi="he-IL"/>
        </w:rPr>
        <w:t xml:space="preserve"> </w:t>
      </w:r>
      <w:r w:rsidR="00D46DDD">
        <w:rPr>
          <w:lang w:bidi="he-IL"/>
        </w:rPr>
        <w:t>And b</w:t>
      </w:r>
      <w:r w:rsidR="00527FE5">
        <w:rPr>
          <w:lang w:bidi="he-IL"/>
        </w:rPr>
        <w:t xml:space="preserve">ecause of the failure of USCIS to determine whether he is eligible for a U-visa, which would entitle him to deferred action or parole, </w:t>
      </w:r>
      <w:r w:rsidR="00F938C9">
        <w:t>XXXXXXXX</w:t>
      </w:r>
      <w:r w:rsidR="00F938C9">
        <w:rPr>
          <w:lang w:bidi="he-IL"/>
        </w:rPr>
        <w:t xml:space="preserve"> </w:t>
      </w:r>
      <w:r w:rsidR="008723C9">
        <w:rPr>
          <w:lang w:bidi="he-IL"/>
        </w:rPr>
        <w:t xml:space="preserve">lives under the threat of removal from the country and separation </w:t>
      </w:r>
      <w:r w:rsidR="00D67CE4">
        <w:rPr>
          <w:lang w:bidi="he-IL"/>
        </w:rPr>
        <w:t xml:space="preserve">from </w:t>
      </w:r>
      <w:r w:rsidR="00F938C9">
        <w:t>XXXXXXXX</w:t>
      </w:r>
      <w:r w:rsidR="00D67CE4">
        <w:rPr>
          <w:lang w:bidi="he-IL"/>
        </w:rPr>
        <w:t>.</w:t>
      </w:r>
    </w:p>
    <w:p w14:paraId="5935BE29" w14:textId="14EA0C90" w:rsidR="00BA322E" w:rsidRPr="00130BC6" w:rsidRDefault="00BA322E" w:rsidP="00D656CB">
      <w:pPr>
        <w:pStyle w:val="Title"/>
        <w:spacing w:after="120"/>
        <w:rPr>
          <w:caps/>
          <w:sz w:val="24"/>
          <w:u w:val="single"/>
        </w:rPr>
      </w:pPr>
      <w:r w:rsidRPr="00130BC6">
        <w:rPr>
          <w:caps/>
          <w:sz w:val="24"/>
          <w:u w:val="single"/>
        </w:rPr>
        <w:t xml:space="preserve">COUNT I </w:t>
      </w:r>
      <w:r w:rsidR="0067521E">
        <w:rPr>
          <w:caps/>
          <w:sz w:val="24"/>
          <w:u w:val="single"/>
        </w:rPr>
        <w:t>– Administrative Procedure Act</w:t>
      </w:r>
    </w:p>
    <w:p w14:paraId="3D2A32BF" w14:textId="72966CE1" w:rsidR="00BA322E" w:rsidRPr="00D656CB" w:rsidRDefault="00AB2A6F" w:rsidP="00C756A3">
      <w:pPr>
        <w:pStyle w:val="Heading1"/>
        <w:numPr>
          <w:ilvl w:val="0"/>
          <w:numId w:val="0"/>
        </w:numPr>
        <w:spacing w:before="0" w:after="0"/>
        <w:rPr>
          <w:b w:val="0"/>
          <w:caps/>
        </w:rPr>
      </w:pPr>
      <w:r>
        <w:rPr>
          <w:b w:val="0"/>
          <w:caps/>
        </w:rPr>
        <w:t>[</w:t>
      </w:r>
      <w:r w:rsidR="00BA322E" w:rsidRPr="00D656CB">
        <w:rPr>
          <w:b w:val="0"/>
          <w:caps/>
        </w:rPr>
        <w:t>unreasonable Delay</w:t>
      </w:r>
      <w:r w:rsidR="0067521E" w:rsidRPr="00D656CB">
        <w:rPr>
          <w:b w:val="0"/>
          <w:caps/>
        </w:rPr>
        <w:t xml:space="preserve"> of </w:t>
      </w:r>
      <w:r w:rsidR="00BA322E" w:rsidRPr="00D656CB">
        <w:rPr>
          <w:b w:val="0"/>
          <w:caps/>
        </w:rPr>
        <w:t>DETERMINATION OF PLAINTIFF’S ELIGIBILITY FOR u-visa WAITLIST</w:t>
      </w:r>
      <w:r>
        <w:rPr>
          <w:b w:val="0"/>
          <w:caps/>
        </w:rPr>
        <w:t>]</w:t>
      </w:r>
    </w:p>
    <w:p w14:paraId="16E99524" w14:textId="77777777" w:rsidR="00BA322E" w:rsidRPr="00130BC6" w:rsidRDefault="00BA322E" w:rsidP="00BA322E">
      <w:pPr>
        <w:pStyle w:val="Heading1"/>
        <w:numPr>
          <w:ilvl w:val="0"/>
          <w:numId w:val="0"/>
        </w:numPr>
        <w:spacing w:before="0" w:after="0"/>
      </w:pPr>
    </w:p>
    <w:p w14:paraId="1A0B520F" w14:textId="77777777" w:rsidR="00BA322E" w:rsidRPr="00130BC6" w:rsidRDefault="00BA322E" w:rsidP="00BA322E">
      <w:pPr>
        <w:pStyle w:val="ListNumber"/>
        <w:spacing w:line="480" w:lineRule="auto"/>
      </w:pPr>
      <w:r w:rsidRPr="00130BC6">
        <w:t>Plaintiff incorporates each of the preceding paragraphs as if fully set forth herein.</w:t>
      </w:r>
    </w:p>
    <w:p w14:paraId="3F57C3F8" w14:textId="75305762" w:rsidR="00BA322E" w:rsidRPr="00130BC6" w:rsidRDefault="00BA322E" w:rsidP="00BA322E">
      <w:pPr>
        <w:pStyle w:val="ListNumber"/>
        <w:spacing w:line="480" w:lineRule="auto"/>
      </w:pPr>
      <w:r w:rsidRPr="00130BC6">
        <w:t>The Defendants have a</w:t>
      </w:r>
      <w:r>
        <w:t xml:space="preserve"> nondiscretionary</w:t>
      </w:r>
      <w:r w:rsidRPr="00130BC6">
        <w:t xml:space="preserve"> obligation to determine </w:t>
      </w:r>
      <w:r w:rsidR="00F938C9">
        <w:t xml:space="preserve">XXXXXXXX’s </w:t>
      </w:r>
      <w:r w:rsidRPr="00130BC6">
        <w:t xml:space="preserve">eligibility for placement on the U-visa waitlist within a reasonable time. 5 U.S.C. § 555(b); 8 C.F.R. § 214.14(d)(2). Once USCIS determines that </w:t>
      </w:r>
      <w:r w:rsidR="00F938C9">
        <w:t>XXXXXXXX</w:t>
      </w:r>
      <w:r w:rsidR="00F938C9" w:rsidRPr="00130BC6">
        <w:t xml:space="preserve"> </w:t>
      </w:r>
      <w:r w:rsidRPr="00130BC6">
        <w:t xml:space="preserve">is eligible for the waitlist, it has a nondiscretionary duty to place him on the waitlist and grant him deferred action or parole. 8 C.F.R. § 214.14(d)(2). </w:t>
      </w:r>
    </w:p>
    <w:p w14:paraId="2505D59D" w14:textId="67768C84" w:rsidR="00BA322E" w:rsidRPr="00130BC6" w:rsidRDefault="00BA322E" w:rsidP="00BA322E">
      <w:pPr>
        <w:pStyle w:val="ListNumber"/>
        <w:spacing w:line="480" w:lineRule="auto"/>
      </w:pPr>
      <w:r w:rsidRPr="00130BC6">
        <w:t xml:space="preserve">The Defendants’ delay of nearly two years without making this eligibility determination on </w:t>
      </w:r>
      <w:r w:rsidR="00F938C9">
        <w:t xml:space="preserve">XXXXXXXX’s </w:t>
      </w:r>
      <w:r w:rsidRPr="00130BC6">
        <w:t xml:space="preserve">U-visa petition is unreasonable, in violation of </w:t>
      </w:r>
      <w:r w:rsidR="00DA4207">
        <w:t>the A</w:t>
      </w:r>
      <w:r w:rsidR="00D46DDD">
        <w:t>PA</w:t>
      </w:r>
      <w:r w:rsidR="00DA4207">
        <w:t xml:space="preserve">, </w:t>
      </w:r>
      <w:r w:rsidRPr="00130BC6">
        <w:t>5 U.S.C. §§ 555(b) and 706(1).</w:t>
      </w:r>
    </w:p>
    <w:p w14:paraId="6BE0BDAD" w14:textId="59EC4E26" w:rsidR="00BA322E" w:rsidRPr="00130BC6" w:rsidRDefault="00BA322E" w:rsidP="00BA322E">
      <w:pPr>
        <w:pStyle w:val="ListNumber"/>
        <w:spacing w:line="480" w:lineRule="auto"/>
      </w:pPr>
      <w:r w:rsidRPr="00130BC6">
        <w:lastRenderedPageBreak/>
        <w:t xml:space="preserve">Because of USCIS’s unreasonable delay, Plaintiff has suffered and will continue to suffer substantial and irreparable harm to his welfare and that of </w:t>
      </w:r>
      <w:r w:rsidR="00277119">
        <w:t>XXXXXXXX</w:t>
      </w:r>
      <w:r w:rsidRPr="00130BC6">
        <w:t>, for which there is no adequate remedy at law.</w:t>
      </w:r>
    </w:p>
    <w:p w14:paraId="30CCAA06" w14:textId="76B2D629" w:rsidR="00AB2A6F" w:rsidRPr="00AB2A6F" w:rsidRDefault="00BA322E" w:rsidP="00D656CB">
      <w:pPr>
        <w:pStyle w:val="Heading1"/>
        <w:numPr>
          <w:ilvl w:val="0"/>
          <w:numId w:val="0"/>
        </w:numPr>
        <w:spacing w:before="0"/>
        <w:rPr>
          <w:caps/>
          <w:u w:val="single"/>
        </w:rPr>
      </w:pPr>
      <w:r w:rsidRPr="00130BC6">
        <w:rPr>
          <w:caps/>
          <w:u w:val="single"/>
        </w:rPr>
        <w:t>COUNT II</w:t>
      </w:r>
      <w:r w:rsidR="0067521E">
        <w:rPr>
          <w:caps/>
          <w:u w:val="single"/>
        </w:rPr>
        <w:t xml:space="preserve"> – Administrative Procedure act</w:t>
      </w:r>
    </w:p>
    <w:p w14:paraId="1BFC395D" w14:textId="53CFC5FA" w:rsidR="00BA322E" w:rsidRPr="00130BC6" w:rsidRDefault="00AB2A6F" w:rsidP="00C756A3">
      <w:pPr>
        <w:pStyle w:val="Heading1"/>
        <w:numPr>
          <w:ilvl w:val="0"/>
          <w:numId w:val="0"/>
        </w:numPr>
        <w:spacing w:before="0" w:after="0"/>
        <w:rPr>
          <w:b w:val="0"/>
          <w:caps/>
          <w:u w:val="single"/>
        </w:rPr>
      </w:pPr>
      <w:r w:rsidRPr="00AB2A6F">
        <w:rPr>
          <w:b w:val="0"/>
          <w:caps/>
        </w:rPr>
        <w:t>[</w:t>
      </w:r>
      <w:r w:rsidR="00BA322E" w:rsidRPr="00D656CB">
        <w:rPr>
          <w:b w:val="0"/>
          <w:caps/>
        </w:rPr>
        <w:t>FAilure to Comply with StatuTory</w:t>
      </w:r>
      <w:r w:rsidRPr="00D656CB">
        <w:rPr>
          <w:b w:val="0"/>
          <w:caps/>
        </w:rPr>
        <w:t xml:space="preserve"> T</w:t>
      </w:r>
      <w:r w:rsidR="00BA322E" w:rsidRPr="00D656CB">
        <w:rPr>
          <w:b w:val="0"/>
          <w:caps/>
        </w:rPr>
        <w:t>imeline</w:t>
      </w:r>
      <w:r w:rsidR="00C756A3">
        <w:rPr>
          <w:b w:val="0"/>
          <w:caps/>
        </w:rPr>
        <w:t xml:space="preserve"> </w:t>
      </w:r>
      <w:r w:rsidR="00BA322E" w:rsidRPr="00D656CB">
        <w:rPr>
          <w:b w:val="0"/>
          <w:caps/>
        </w:rPr>
        <w:t>mandating EAD ADJUDICATION</w:t>
      </w:r>
      <w:r>
        <w:rPr>
          <w:b w:val="0"/>
          <w:caps/>
        </w:rPr>
        <w:t>]</w:t>
      </w:r>
    </w:p>
    <w:p w14:paraId="36316DB1" w14:textId="77777777" w:rsidR="00BA322E" w:rsidRPr="00130BC6" w:rsidRDefault="00BA322E" w:rsidP="00BA322E">
      <w:pPr>
        <w:pStyle w:val="Heading1"/>
        <w:numPr>
          <w:ilvl w:val="0"/>
          <w:numId w:val="0"/>
        </w:numPr>
        <w:spacing w:before="0" w:after="0"/>
      </w:pPr>
    </w:p>
    <w:p w14:paraId="2149EF07" w14:textId="67D2277F" w:rsidR="00BA322E" w:rsidRPr="00130BC6" w:rsidRDefault="00BA322E" w:rsidP="00BA322E">
      <w:pPr>
        <w:pStyle w:val="ListNumber"/>
        <w:spacing w:line="480" w:lineRule="auto"/>
      </w:pPr>
      <w:r w:rsidRPr="00130BC6">
        <w:t>Plaintiff incorporates each of the preceding paragraphs as if fully set forth herein.</w:t>
      </w:r>
    </w:p>
    <w:p w14:paraId="2C639D36" w14:textId="08CFC92D" w:rsidR="00BA322E" w:rsidRPr="00130BC6" w:rsidRDefault="00BA322E" w:rsidP="00BA322E">
      <w:pPr>
        <w:pStyle w:val="ListNumber"/>
        <w:spacing w:line="480" w:lineRule="auto"/>
      </w:pPr>
      <w:r w:rsidRPr="00130BC6">
        <w:t xml:space="preserve">In enacting 8 U.S.C.§ 1184(p)(6), Congress imposed a nondiscretionary duty on USCIS to adjudicate applications for EADs from petitioners with pending U-visa petitions. </w:t>
      </w:r>
      <w:r>
        <w:t xml:space="preserve">The statute only </w:t>
      </w:r>
      <w:r w:rsidR="00D5189B">
        <w:t xml:space="preserve">affects </w:t>
      </w:r>
      <w:r>
        <w:t xml:space="preserve">petitioners who have not yet been placed on the waitlist, therefore </w:t>
      </w:r>
      <w:r w:rsidR="00D5189B">
        <w:t>imposing</w:t>
      </w:r>
      <w:r>
        <w:t xml:space="preserve"> on USCIS </w:t>
      </w:r>
      <w:r w:rsidR="00D5189B">
        <w:t xml:space="preserve">an obligation </w:t>
      </w:r>
      <w:r>
        <w:t xml:space="preserve">to adjudicate applications for EADs </w:t>
      </w:r>
      <w:r w:rsidR="00B051BC">
        <w:t>separate from</w:t>
      </w:r>
      <w:r>
        <w:t xml:space="preserve"> </w:t>
      </w:r>
      <w:r w:rsidR="00E24AAE">
        <w:t xml:space="preserve">making </w:t>
      </w:r>
      <w:r>
        <w:t>the waitlist determination.</w:t>
      </w:r>
    </w:p>
    <w:p w14:paraId="0492E6E7" w14:textId="05AADFD0" w:rsidR="00BA322E" w:rsidRPr="00130BC6" w:rsidRDefault="00BA322E" w:rsidP="00BA322E">
      <w:pPr>
        <w:pStyle w:val="ListNumber"/>
        <w:spacing w:line="480" w:lineRule="auto"/>
      </w:pPr>
      <w:r w:rsidRPr="00130BC6">
        <w:t>USCIS has withheld adjudication of employment authorization for pending, bona fide petitioners for U nonimmigrant status who are not on the waitlist by refusing to undertake such adjudication until an applicant has either (i) been granted a U-visa, or (ii) submitted a new EAD application pursuant to placement on the formal U-visa waitlist.</w:t>
      </w:r>
    </w:p>
    <w:p w14:paraId="12B0EDEF" w14:textId="77777777" w:rsidR="00BA322E" w:rsidRPr="00130BC6" w:rsidRDefault="00BA322E" w:rsidP="00BA322E">
      <w:pPr>
        <w:pStyle w:val="ListNumber"/>
        <w:spacing w:line="480" w:lineRule="auto"/>
      </w:pPr>
      <w:r w:rsidRPr="00130BC6">
        <w:t>USCIS’s failure to adjudicate Plaintiff’s application for employment authorization concurrent with his pending, bona fide petition for U nonimmigrant status is therefore “agency action unlawfully withheld or unreasonably delayed” under 5 U.S.C. § 706(1), and “arbitrary, capricious, an abuse of discretion, or otherwise not in accordance with law” under 5 U.S.C. § 706(2)(A).</w:t>
      </w:r>
    </w:p>
    <w:p w14:paraId="28A49E47" w14:textId="23E797A3" w:rsidR="00BA322E" w:rsidRPr="00130BC6" w:rsidRDefault="00BA322E" w:rsidP="00BA322E">
      <w:pPr>
        <w:pStyle w:val="ListNumber"/>
        <w:spacing w:line="480" w:lineRule="auto"/>
      </w:pPr>
      <w:r>
        <w:t>In addition to</w:t>
      </w:r>
      <w:r w:rsidRPr="00130BC6">
        <w:t xml:space="preserve"> the timeline imposed by Congress through 8 U.S.C. § 1184(p)(6), USCIS had an</w:t>
      </w:r>
      <w:r>
        <w:t xml:space="preserve"> </w:t>
      </w:r>
      <w:r w:rsidRPr="00130BC6">
        <w:t xml:space="preserve">obligation to adjudicate Plaintiff’s EAD application within a reasonable period of time. 5 </w:t>
      </w:r>
      <w:r w:rsidRPr="00130BC6">
        <w:lastRenderedPageBreak/>
        <w:t>U.S.C. § 555(b).</w:t>
      </w:r>
      <w:r w:rsidR="005E0F4E">
        <w:t xml:space="preserve"> The Defendants’ delay of 672 days is unreasonable and therefore violates 5 U.S.C. § 555(b).</w:t>
      </w:r>
    </w:p>
    <w:p w14:paraId="4E58C2F6" w14:textId="718DC9F6" w:rsidR="00BA322E" w:rsidRPr="00130BC6" w:rsidRDefault="00BA322E" w:rsidP="00BA322E">
      <w:pPr>
        <w:pStyle w:val="ListNumber"/>
        <w:spacing w:line="480" w:lineRule="auto"/>
        <w:rPr>
          <w:caps/>
          <w:u w:val="single"/>
        </w:rPr>
      </w:pPr>
      <w:r w:rsidRPr="00130BC6">
        <w:t xml:space="preserve">Because of USCIS’s unlawful withholding </w:t>
      </w:r>
      <w:r>
        <w:t xml:space="preserve">of </w:t>
      </w:r>
      <w:r w:rsidRPr="00130BC6">
        <w:t>adjudication of his EAD application,</w:t>
      </w:r>
      <w:r w:rsidR="00EC3019">
        <w:t xml:space="preserve"> and its failure to adjudicate the EAD application within a reasonable period of time,</w:t>
      </w:r>
      <w:r w:rsidRPr="00130BC6">
        <w:t xml:space="preserve"> Plaintiff has suffered and will continue to suffer substantial and irreparable harm to his welfare and that of </w:t>
      </w:r>
      <w:r w:rsidR="009C298A">
        <w:t>XXXXXXXX</w:t>
      </w:r>
      <w:r w:rsidRPr="00130BC6">
        <w:t>, for which there is no adequate remedy at law.</w:t>
      </w:r>
    </w:p>
    <w:p w14:paraId="3E3C47E9" w14:textId="004804E1" w:rsidR="00BA322E" w:rsidRPr="00130BC6" w:rsidRDefault="00BA322E" w:rsidP="00BA322E">
      <w:pPr>
        <w:pStyle w:val="Heading1"/>
        <w:numPr>
          <w:ilvl w:val="0"/>
          <w:numId w:val="0"/>
        </w:numPr>
        <w:rPr>
          <w:caps/>
          <w:u w:val="single"/>
        </w:rPr>
      </w:pPr>
      <w:r w:rsidRPr="00130BC6">
        <w:rPr>
          <w:caps/>
          <w:u w:val="single"/>
        </w:rPr>
        <w:t>COUNT III</w:t>
      </w:r>
      <w:r w:rsidR="00AB2A6F">
        <w:rPr>
          <w:caps/>
          <w:u w:val="single"/>
        </w:rPr>
        <w:t xml:space="preserve"> – ADMINISTRATIVE PROCEDURE ACT</w:t>
      </w:r>
    </w:p>
    <w:p w14:paraId="684DA55B" w14:textId="78A7E282" w:rsidR="00BA322E" w:rsidRPr="00D656CB" w:rsidRDefault="00AB2A6F" w:rsidP="00BA322E">
      <w:pPr>
        <w:pStyle w:val="Heading1"/>
        <w:numPr>
          <w:ilvl w:val="0"/>
          <w:numId w:val="0"/>
        </w:numPr>
        <w:spacing w:before="0" w:after="0"/>
        <w:rPr>
          <w:b w:val="0"/>
          <w:caps/>
        </w:rPr>
      </w:pPr>
      <w:r w:rsidRPr="00D656CB">
        <w:rPr>
          <w:b w:val="0"/>
          <w:caps/>
        </w:rPr>
        <w:t>[</w:t>
      </w:r>
      <w:r w:rsidR="00BA322E" w:rsidRPr="00D656CB">
        <w:rPr>
          <w:b w:val="0"/>
          <w:caps/>
        </w:rPr>
        <w:t xml:space="preserve">failure to comply with regulatory timeline mandating EAD adjudication </w:t>
      </w:r>
      <w:r w:rsidR="00BA322E" w:rsidRPr="00D656CB">
        <w:rPr>
          <w:b w:val="0"/>
        </w:rPr>
        <w:t>AND</w:t>
      </w:r>
      <w:r w:rsidR="00BA322E" w:rsidRPr="00D656CB">
        <w:rPr>
          <w:b w:val="0"/>
          <w:caps/>
        </w:rPr>
        <w:t xml:space="preserve"> failure to issue Interim Ead</w:t>
      </w:r>
      <w:r w:rsidR="00EC3019">
        <w:rPr>
          <w:b w:val="0"/>
          <w:caps/>
        </w:rPr>
        <w:t xml:space="preserve"> AS REQUIRED BY REGULATION</w:t>
      </w:r>
      <w:r w:rsidRPr="00D656CB">
        <w:rPr>
          <w:b w:val="0"/>
          <w:caps/>
        </w:rPr>
        <w:t>]</w:t>
      </w:r>
    </w:p>
    <w:p w14:paraId="05CD8714" w14:textId="77777777" w:rsidR="00BA322E" w:rsidRPr="00130BC6" w:rsidRDefault="00BA322E" w:rsidP="00BA322E">
      <w:pPr>
        <w:pStyle w:val="ListNumber"/>
        <w:numPr>
          <w:ilvl w:val="0"/>
          <w:numId w:val="0"/>
        </w:numPr>
      </w:pPr>
      <w:r w:rsidRPr="00130BC6">
        <w:t xml:space="preserve"> </w:t>
      </w:r>
    </w:p>
    <w:p w14:paraId="38C3B6C6" w14:textId="77777777" w:rsidR="00BA322E" w:rsidRPr="00130BC6" w:rsidRDefault="00BA322E" w:rsidP="00BA322E">
      <w:pPr>
        <w:pStyle w:val="ListNumber"/>
        <w:spacing w:line="480" w:lineRule="auto"/>
      </w:pPr>
      <w:r w:rsidRPr="00130BC6">
        <w:t>Plaintiff incorporates each of the preceding paragraphs as if fully set forth herein.</w:t>
      </w:r>
    </w:p>
    <w:p w14:paraId="47479FB9" w14:textId="31499298" w:rsidR="00BA322E" w:rsidRPr="00130BC6" w:rsidRDefault="00BA322E" w:rsidP="00BA322E">
      <w:pPr>
        <w:pStyle w:val="ListNumber"/>
        <w:spacing w:line="480" w:lineRule="auto"/>
      </w:pPr>
      <w:r w:rsidRPr="00130BC6">
        <w:t xml:space="preserve">Plaintiff’s application for an EAD has been pending for longer than 90 days and has not been adjudicated. </w:t>
      </w:r>
      <w:r>
        <w:t>Plaintiff’s application for an EAD was received</w:t>
      </w:r>
      <w:r w:rsidR="00EC3019">
        <w:t xml:space="preserve"> by USCIS</w:t>
      </w:r>
      <w:r>
        <w:t xml:space="preserve"> on August 12, 2015.</w:t>
      </w:r>
    </w:p>
    <w:p w14:paraId="21C75539" w14:textId="23DC3B89" w:rsidR="00BA322E" w:rsidRPr="00130BC6" w:rsidRDefault="00BA322E" w:rsidP="00BA322E">
      <w:pPr>
        <w:pStyle w:val="ListNumber"/>
        <w:spacing w:line="480" w:lineRule="auto"/>
      </w:pPr>
      <w:r w:rsidRPr="00130BC6">
        <w:t xml:space="preserve">Contrary to the requirements of </w:t>
      </w:r>
      <w:r w:rsidR="00D46DDD">
        <w:t xml:space="preserve">former </w:t>
      </w:r>
      <w:r w:rsidRPr="00130BC6">
        <w:t xml:space="preserve">8 C.F.R. § 274a.13(d), USCIS has failed to issue an interim EAD.  </w:t>
      </w:r>
    </w:p>
    <w:p w14:paraId="771D3D73" w14:textId="77777777" w:rsidR="00BA322E" w:rsidRPr="00130BC6" w:rsidRDefault="00BA322E" w:rsidP="00BA322E">
      <w:pPr>
        <w:pStyle w:val="ListNumber"/>
        <w:spacing w:line="480" w:lineRule="auto"/>
      </w:pPr>
      <w:r w:rsidRPr="00130BC6">
        <w:t>The failure of USCIS to comply with its own regulation was “agency action unlawfully withheld or unreasonably delayed” under 5 U.S.C. § 706(1)</w:t>
      </w:r>
      <w:r>
        <w:t xml:space="preserve"> and </w:t>
      </w:r>
      <w:r w:rsidRPr="00130BC6">
        <w:t>constitutes agency action that is “arbitrary, capricious, an abuse of discretion, or otherwise not in accordance with law” under 5 U.S.C. § 706(2)(A).</w:t>
      </w:r>
    </w:p>
    <w:p w14:paraId="37CB6B80" w14:textId="4176D261" w:rsidR="00BA322E" w:rsidRPr="00130BC6" w:rsidRDefault="00BA322E" w:rsidP="00BA322E">
      <w:pPr>
        <w:pStyle w:val="ListNumber"/>
        <w:spacing w:line="480" w:lineRule="auto"/>
        <w:rPr>
          <w:lang w:bidi="he-IL"/>
        </w:rPr>
      </w:pPr>
      <w:r w:rsidRPr="00130BC6">
        <w:t>Because of USCIS’s failure to comply with its own regulatory requirements, Plaintiff has suffered and will continue to suffer substantial and irreparable harm to his welfare for which there is no adequate remedy at law.</w:t>
      </w:r>
    </w:p>
    <w:p w14:paraId="11E7D7C2" w14:textId="6631504F" w:rsidR="00BA322E" w:rsidRPr="00130BC6" w:rsidRDefault="00BA322E" w:rsidP="00BA322E">
      <w:pPr>
        <w:pStyle w:val="Heading1"/>
        <w:numPr>
          <w:ilvl w:val="0"/>
          <w:numId w:val="0"/>
        </w:numPr>
        <w:rPr>
          <w:caps/>
          <w:u w:val="single"/>
        </w:rPr>
      </w:pPr>
      <w:r w:rsidRPr="00130BC6">
        <w:rPr>
          <w:caps/>
          <w:u w:val="single"/>
        </w:rPr>
        <w:lastRenderedPageBreak/>
        <w:t>COUNT IV</w:t>
      </w:r>
      <w:r w:rsidR="00AB2A6F">
        <w:rPr>
          <w:caps/>
          <w:u w:val="single"/>
        </w:rPr>
        <w:t xml:space="preserve"> – MANDAMUS ACT</w:t>
      </w:r>
    </w:p>
    <w:p w14:paraId="4E6761ED" w14:textId="15CAC859" w:rsidR="00BA322E" w:rsidRPr="00D656CB" w:rsidRDefault="00AB2A6F" w:rsidP="00AB2A6F">
      <w:pPr>
        <w:pStyle w:val="Heading1"/>
        <w:numPr>
          <w:ilvl w:val="0"/>
          <w:numId w:val="0"/>
        </w:numPr>
        <w:spacing w:before="0" w:after="0"/>
        <w:rPr>
          <w:caps/>
        </w:rPr>
      </w:pPr>
      <w:r w:rsidRPr="00D656CB">
        <w:rPr>
          <w:b w:val="0"/>
          <w:caps/>
        </w:rPr>
        <w:t>[</w:t>
      </w:r>
      <w:r w:rsidR="004541D3">
        <w:rPr>
          <w:b w:val="0"/>
          <w:caps/>
        </w:rPr>
        <w:t>Failure to perform</w:t>
      </w:r>
      <w:r w:rsidRPr="00D656CB">
        <w:rPr>
          <w:b w:val="0"/>
          <w:caps/>
        </w:rPr>
        <w:t xml:space="preserve"> </w:t>
      </w:r>
      <w:r>
        <w:rPr>
          <w:b w:val="0"/>
          <w:caps/>
        </w:rPr>
        <w:t xml:space="preserve">statutory and regulatory </w:t>
      </w:r>
      <w:r w:rsidRPr="00AB2A6F">
        <w:rPr>
          <w:b w:val="0"/>
          <w:caps/>
        </w:rPr>
        <w:t>duties</w:t>
      </w:r>
      <w:r w:rsidRPr="00D656CB">
        <w:rPr>
          <w:b w:val="0"/>
          <w:caps/>
        </w:rPr>
        <w:t xml:space="preserve"> to</w:t>
      </w:r>
      <w:r w:rsidR="00BA322E" w:rsidRPr="00D656CB">
        <w:rPr>
          <w:b w:val="0"/>
          <w:caps/>
        </w:rPr>
        <w:t xml:space="preserve"> determine eligibility for U-VISA waitlist, adjudicate EAD application, and issue interim ead</w:t>
      </w:r>
      <w:r w:rsidRPr="00D656CB">
        <w:rPr>
          <w:b w:val="0"/>
          <w:caps/>
        </w:rPr>
        <w:t>]</w:t>
      </w:r>
    </w:p>
    <w:p w14:paraId="6F248E1F" w14:textId="77777777" w:rsidR="00BA322E" w:rsidRPr="00130BC6" w:rsidRDefault="00BA322E" w:rsidP="00BA322E">
      <w:pPr>
        <w:pStyle w:val="ListNumber"/>
        <w:numPr>
          <w:ilvl w:val="0"/>
          <w:numId w:val="0"/>
        </w:numPr>
        <w:ind w:left="360"/>
      </w:pPr>
    </w:p>
    <w:p w14:paraId="686D30F9" w14:textId="77777777" w:rsidR="00BA322E" w:rsidRPr="00130BC6" w:rsidRDefault="00BA322E" w:rsidP="00BA322E">
      <w:pPr>
        <w:pStyle w:val="ListNumber"/>
        <w:spacing w:line="480" w:lineRule="auto"/>
      </w:pPr>
      <w:r w:rsidRPr="00130BC6">
        <w:t>Plaintiff incorporates each of the preceding paragraphs as if fully set forth herein.</w:t>
      </w:r>
    </w:p>
    <w:p w14:paraId="3FFCA815" w14:textId="77777777" w:rsidR="00BA322E" w:rsidRPr="00130BC6" w:rsidRDefault="00BA322E" w:rsidP="00BA322E">
      <w:pPr>
        <w:pStyle w:val="ListNumber"/>
        <w:spacing w:line="480" w:lineRule="auto"/>
      </w:pPr>
      <w:r w:rsidRPr="00130BC6">
        <w:t>The Mandamus Act authorizes federal district courts to compel an officer or employee of a United States agency to perform a duty owed to a plaintiff. 28 U.S.C. § 1361. Issuance of a writ of mandamus is appropriate where the following requirements are satisfied: (1) the plaintiff has a right to have the act performed; (2) the defendant is under a clear nondiscretionary duty to perform the act requested; and (3) no other adequate remedy is available.</w:t>
      </w:r>
    </w:p>
    <w:p w14:paraId="5AC90F7C" w14:textId="77777777" w:rsidR="00BA322E" w:rsidRPr="00E947B2" w:rsidRDefault="00BA322E" w:rsidP="00D656CB">
      <w:pPr>
        <w:pStyle w:val="ListNumber"/>
        <w:numPr>
          <w:ilvl w:val="0"/>
          <w:numId w:val="0"/>
        </w:numPr>
        <w:spacing w:line="480" w:lineRule="auto"/>
        <w:rPr>
          <w:b/>
          <w:u w:val="single"/>
        </w:rPr>
      </w:pPr>
      <w:r w:rsidRPr="00E947B2">
        <w:rPr>
          <w:b/>
          <w:u w:val="single"/>
        </w:rPr>
        <w:t>Unlawful Failure to Determine Plaintiff’s Eligibility for U-Visa Waitlist</w:t>
      </w:r>
    </w:p>
    <w:p w14:paraId="6E63EA6D" w14:textId="58D9B372" w:rsidR="00BA322E" w:rsidRPr="00130BC6" w:rsidRDefault="009C298A" w:rsidP="00BA322E">
      <w:pPr>
        <w:pStyle w:val="ListNumber"/>
        <w:spacing w:line="480" w:lineRule="auto"/>
      </w:pPr>
      <w:r>
        <w:t>XXXXXXXX</w:t>
      </w:r>
      <w:r w:rsidRPr="00130BC6">
        <w:t xml:space="preserve"> </w:t>
      </w:r>
      <w:r w:rsidR="00BA322E" w:rsidRPr="00130BC6">
        <w:t xml:space="preserve">satisfies all of the requirements of a writ of mandamus compelling Defendants to determine his eligibility for the waitlist. </w:t>
      </w:r>
    </w:p>
    <w:p w14:paraId="0A254466" w14:textId="69053DA2" w:rsidR="00BA322E" w:rsidRPr="00130BC6" w:rsidRDefault="001411B1" w:rsidP="00BA322E">
      <w:pPr>
        <w:pStyle w:val="ListNumber"/>
        <w:spacing w:line="480" w:lineRule="auto"/>
      </w:pPr>
      <w:r>
        <w:t xml:space="preserve">Once </w:t>
      </w:r>
      <w:r w:rsidR="009C298A">
        <w:t>XXXXXXXX</w:t>
      </w:r>
      <w:r w:rsidR="009C298A" w:rsidRPr="00130BC6">
        <w:t xml:space="preserve"> </w:t>
      </w:r>
      <w:r w:rsidR="00BA322E" w:rsidRPr="00130BC6">
        <w:t xml:space="preserve">properly filed his complete and </w:t>
      </w:r>
      <w:r w:rsidR="004541D3">
        <w:t>bona fide</w:t>
      </w:r>
      <w:r w:rsidR="004541D3" w:rsidRPr="00130BC6">
        <w:t xml:space="preserve"> </w:t>
      </w:r>
      <w:r w:rsidR="00BA322E" w:rsidRPr="00130BC6">
        <w:t>U-visa petition, he had a clear right to a determination of eligibility for the waitlist, 8 C.F.R. § 214.14(d)(2), and a clear right to that determination within a reasonable period of time. 5 U.S.C. §§ 555(b).</w:t>
      </w:r>
    </w:p>
    <w:p w14:paraId="52BDA6A4" w14:textId="42F35A22" w:rsidR="00BA322E" w:rsidRDefault="007765AC" w:rsidP="00BA322E">
      <w:pPr>
        <w:pStyle w:val="ListNumber"/>
        <w:spacing w:line="480" w:lineRule="auto"/>
      </w:pPr>
      <w:r>
        <w:t>Once</w:t>
      </w:r>
      <w:r w:rsidR="00BA322E" w:rsidRPr="00130BC6">
        <w:t xml:space="preserve"> USCIS received </w:t>
      </w:r>
      <w:r w:rsidR="009C298A">
        <w:t xml:space="preserve">XXXXXXXX’s </w:t>
      </w:r>
      <w:r w:rsidR="00BA322E" w:rsidRPr="00130BC6">
        <w:t>U-visa petition, it had a nondiscretionary, ministerial duty to decide within a reasonable amount of time whether he was eligible for placement on the waitlist. 5 U.S.C. §§ 555(b); 8 C.F.R. § 214.14(d)(2).</w:t>
      </w:r>
    </w:p>
    <w:p w14:paraId="3260EAF6" w14:textId="5E9752EF" w:rsidR="007765AC" w:rsidRPr="00130BC6" w:rsidRDefault="007765AC" w:rsidP="00BA322E">
      <w:pPr>
        <w:pStyle w:val="ListNumber"/>
        <w:spacing w:line="480" w:lineRule="auto"/>
      </w:pPr>
      <w:r>
        <w:t xml:space="preserve">USCIS has not determined whether </w:t>
      </w:r>
      <w:r w:rsidR="009C298A">
        <w:t xml:space="preserve">XXXXXXXX </w:t>
      </w:r>
      <w:r>
        <w:t xml:space="preserve">is eligible for the U-visa waitlist, in violation of its obligations under </w:t>
      </w:r>
      <w:r w:rsidRPr="00130BC6">
        <w:t>5 U.S.C. §§ 555(b)</w:t>
      </w:r>
      <w:r>
        <w:t xml:space="preserve"> and </w:t>
      </w:r>
      <w:r w:rsidRPr="00130BC6">
        <w:t>8 C.F.R. § 214.14(d)(2)</w:t>
      </w:r>
      <w:r>
        <w:t xml:space="preserve">. </w:t>
      </w:r>
    </w:p>
    <w:p w14:paraId="50AEB426" w14:textId="6847A8EB" w:rsidR="00BA322E" w:rsidRPr="00130BC6" w:rsidRDefault="007765AC" w:rsidP="00BA322E">
      <w:pPr>
        <w:pStyle w:val="ListNumber"/>
        <w:spacing w:line="480" w:lineRule="auto"/>
        <w:rPr>
          <w:caps/>
          <w:u w:val="single"/>
        </w:rPr>
      </w:pPr>
      <w:r>
        <w:t>No</w:t>
      </w:r>
      <w:r w:rsidR="00BA322E" w:rsidRPr="00130BC6">
        <w:t xml:space="preserve"> other adequate remedy is available to </w:t>
      </w:r>
      <w:r w:rsidR="009C298A">
        <w:t>XXXXXXXX</w:t>
      </w:r>
      <w:r w:rsidR="00BA322E" w:rsidRPr="00130BC6">
        <w:t xml:space="preserve">. Because of USCIS’s unreasonable delay, Plaintiff is living under the threat of removal and separation from his family and has been denied the opportunity to seek lawful employment to support himself and </w:t>
      </w:r>
      <w:r w:rsidR="009C298A">
        <w:lastRenderedPageBreak/>
        <w:t>XXXXXXXX</w:t>
      </w:r>
      <w:r w:rsidR="00BA322E">
        <w:t>,</w:t>
      </w:r>
      <w:r w:rsidR="00BA322E" w:rsidRPr="00130BC6">
        <w:t xml:space="preserve"> and will continue to suffer substantial and irreparable harm to his welfare and that of </w:t>
      </w:r>
      <w:r w:rsidR="009C298A">
        <w:t>XXXXXXXX</w:t>
      </w:r>
      <w:r w:rsidR="00BA322E" w:rsidRPr="00130BC6">
        <w:t>, for which there is no adequate remedy at law.</w:t>
      </w:r>
    </w:p>
    <w:p w14:paraId="5941F616" w14:textId="77777777" w:rsidR="00BA322E" w:rsidRPr="00E947B2" w:rsidRDefault="00BA322E" w:rsidP="00CA2ADD">
      <w:pPr>
        <w:pStyle w:val="ListNumber"/>
        <w:numPr>
          <w:ilvl w:val="0"/>
          <w:numId w:val="0"/>
        </w:numPr>
        <w:spacing w:line="480" w:lineRule="auto"/>
        <w:rPr>
          <w:b/>
          <w:caps/>
          <w:u w:val="single"/>
        </w:rPr>
      </w:pPr>
      <w:r w:rsidRPr="00E947B2">
        <w:rPr>
          <w:b/>
          <w:u w:val="single"/>
        </w:rPr>
        <w:t>Unlawful Failure to Adjudicate EAD Application Under Statutory Timeline</w:t>
      </w:r>
    </w:p>
    <w:p w14:paraId="528A937E" w14:textId="6EBE079A" w:rsidR="00BA322E" w:rsidRPr="00130BC6" w:rsidRDefault="009C298A" w:rsidP="00BA322E">
      <w:pPr>
        <w:pStyle w:val="ListNumber"/>
        <w:spacing w:line="480" w:lineRule="auto"/>
      </w:pPr>
      <w:r>
        <w:t>XXXXXXXX</w:t>
      </w:r>
      <w:r w:rsidRPr="00130BC6">
        <w:t xml:space="preserve"> </w:t>
      </w:r>
      <w:r w:rsidR="00BA322E" w:rsidRPr="00130BC6">
        <w:t xml:space="preserve">also satisfies all of the requirements of a writ of mandamus compelling Defendants to adjudicate his EAD application under </w:t>
      </w:r>
      <w:r w:rsidR="00E94CAC">
        <w:t xml:space="preserve">§ </w:t>
      </w:r>
      <w:r w:rsidR="00BA322E" w:rsidRPr="00130BC6">
        <w:t xml:space="preserve">1184(p)(6)’s statutorily imposed timeline. </w:t>
      </w:r>
    </w:p>
    <w:p w14:paraId="33010533" w14:textId="556DA137" w:rsidR="00D46DDD" w:rsidRPr="00D46DDD" w:rsidRDefault="009C298A" w:rsidP="00BA322E">
      <w:pPr>
        <w:pStyle w:val="ListNumber"/>
        <w:spacing w:line="480" w:lineRule="auto"/>
        <w:rPr>
          <w:caps/>
        </w:rPr>
      </w:pPr>
      <w:r>
        <w:t xml:space="preserve">XXXXXXXX </w:t>
      </w:r>
      <w:r w:rsidR="00282731">
        <w:t xml:space="preserve">has a clear right to adjudication of his EAD application </w:t>
      </w:r>
      <w:r w:rsidR="00282731" w:rsidRPr="00130BC6">
        <w:t>while his petition for a U-visa is pending</w:t>
      </w:r>
      <w:r w:rsidR="00282731">
        <w:t xml:space="preserve"> under </w:t>
      </w:r>
      <w:r w:rsidR="005D074C" w:rsidRPr="00130BC6">
        <w:t>§</w:t>
      </w:r>
      <w:r w:rsidR="005D074C">
        <w:t xml:space="preserve"> </w:t>
      </w:r>
      <w:r w:rsidR="00282731">
        <w:t xml:space="preserve">1184(p)(6). </w:t>
      </w:r>
    </w:p>
    <w:p w14:paraId="29491906" w14:textId="5FBF024C" w:rsidR="00BA322E" w:rsidRPr="00130BC6" w:rsidRDefault="00BA322E" w:rsidP="00BA322E">
      <w:pPr>
        <w:pStyle w:val="ListNumber"/>
        <w:spacing w:line="480" w:lineRule="auto"/>
        <w:rPr>
          <w:caps/>
        </w:rPr>
      </w:pPr>
      <w:r>
        <w:t xml:space="preserve">When </w:t>
      </w:r>
      <w:r w:rsidR="009C298A">
        <w:t>XXXXXXXX</w:t>
      </w:r>
      <w:r w:rsidR="009C298A" w:rsidRPr="00130BC6">
        <w:t xml:space="preserve"> </w:t>
      </w:r>
      <w:r w:rsidRPr="00130BC6">
        <w:t>filed his form I-918 petitions, he applied for an</w:t>
      </w:r>
      <w:r w:rsidRPr="00130BC6">
        <w:rPr>
          <w:caps/>
        </w:rPr>
        <w:t xml:space="preserve"> </w:t>
      </w:r>
      <w:r w:rsidRPr="00130BC6">
        <w:t>EAD by checking “yes” in response to part 2, question 7, which states “I want an employment</w:t>
      </w:r>
      <w:r w:rsidRPr="00130BC6">
        <w:rPr>
          <w:caps/>
        </w:rPr>
        <w:t xml:space="preserve"> </w:t>
      </w:r>
      <w:r w:rsidRPr="00130BC6">
        <w:t>authorization document.”</w:t>
      </w:r>
      <w:r w:rsidRPr="00130BC6">
        <w:rPr>
          <w:caps/>
        </w:rPr>
        <w:t xml:space="preserve"> </w:t>
      </w:r>
      <w:r w:rsidR="00282731">
        <w:rPr>
          <w:caps/>
        </w:rPr>
        <w:t xml:space="preserve"> </w:t>
      </w:r>
    </w:p>
    <w:p w14:paraId="7451C342" w14:textId="74583783" w:rsidR="00BA322E" w:rsidRDefault="007765AC" w:rsidP="00BA322E">
      <w:pPr>
        <w:pStyle w:val="ListNumber"/>
        <w:spacing w:line="480" w:lineRule="auto"/>
      </w:pPr>
      <w:r>
        <w:t>I</w:t>
      </w:r>
      <w:r w:rsidR="00BA322E">
        <w:t>n</w:t>
      </w:r>
      <w:r w:rsidR="00BA322E" w:rsidRPr="00130BC6">
        <w:t xml:space="preserve"> enacting 8 U.S.C.</w:t>
      </w:r>
      <w:r w:rsidR="005D074C">
        <w:t xml:space="preserve"> </w:t>
      </w:r>
      <w:r w:rsidR="00BA322E" w:rsidRPr="00130BC6">
        <w:t xml:space="preserve">§ 1184(p)(6), Congress imposed a nondiscretionary duty on USCIS to adjudicate applications for EADs from petitioners with pending U-visa petitions. </w:t>
      </w:r>
    </w:p>
    <w:p w14:paraId="7B9D8A8D" w14:textId="09CE9CB2" w:rsidR="00282731" w:rsidRPr="00282731" w:rsidRDefault="007765AC" w:rsidP="00282731">
      <w:pPr>
        <w:pStyle w:val="ListNumber"/>
        <w:spacing w:line="480" w:lineRule="auto"/>
        <w:rPr>
          <w:caps/>
        </w:rPr>
      </w:pPr>
      <w:r>
        <w:t>Defendants have violated their</w:t>
      </w:r>
      <w:r w:rsidR="00282731">
        <w:t xml:space="preserve"> obligation under </w:t>
      </w:r>
      <w:r w:rsidR="00282731" w:rsidRPr="00130BC6">
        <w:t>8 U.S.C.§ 1184(p)(6)</w:t>
      </w:r>
      <w:r w:rsidR="00282731">
        <w:t xml:space="preserve"> by</w:t>
      </w:r>
      <w:r w:rsidR="00282731" w:rsidRPr="00130BC6">
        <w:t xml:space="preserve"> unlawfully </w:t>
      </w:r>
      <w:r w:rsidR="00282731">
        <w:t>withholding</w:t>
      </w:r>
      <w:r w:rsidR="00282731" w:rsidRPr="00130BC6">
        <w:t xml:space="preserve"> adjudication of employment authorization</w:t>
      </w:r>
      <w:r w:rsidR="00282731">
        <w:t xml:space="preserve"> applications</w:t>
      </w:r>
      <w:r w:rsidR="00282731" w:rsidRPr="00130BC6">
        <w:t xml:space="preserve"> </w:t>
      </w:r>
      <w:r w:rsidR="00282731">
        <w:t>submitted by</w:t>
      </w:r>
      <w:r w:rsidR="00282731" w:rsidRPr="00130BC6">
        <w:t xml:space="preserve"> pending, bona fide petitioners for U nonimmigrant status who are not on the waitlist</w:t>
      </w:r>
      <w:r w:rsidR="00282731">
        <w:t xml:space="preserve"> </w:t>
      </w:r>
      <w:r w:rsidR="00282731" w:rsidRPr="00130BC6">
        <w:t xml:space="preserve">until </w:t>
      </w:r>
      <w:r w:rsidR="00282731">
        <w:t xml:space="preserve">such </w:t>
      </w:r>
      <w:r w:rsidR="00282731" w:rsidRPr="00130BC6">
        <w:t xml:space="preserve">applicant </w:t>
      </w:r>
      <w:r w:rsidR="00282731">
        <w:t>have</w:t>
      </w:r>
      <w:r w:rsidR="00282731" w:rsidRPr="00130BC6">
        <w:t xml:space="preserve"> either (i) been granted a U-visa, or (ii) submitted a new EAD application pursuant to placement on the formal U-visa waitlist. </w:t>
      </w:r>
    </w:p>
    <w:p w14:paraId="4C49419A" w14:textId="49E655EF" w:rsidR="00B051BC" w:rsidRPr="00B051BC" w:rsidRDefault="00BA322E" w:rsidP="00B051BC">
      <w:pPr>
        <w:pStyle w:val="ListNumber"/>
        <w:spacing w:line="480" w:lineRule="auto"/>
        <w:rPr>
          <w:caps/>
        </w:rPr>
      </w:pPr>
      <w:r>
        <w:t>N</w:t>
      </w:r>
      <w:r w:rsidRPr="00130BC6">
        <w:t xml:space="preserve">o other adequate remedy is available to </w:t>
      </w:r>
      <w:r w:rsidR="009C298A">
        <w:t>XXXXXXXX</w:t>
      </w:r>
      <w:r w:rsidRPr="00130BC6">
        <w:t xml:space="preserve">. Without the adjudication of his application for an EAD, </w:t>
      </w:r>
      <w:r w:rsidR="009C298A">
        <w:t>XXXXXXXX</w:t>
      </w:r>
      <w:r w:rsidR="009C298A" w:rsidRPr="00130BC6">
        <w:t xml:space="preserve"> </w:t>
      </w:r>
      <w:r w:rsidRPr="00130BC6">
        <w:t xml:space="preserve">has been and continues to be unable to obtain lawful employment in the United States. As a result, </w:t>
      </w:r>
      <w:r w:rsidR="009C298A">
        <w:t>XXXXXXXX</w:t>
      </w:r>
      <w:r w:rsidR="009C298A" w:rsidRPr="00130BC6">
        <w:t xml:space="preserve"> </w:t>
      </w:r>
      <w:r w:rsidRPr="00130BC6">
        <w:t xml:space="preserve">has been and continues to be at risk of being unable to lawfully support himself and </w:t>
      </w:r>
      <w:r w:rsidR="009C298A">
        <w:t>XXXXXXXX</w:t>
      </w:r>
      <w:r w:rsidRPr="00130BC6">
        <w:t xml:space="preserve">. </w:t>
      </w:r>
      <w:bookmarkStart w:id="9" w:name="OLE_LINK7"/>
      <w:bookmarkStart w:id="10" w:name="OLE_LINK18"/>
      <w:r w:rsidR="00861DCE">
        <w:t xml:space="preserve">An order from this Court </w:t>
      </w:r>
      <w:r w:rsidR="00861DCE">
        <w:lastRenderedPageBreak/>
        <w:t xml:space="preserve">is </w:t>
      </w:r>
      <w:r w:rsidR="009C298A">
        <w:t>XXXXXXXX</w:t>
      </w:r>
      <w:r w:rsidR="009C298A" w:rsidRPr="00130BC6">
        <w:t xml:space="preserve"> </w:t>
      </w:r>
      <w:r w:rsidRPr="00130BC6">
        <w:t>only avenue of relief with respect to his right to the timely adjudication of his EAD application.</w:t>
      </w:r>
      <w:bookmarkEnd w:id="9"/>
      <w:bookmarkEnd w:id="10"/>
    </w:p>
    <w:p w14:paraId="04E476CB" w14:textId="00A53E85" w:rsidR="00BA322E" w:rsidRPr="00E947B2" w:rsidRDefault="00BA322E" w:rsidP="00B051BC">
      <w:pPr>
        <w:pStyle w:val="ListNumber"/>
        <w:numPr>
          <w:ilvl w:val="0"/>
          <w:numId w:val="0"/>
        </w:numPr>
        <w:rPr>
          <w:b/>
          <w:caps/>
        </w:rPr>
      </w:pPr>
      <w:r w:rsidRPr="00E947B2">
        <w:rPr>
          <w:b/>
          <w:u w:val="single"/>
        </w:rPr>
        <w:t>Unlawful Failure to Adjudicate EAD Application or Issue an Interim EAD in Violation of Regulation</w:t>
      </w:r>
    </w:p>
    <w:p w14:paraId="4BADEC96" w14:textId="77777777" w:rsidR="00BA322E" w:rsidRPr="00130BC6" w:rsidRDefault="00BA322E" w:rsidP="00D656CB">
      <w:pPr>
        <w:pStyle w:val="ListNumber"/>
        <w:numPr>
          <w:ilvl w:val="0"/>
          <w:numId w:val="0"/>
        </w:numPr>
        <w:rPr>
          <w:caps/>
          <w:u w:val="single"/>
        </w:rPr>
      </w:pPr>
    </w:p>
    <w:p w14:paraId="6A5A2216" w14:textId="017BD7EB" w:rsidR="00BA322E" w:rsidRPr="000F626F" w:rsidRDefault="009C298A" w:rsidP="00BA322E">
      <w:pPr>
        <w:pStyle w:val="ListNumber"/>
        <w:spacing w:line="480" w:lineRule="auto"/>
        <w:rPr>
          <w:caps/>
        </w:rPr>
      </w:pPr>
      <w:r>
        <w:t>XXXXXXXX</w:t>
      </w:r>
      <w:r w:rsidRPr="00130BC6">
        <w:t xml:space="preserve"> </w:t>
      </w:r>
      <w:r w:rsidR="00BA322E" w:rsidRPr="00130BC6">
        <w:t xml:space="preserve">satisfies all of the requirements of a writ of mandamus compelling Defendants to adjudicate his EAD application and grant him an interim EAD pursuant to </w:t>
      </w:r>
      <w:r w:rsidR="00895F90">
        <w:t xml:space="preserve">former </w:t>
      </w:r>
      <w:r w:rsidR="00BA322E" w:rsidRPr="00130BC6">
        <w:t>8 C.F.R. § 274a.13(d).</w:t>
      </w:r>
    </w:p>
    <w:p w14:paraId="593039C2" w14:textId="4FA0DDAB" w:rsidR="000F626F" w:rsidRPr="00130BC6" w:rsidRDefault="009C298A" w:rsidP="00BA322E">
      <w:pPr>
        <w:pStyle w:val="ListNumber"/>
        <w:spacing w:line="480" w:lineRule="auto"/>
        <w:rPr>
          <w:caps/>
        </w:rPr>
      </w:pPr>
      <w:r>
        <w:t>XXXXXXXX</w:t>
      </w:r>
      <w:r w:rsidRPr="00130BC6">
        <w:t xml:space="preserve"> </w:t>
      </w:r>
      <w:r w:rsidR="000F626F" w:rsidRPr="00130BC6">
        <w:t xml:space="preserve">has </w:t>
      </w:r>
      <w:r w:rsidR="000F626F">
        <w:t>a clear</w:t>
      </w:r>
      <w:r w:rsidR="000F626F" w:rsidRPr="00130BC6">
        <w:t xml:space="preserve"> right to </w:t>
      </w:r>
      <w:r w:rsidR="000F626F">
        <w:t xml:space="preserve">adjudication of his </w:t>
      </w:r>
      <w:r w:rsidR="000F626F" w:rsidRPr="00130BC6">
        <w:t xml:space="preserve">EAD </w:t>
      </w:r>
      <w:r w:rsidR="000F626F">
        <w:t>application within 90 days of its filing or, failing such adjudication, to receive an interim EAD. 8 C.F.R. § 274a.13(d)</w:t>
      </w:r>
      <w:r w:rsidR="00472A6A">
        <w:t xml:space="preserve"> (2009, </w:t>
      </w:r>
      <w:r w:rsidR="00464917">
        <w:t>amended</w:t>
      </w:r>
      <w:r w:rsidR="00472A6A">
        <w:t xml:space="preserve"> 2017)</w:t>
      </w:r>
      <w:r w:rsidR="000F626F">
        <w:t xml:space="preserve">. </w:t>
      </w:r>
    </w:p>
    <w:p w14:paraId="70D99AD1" w14:textId="54CB91ED" w:rsidR="000F626F" w:rsidRPr="00472CD8" w:rsidRDefault="005D074C" w:rsidP="00472CD8">
      <w:pPr>
        <w:pStyle w:val="ListNumber"/>
        <w:spacing w:line="480" w:lineRule="auto"/>
      </w:pPr>
      <w:r>
        <w:t xml:space="preserve">Former </w:t>
      </w:r>
      <w:r w:rsidR="000F626F" w:rsidRPr="00130BC6">
        <w:t xml:space="preserve">8 C.F.R. § 274a.13(d) </w:t>
      </w:r>
      <w:r w:rsidR="000F626F">
        <w:t xml:space="preserve">imposes a </w:t>
      </w:r>
      <w:r w:rsidR="000F626F" w:rsidRPr="00130BC6">
        <w:t xml:space="preserve">nondiscretionary duty </w:t>
      </w:r>
      <w:r w:rsidR="000F626F">
        <w:t>on USCIS</w:t>
      </w:r>
      <w:r w:rsidR="000F626F" w:rsidRPr="00130BC6">
        <w:t xml:space="preserve"> to</w:t>
      </w:r>
      <w:r w:rsidR="000F626F">
        <w:t xml:space="preserve"> adjudicate EAD applications within 90 days or to</w:t>
      </w:r>
      <w:r w:rsidR="000F626F" w:rsidRPr="00130BC6">
        <w:t xml:space="preserve"> issue an interim EAD</w:t>
      </w:r>
      <w:r w:rsidR="000F626F">
        <w:t xml:space="preserve"> w</w:t>
      </w:r>
      <w:r w:rsidR="000F626F" w:rsidRPr="00130BC6">
        <w:t xml:space="preserve">hen </w:t>
      </w:r>
      <w:r w:rsidR="00472CD8">
        <w:t>an</w:t>
      </w:r>
      <w:r w:rsidR="000F626F" w:rsidRPr="00130BC6">
        <w:t xml:space="preserve"> application has not been adjudi</w:t>
      </w:r>
      <w:r w:rsidR="000F626F">
        <w:t>cated within 90 days of receipt</w:t>
      </w:r>
      <w:r w:rsidR="000F626F" w:rsidRPr="00130BC6">
        <w:t xml:space="preserve">. </w:t>
      </w:r>
      <w:r w:rsidR="000F626F" w:rsidRPr="00130BC6">
        <w:rPr>
          <w:i/>
        </w:rPr>
        <w:t>See</w:t>
      </w:r>
      <w:r w:rsidR="000F626F" w:rsidRPr="00130BC6">
        <w:t xml:space="preserve"> 8 C.F.R. § 274a.13(d)</w:t>
      </w:r>
      <w:r w:rsidR="00D46DDD">
        <w:t xml:space="preserve"> (2009, </w:t>
      </w:r>
      <w:r w:rsidR="00464917">
        <w:t>amended</w:t>
      </w:r>
      <w:r w:rsidR="00D46DDD">
        <w:t xml:space="preserve"> 2017)</w:t>
      </w:r>
      <w:r w:rsidR="000F626F" w:rsidRPr="00130BC6">
        <w:t xml:space="preserve"> (providing that “USCIS </w:t>
      </w:r>
      <w:r w:rsidR="000F626F" w:rsidRPr="00130BC6">
        <w:rPr>
          <w:i/>
        </w:rPr>
        <w:t>shall</w:t>
      </w:r>
      <w:r w:rsidR="000F626F" w:rsidRPr="00130BC6">
        <w:t xml:space="preserve"> adjudicate the application [for an EAD] within 90 days from the date of receipt of the application by USCIS” and that “[f]ailure to complete the adjudication within 90 days </w:t>
      </w:r>
      <w:r w:rsidR="000F626F" w:rsidRPr="00130BC6">
        <w:rPr>
          <w:i/>
        </w:rPr>
        <w:t xml:space="preserve">will </w:t>
      </w:r>
      <w:r w:rsidR="000F626F" w:rsidRPr="00130BC6">
        <w:t>result in the grant of an [EAD] for a period not to exceed 240 days”) (emphases added).</w:t>
      </w:r>
    </w:p>
    <w:p w14:paraId="1EDA9FE7" w14:textId="104469E3" w:rsidR="00BA322E" w:rsidRPr="00130BC6" w:rsidRDefault="007765AC" w:rsidP="00BA322E">
      <w:pPr>
        <w:pStyle w:val="ListNumber"/>
        <w:spacing w:line="480" w:lineRule="auto"/>
        <w:rPr>
          <w:caps/>
        </w:rPr>
      </w:pPr>
      <w:r>
        <w:t xml:space="preserve">Defendants have </w:t>
      </w:r>
      <w:r w:rsidR="00472CD8">
        <w:t>violated</w:t>
      </w:r>
      <w:r>
        <w:t xml:space="preserve"> their obligation to adjudicate</w:t>
      </w:r>
      <w:r w:rsidR="00472CD8">
        <w:t xml:space="preserve"> </w:t>
      </w:r>
      <w:r w:rsidR="009C298A">
        <w:t xml:space="preserve">XXXXXXXX’s </w:t>
      </w:r>
      <w:r w:rsidR="00472CD8">
        <w:t xml:space="preserve">EAD or to issue him an interim EAD. </w:t>
      </w:r>
      <w:r w:rsidR="009C298A">
        <w:t xml:space="preserve">XXXXXXXX’s </w:t>
      </w:r>
      <w:r w:rsidR="00BA322E" w:rsidRPr="00130BC6">
        <w:t xml:space="preserve">EAD application </w:t>
      </w:r>
      <w:r w:rsidR="00472CD8">
        <w:t>has</w:t>
      </w:r>
      <w:r w:rsidR="00BA322E" w:rsidRPr="00130BC6">
        <w:t xml:space="preserve"> </w:t>
      </w:r>
      <w:r>
        <w:t xml:space="preserve">been pending for more than 90 days and </w:t>
      </w:r>
      <w:r w:rsidR="00AE50C8">
        <w:t xml:space="preserve">has </w:t>
      </w:r>
      <w:r w:rsidR="00BA322E" w:rsidRPr="00130BC6">
        <w:t>not</w:t>
      </w:r>
      <w:r w:rsidR="00472CD8">
        <w:t xml:space="preserve"> been</w:t>
      </w:r>
      <w:r w:rsidR="00BA322E" w:rsidRPr="00130BC6">
        <w:t xml:space="preserve"> adjudicated</w:t>
      </w:r>
      <w:r>
        <w:t xml:space="preserve">, nor has he </w:t>
      </w:r>
      <w:r w:rsidR="00472CD8">
        <w:t>been granted an interim EAD.</w:t>
      </w:r>
      <w:r w:rsidR="00BA322E" w:rsidRPr="00130BC6">
        <w:t xml:space="preserve"> </w:t>
      </w:r>
    </w:p>
    <w:p w14:paraId="49586F05" w14:textId="61D40F1F" w:rsidR="006322D1" w:rsidRPr="006322D1" w:rsidRDefault="00BA322E" w:rsidP="006322D1">
      <w:pPr>
        <w:pStyle w:val="ListNumber"/>
        <w:spacing w:line="480" w:lineRule="auto"/>
        <w:rPr>
          <w:caps/>
        </w:rPr>
      </w:pPr>
      <w:r>
        <w:t>No</w:t>
      </w:r>
      <w:r w:rsidRPr="00130BC6">
        <w:t xml:space="preserve"> other adequate remedy is available to </w:t>
      </w:r>
      <w:r w:rsidR="009C298A">
        <w:t>XXXXXXXX</w:t>
      </w:r>
      <w:r w:rsidRPr="00130BC6">
        <w:t xml:space="preserve">. Without the adjudication of his application for an EAD or interim authorization, </w:t>
      </w:r>
      <w:r w:rsidR="009C298A">
        <w:t>XXXXXXXX</w:t>
      </w:r>
      <w:r w:rsidR="009C298A" w:rsidRPr="00130BC6">
        <w:t xml:space="preserve"> </w:t>
      </w:r>
      <w:r w:rsidRPr="00130BC6">
        <w:t xml:space="preserve">has been and continues to be unable to obtain lawful employment in the United States. As a result, </w:t>
      </w:r>
      <w:r w:rsidR="009C298A">
        <w:t>XXXXXXXX</w:t>
      </w:r>
      <w:r w:rsidR="009C298A" w:rsidRPr="00130BC6">
        <w:t xml:space="preserve"> </w:t>
      </w:r>
      <w:r w:rsidRPr="00130BC6">
        <w:t xml:space="preserve">has been and continues to be at risk of being unable to lawfully support himself and </w:t>
      </w:r>
      <w:r w:rsidR="009C298A">
        <w:t>XXXXXXXX</w:t>
      </w:r>
      <w:r w:rsidRPr="00130BC6">
        <w:t xml:space="preserve">. </w:t>
      </w:r>
      <w:r w:rsidR="00A832E8">
        <w:t xml:space="preserve">An </w:t>
      </w:r>
      <w:r w:rsidR="00A832E8">
        <w:lastRenderedPageBreak/>
        <w:t xml:space="preserve">order from this Court is </w:t>
      </w:r>
      <w:r w:rsidR="009C298A">
        <w:t xml:space="preserve">XXXXXXXX’s </w:t>
      </w:r>
      <w:r w:rsidRPr="00130BC6">
        <w:t>only avenue of relief with respect to his right to the timely adjudication of his EAD application.</w:t>
      </w:r>
    </w:p>
    <w:p w14:paraId="0075398C" w14:textId="7076501F" w:rsidR="00BA322E" w:rsidRDefault="00BA322E" w:rsidP="00B051BC">
      <w:pPr>
        <w:jc w:val="center"/>
        <w:rPr>
          <w:b/>
          <w:bCs/>
          <w:caps/>
          <w:u w:val="single"/>
        </w:rPr>
      </w:pPr>
      <w:r w:rsidRPr="00D656CB">
        <w:rPr>
          <w:b/>
          <w:bCs/>
          <w:caps/>
          <w:u w:val="single"/>
        </w:rPr>
        <w:t>Request for Relief</w:t>
      </w:r>
    </w:p>
    <w:p w14:paraId="05EC9EC4" w14:textId="77777777" w:rsidR="00B051BC" w:rsidRPr="00D656CB" w:rsidRDefault="00B051BC" w:rsidP="00E947B2">
      <w:pPr>
        <w:jc w:val="center"/>
        <w:rPr>
          <w:b/>
          <w:bCs/>
          <w:caps/>
          <w:u w:val="single"/>
        </w:rPr>
      </w:pPr>
    </w:p>
    <w:p w14:paraId="2C2D7086" w14:textId="77777777" w:rsidR="00BA322E" w:rsidRPr="00130BC6" w:rsidRDefault="00BA322E" w:rsidP="00BA322E">
      <w:pPr>
        <w:pStyle w:val="Subtitle"/>
        <w:ind w:firstLine="360"/>
        <w:rPr>
          <w:rFonts w:cs="Times New Roman"/>
          <w:b w:val="0"/>
        </w:rPr>
      </w:pPr>
      <w:r w:rsidRPr="00130BC6">
        <w:rPr>
          <w:rFonts w:cs="Times New Roman"/>
          <w:b w:val="0"/>
        </w:rPr>
        <w:t>WHEREFORE, Plaintiff requests that this Court grant the following relief:</w:t>
      </w:r>
    </w:p>
    <w:p w14:paraId="66429527" w14:textId="2F9A26DC" w:rsidR="00BA322E" w:rsidRPr="00130BC6" w:rsidRDefault="00BA322E" w:rsidP="00BA322E">
      <w:pPr>
        <w:pStyle w:val="ListNumber"/>
        <w:numPr>
          <w:ilvl w:val="0"/>
          <w:numId w:val="29"/>
        </w:numPr>
        <w:spacing w:line="480" w:lineRule="auto"/>
      </w:pPr>
      <w:r w:rsidRPr="00130BC6">
        <w:t>Declare that Defendants’ actions and omission complained of herein violate 5 U.S.C. §§ 555(b), 706(1), and 706(2)(A)</w:t>
      </w:r>
      <w:r>
        <w:t>;</w:t>
      </w:r>
      <w:r w:rsidRPr="00130BC6">
        <w:t xml:space="preserve"> 8 U.S.C. § 1184(p)(6)</w:t>
      </w:r>
      <w:r>
        <w:t>;</w:t>
      </w:r>
      <w:r w:rsidRPr="00130BC6">
        <w:t xml:space="preserve"> </w:t>
      </w:r>
      <w:r w:rsidR="00D46DDD">
        <w:t xml:space="preserve">former </w:t>
      </w:r>
      <w:r w:rsidRPr="00130BC6">
        <w:t>8 C.F.R. § 274a.13(d)</w:t>
      </w:r>
      <w:r>
        <w:t>;</w:t>
      </w:r>
      <w:r w:rsidRPr="00130BC6">
        <w:t xml:space="preserve"> and 8 C.F.R. § 214.14(d)(2).</w:t>
      </w:r>
    </w:p>
    <w:p w14:paraId="2360E1A8" w14:textId="717B37D8" w:rsidR="00BA322E" w:rsidRPr="00130BC6" w:rsidRDefault="00BA322E" w:rsidP="00BA322E">
      <w:pPr>
        <w:pStyle w:val="ListNumber"/>
        <w:numPr>
          <w:ilvl w:val="0"/>
          <w:numId w:val="29"/>
        </w:numPr>
        <w:spacing w:line="480" w:lineRule="auto"/>
      </w:pPr>
      <w:r w:rsidRPr="00130BC6">
        <w:t>Enjoin Defendants—and each of their officers, agents, servants, employees, successors in office, and those acting in privity or concert with them—and enter an order:</w:t>
      </w:r>
    </w:p>
    <w:p w14:paraId="56BDBC27" w14:textId="2FB32028" w:rsidR="00BA322E" w:rsidRPr="00130BC6" w:rsidRDefault="00BA322E" w:rsidP="00BA322E">
      <w:pPr>
        <w:pStyle w:val="ListNumber"/>
        <w:numPr>
          <w:ilvl w:val="1"/>
          <w:numId w:val="29"/>
        </w:numPr>
        <w:spacing w:line="480" w:lineRule="auto"/>
      </w:pPr>
      <w:r w:rsidRPr="00130BC6">
        <w:t xml:space="preserve">compelling Defendants to timely determine </w:t>
      </w:r>
      <w:r w:rsidR="009C298A">
        <w:t xml:space="preserve">XXXXXXXX’s </w:t>
      </w:r>
      <w:r w:rsidRPr="00130BC6">
        <w:t xml:space="preserve">eligibility for placement on the </w:t>
      </w:r>
      <w:r>
        <w:t xml:space="preserve">U-visa </w:t>
      </w:r>
      <w:r w:rsidRPr="00130BC6">
        <w:t xml:space="preserve">waitlist pursuant to 8 C.F.R. § 214.14(d)(2); </w:t>
      </w:r>
    </w:p>
    <w:p w14:paraId="47E80101" w14:textId="1519FD96" w:rsidR="00BA322E" w:rsidRPr="00130BC6" w:rsidRDefault="00BA322E" w:rsidP="00BA322E">
      <w:pPr>
        <w:pStyle w:val="ListNumber"/>
        <w:numPr>
          <w:ilvl w:val="1"/>
          <w:numId w:val="29"/>
        </w:numPr>
        <w:spacing w:line="480" w:lineRule="auto"/>
      </w:pPr>
      <w:r w:rsidRPr="00130BC6">
        <w:t xml:space="preserve">compelling Defendants to timely adjudicate </w:t>
      </w:r>
      <w:r w:rsidR="009C298A">
        <w:t xml:space="preserve">XXXXXXXX’s </w:t>
      </w:r>
      <w:r w:rsidRPr="00130BC6">
        <w:t>employment application while his U-visa petition remains pending, pursuant to 8 U.S.C. § 1184(p)(6); and</w:t>
      </w:r>
    </w:p>
    <w:p w14:paraId="2A7B5F3A" w14:textId="15CDB238" w:rsidR="00BA322E" w:rsidRPr="00130BC6" w:rsidRDefault="00BA322E" w:rsidP="00BA322E">
      <w:pPr>
        <w:pStyle w:val="ListNumber"/>
        <w:numPr>
          <w:ilvl w:val="1"/>
          <w:numId w:val="29"/>
        </w:numPr>
        <w:spacing w:line="480" w:lineRule="auto"/>
      </w:pPr>
      <w:r w:rsidRPr="00130BC6">
        <w:t xml:space="preserve">compelling Defendants to adjudicate </w:t>
      </w:r>
      <w:r w:rsidR="009C298A">
        <w:t xml:space="preserve">XXXXXXXX’s </w:t>
      </w:r>
      <w:r w:rsidRPr="00130BC6">
        <w:t xml:space="preserve">employment application and grant him an interim EAD pursuant to </w:t>
      </w:r>
      <w:r w:rsidR="00D46DDD">
        <w:t xml:space="preserve">former </w:t>
      </w:r>
      <w:r w:rsidRPr="00130BC6">
        <w:t xml:space="preserve">8 C.F.R. § 274a.13(d). </w:t>
      </w:r>
    </w:p>
    <w:p w14:paraId="5A010212" w14:textId="5D01FD43" w:rsidR="00BA322E" w:rsidRPr="00130BC6" w:rsidRDefault="00BA322E" w:rsidP="00BA322E">
      <w:pPr>
        <w:pStyle w:val="ListNumber"/>
        <w:numPr>
          <w:ilvl w:val="0"/>
          <w:numId w:val="29"/>
        </w:numPr>
        <w:spacing w:line="480" w:lineRule="auto"/>
      </w:pPr>
      <w:r w:rsidRPr="00130BC6">
        <w:t xml:space="preserve">Award attorneys’ fees and costs of this litigation to </w:t>
      </w:r>
      <w:r w:rsidR="009C298A">
        <w:t>XXXXXXXX</w:t>
      </w:r>
      <w:r w:rsidR="00AE50C8">
        <w:t>.</w:t>
      </w:r>
    </w:p>
    <w:p w14:paraId="73B949BF" w14:textId="77777777" w:rsidR="00BA322E" w:rsidRPr="00130BC6" w:rsidRDefault="00BA322E" w:rsidP="00BA322E">
      <w:pPr>
        <w:pStyle w:val="ListNumber"/>
        <w:numPr>
          <w:ilvl w:val="0"/>
          <w:numId w:val="29"/>
        </w:numPr>
        <w:spacing w:line="480" w:lineRule="auto"/>
      </w:pPr>
      <w:r w:rsidRPr="00130BC6">
        <w:t>Grant any and all further relief that the Court deems just and proper.</w:t>
      </w:r>
    </w:p>
    <w:p w14:paraId="21430406" w14:textId="77777777" w:rsidR="00B91052" w:rsidRDefault="00B91052" w:rsidP="00A832E8">
      <w:pPr>
        <w:pStyle w:val="ListNumber"/>
        <w:numPr>
          <w:ilvl w:val="0"/>
          <w:numId w:val="0"/>
        </w:numPr>
        <w:spacing w:line="480" w:lineRule="auto"/>
        <w:rPr>
          <w:lang w:bidi="he-IL"/>
        </w:rPr>
      </w:pPr>
    </w:p>
    <w:p w14:paraId="250852E1" w14:textId="4D7730F8" w:rsidR="004145F0" w:rsidRPr="00447579" w:rsidRDefault="00BD6111" w:rsidP="00B051BC">
      <w:pPr>
        <w:pStyle w:val="ListNumber"/>
        <w:numPr>
          <w:ilvl w:val="0"/>
          <w:numId w:val="0"/>
        </w:numPr>
        <w:spacing w:line="480" w:lineRule="auto"/>
      </w:pPr>
      <w:bookmarkStart w:id="11" w:name="OLE_LINK34"/>
      <w:bookmarkStart w:id="12" w:name="OLE_LINK35"/>
      <w:r w:rsidRPr="00831F77">
        <w:t xml:space="preserve">Dated: </w:t>
      </w:r>
      <w:r w:rsidR="00655EB9">
        <w:t>June 14, 2017</w:t>
      </w:r>
      <w:r w:rsidRPr="00831F77">
        <w:tab/>
      </w:r>
      <w:r w:rsidR="00B051BC">
        <w:t xml:space="preserve"> </w:t>
      </w:r>
      <w:r w:rsidR="00B051BC">
        <w:tab/>
      </w:r>
      <w:r w:rsidR="00B051BC">
        <w:tab/>
      </w:r>
      <w:r w:rsidRPr="00B051BC">
        <w:rPr>
          <w:u w:val="single"/>
        </w:rPr>
        <w:t>/s/</w:t>
      </w:r>
      <w:r w:rsidR="00B051BC">
        <w:rPr>
          <w:u w:val="single"/>
        </w:rPr>
        <w:t xml:space="preserve">  </w:t>
      </w:r>
      <w:r w:rsidRPr="00B051BC">
        <w:rPr>
          <w:u w:val="single"/>
        </w:rPr>
        <w:t xml:space="preserve"> </w:t>
      </w:r>
      <w:r w:rsidR="00E57E6D" w:rsidRPr="00B051BC">
        <w:rPr>
          <w:u w:val="single"/>
        </w:rPr>
        <w:t xml:space="preserve">Michael </w:t>
      </w:r>
      <w:r w:rsidR="00FC3BDF">
        <w:rPr>
          <w:u w:val="single"/>
        </w:rPr>
        <w:t xml:space="preserve">J. </w:t>
      </w:r>
      <w:r w:rsidR="00E57E6D" w:rsidRPr="00B051BC">
        <w:rPr>
          <w:u w:val="single"/>
        </w:rPr>
        <w:t>Wishnie</w:t>
      </w:r>
    </w:p>
    <w:p w14:paraId="4107BCE4" w14:textId="438BF8BE" w:rsidR="00BD6111" w:rsidRDefault="00E57E6D" w:rsidP="00E947B2">
      <w:pPr>
        <w:ind w:left="2880" w:firstLine="720"/>
      </w:pPr>
      <w:r>
        <w:t xml:space="preserve">Michael </w:t>
      </w:r>
      <w:r w:rsidR="00FC3BDF">
        <w:t xml:space="preserve">J. </w:t>
      </w:r>
      <w:r>
        <w:t>Wishnie</w:t>
      </w:r>
      <w:r w:rsidR="00655EB9">
        <w:t xml:space="preserve"> </w:t>
      </w:r>
      <w:r>
        <w:t>(</w:t>
      </w:r>
      <w:r w:rsidR="00DF4142">
        <w:t>MW1952</w:t>
      </w:r>
      <w:r w:rsidR="00655EB9">
        <w:t>)</w:t>
      </w:r>
      <w:r w:rsidR="00BD6111" w:rsidRPr="00447579">
        <w:t>, Supervising Attorney</w:t>
      </w:r>
    </w:p>
    <w:p w14:paraId="714F7AD8" w14:textId="709E8816" w:rsidR="00E57E6D" w:rsidRPr="00447579" w:rsidRDefault="00E57E6D" w:rsidP="00E947B2">
      <w:pPr>
        <w:ind w:left="2880" w:firstLine="720"/>
      </w:pPr>
      <w:r>
        <w:t xml:space="preserve">Muneer </w:t>
      </w:r>
      <w:r w:rsidR="00134EF0">
        <w:t xml:space="preserve">I. </w:t>
      </w:r>
      <w:r>
        <w:t>Ahmad, Supervising Attorney</w:t>
      </w:r>
      <w:r w:rsidR="00B051BC" w:rsidRPr="00B051BC">
        <w:rPr>
          <w:rStyle w:val="FootnoteReference"/>
        </w:rPr>
        <w:footnoteReference w:customMarkFollows="1" w:id="3"/>
        <w:sym w:font="Symbol" w:char="F02A"/>
      </w:r>
    </w:p>
    <w:p w14:paraId="32B8763A" w14:textId="48234B30" w:rsidR="0090373D" w:rsidRPr="00447579" w:rsidRDefault="0090373D" w:rsidP="00E947B2">
      <w:pPr>
        <w:ind w:left="2880" w:firstLine="720"/>
      </w:pPr>
      <w:r w:rsidRPr="00447579">
        <w:t>Marisol Orihuela, Supervising Attorney</w:t>
      </w:r>
      <w:r w:rsidR="00B051BC" w:rsidRPr="00B051BC">
        <w:rPr>
          <w:rStyle w:val="FootnoteReference"/>
        </w:rPr>
        <w:footnoteReference w:customMarkFollows="1" w:id="4"/>
        <w:sym w:font="Symbol" w:char="F02A"/>
      </w:r>
    </w:p>
    <w:p w14:paraId="3DC69557" w14:textId="77777777" w:rsidR="00BD6111" w:rsidRDefault="00BD6111" w:rsidP="00E947B2">
      <w:pPr>
        <w:widowControl w:val="0"/>
        <w:autoSpaceDE w:val="0"/>
        <w:autoSpaceDN w:val="0"/>
        <w:adjustRightInd w:val="0"/>
        <w:ind w:left="2880" w:firstLine="720"/>
      </w:pPr>
      <w:r w:rsidRPr="00447579">
        <w:t>Joseph Meyers, Law Student Intern</w:t>
      </w:r>
    </w:p>
    <w:p w14:paraId="386AE865" w14:textId="75CC2D03" w:rsidR="007E6A7C" w:rsidRDefault="007E6A7C" w:rsidP="00E947B2">
      <w:pPr>
        <w:widowControl w:val="0"/>
        <w:autoSpaceDE w:val="0"/>
        <w:autoSpaceDN w:val="0"/>
        <w:adjustRightInd w:val="0"/>
        <w:ind w:left="2880" w:firstLine="720"/>
      </w:pPr>
      <w:r>
        <w:lastRenderedPageBreak/>
        <w:t>Thomas Scott-Railton, Law Student Intern</w:t>
      </w:r>
    </w:p>
    <w:p w14:paraId="424BECE7" w14:textId="43AB9C24" w:rsidR="007E6A7C" w:rsidRPr="00447579" w:rsidRDefault="007E6A7C" w:rsidP="00E947B2">
      <w:pPr>
        <w:widowControl w:val="0"/>
        <w:autoSpaceDE w:val="0"/>
        <w:autoSpaceDN w:val="0"/>
        <w:adjustRightInd w:val="0"/>
        <w:ind w:left="2880" w:firstLine="720"/>
      </w:pPr>
      <w:r>
        <w:t>Richard Zacharias, Law Student Intern</w:t>
      </w:r>
    </w:p>
    <w:p w14:paraId="065BF4DD" w14:textId="77777777" w:rsidR="00BD6111" w:rsidRPr="00447579" w:rsidRDefault="00BD6111" w:rsidP="00E947B2">
      <w:pPr>
        <w:ind w:left="2880" w:firstLine="720"/>
      </w:pPr>
      <w:r w:rsidRPr="00447579">
        <w:t>Jerome N. Frank Legal Services Organization</w:t>
      </w:r>
    </w:p>
    <w:p w14:paraId="10CD75FD" w14:textId="281E8D66" w:rsidR="00BD6111" w:rsidRPr="00447579" w:rsidRDefault="00BD6111" w:rsidP="00E947B2">
      <w:pPr>
        <w:ind w:left="2880" w:firstLine="720"/>
      </w:pPr>
      <w:r w:rsidRPr="00447579">
        <w:t>Yale Law School</w:t>
      </w:r>
      <w:r w:rsidR="006A5901" w:rsidRPr="006A5901">
        <w:rPr>
          <w:rStyle w:val="FootnoteReference"/>
        </w:rPr>
        <w:footnoteReference w:customMarkFollows="1" w:id="5"/>
        <w:sym w:font="Symbol" w:char="F02A"/>
      </w:r>
      <w:r w:rsidR="006A5901" w:rsidRPr="006A5901">
        <w:rPr>
          <w:rStyle w:val="FootnoteReference"/>
        </w:rPr>
        <w:sym w:font="Symbol" w:char="F02A"/>
      </w:r>
    </w:p>
    <w:p w14:paraId="35342B20" w14:textId="77777777" w:rsidR="00BD6111" w:rsidRPr="00447579" w:rsidRDefault="00BD6111" w:rsidP="00E947B2">
      <w:pPr>
        <w:ind w:left="2880" w:firstLine="720"/>
      </w:pPr>
      <w:r w:rsidRPr="00447579">
        <w:t>P.O. Box 902020</w:t>
      </w:r>
    </w:p>
    <w:p w14:paraId="2D6737A7" w14:textId="77777777" w:rsidR="00BD6111" w:rsidRPr="00447579" w:rsidRDefault="00BD6111" w:rsidP="00E947B2">
      <w:pPr>
        <w:ind w:left="2880" w:firstLine="720"/>
      </w:pPr>
      <w:r w:rsidRPr="00447579">
        <w:t>New Haven, CT 06520</w:t>
      </w:r>
    </w:p>
    <w:p w14:paraId="6BCED104" w14:textId="01EE9230" w:rsidR="00BD6111" w:rsidRPr="00447579" w:rsidRDefault="00BD6111" w:rsidP="00E947B2">
      <w:pPr>
        <w:ind w:left="2880" w:firstLine="720"/>
      </w:pPr>
      <w:r w:rsidRPr="00447579">
        <w:t>(203)</w:t>
      </w:r>
      <w:r w:rsidR="007E6A7C">
        <w:t xml:space="preserve"> </w:t>
      </w:r>
      <w:r w:rsidRPr="00447579">
        <w:t>432-4800</w:t>
      </w:r>
    </w:p>
    <w:p w14:paraId="78356E00" w14:textId="77777777" w:rsidR="00BD6111" w:rsidRPr="00447579" w:rsidRDefault="00BD6111" w:rsidP="00BD6111">
      <w:pPr>
        <w:ind w:left="4950"/>
      </w:pPr>
    </w:p>
    <w:p w14:paraId="34C9F767" w14:textId="3EF7E178" w:rsidR="00BD6111" w:rsidRPr="00447579" w:rsidRDefault="00BD6111" w:rsidP="00E947B2">
      <w:pPr>
        <w:ind w:left="2880" w:firstLine="720"/>
        <w:rPr>
          <w:i/>
        </w:rPr>
      </w:pPr>
      <w:r w:rsidRPr="00447579">
        <w:rPr>
          <w:i/>
        </w:rPr>
        <w:t xml:space="preserve">Counsel for </w:t>
      </w:r>
      <w:r w:rsidR="001540A7" w:rsidRPr="00447579">
        <w:rPr>
          <w:i/>
        </w:rPr>
        <w:t>Plaintiff</w:t>
      </w:r>
    </w:p>
    <w:p w14:paraId="5FDB62C0" w14:textId="59A16AFC" w:rsidR="003F6B12" w:rsidRDefault="003F6B12">
      <w:bookmarkStart w:id="13" w:name="liEndHere"/>
      <w:bookmarkEnd w:id="13"/>
      <w:r>
        <w:br w:type="page"/>
      </w:r>
    </w:p>
    <w:p w14:paraId="66760EFB" w14:textId="77777777" w:rsidR="0017605B" w:rsidRPr="00AC1AD6" w:rsidRDefault="0017605B" w:rsidP="00D656CB">
      <w:pPr>
        <w:pStyle w:val="Heading1"/>
        <w:numPr>
          <w:ilvl w:val="0"/>
          <w:numId w:val="0"/>
        </w:numPr>
      </w:pPr>
      <w:bookmarkStart w:id="14" w:name="_Toc356511438"/>
      <w:bookmarkEnd w:id="11"/>
      <w:bookmarkEnd w:id="12"/>
      <w:r w:rsidRPr="00AF72FC">
        <w:lastRenderedPageBreak/>
        <w:t>CERTIFICATE OF SERVICE</w:t>
      </w:r>
      <w:bookmarkEnd w:id="14"/>
    </w:p>
    <w:p w14:paraId="5A29B329" w14:textId="6AB12469" w:rsidR="0017605B" w:rsidRPr="0071139B" w:rsidRDefault="0017605B" w:rsidP="00E57E6D">
      <w:r w:rsidRPr="0071139B">
        <w:t xml:space="preserve">I, </w:t>
      </w:r>
      <w:r w:rsidR="00E57E6D">
        <w:t xml:space="preserve">Michael </w:t>
      </w:r>
      <w:r w:rsidR="000D6E8F">
        <w:t xml:space="preserve">J. </w:t>
      </w:r>
      <w:r w:rsidR="00E57E6D">
        <w:t>Wishnie</w:t>
      </w:r>
      <w:r w:rsidRPr="0071139B">
        <w:t xml:space="preserve">, hereby certify that on </w:t>
      </w:r>
      <w:r>
        <w:t>June</w:t>
      </w:r>
      <w:r w:rsidRPr="0017605B">
        <w:t xml:space="preserve"> 1</w:t>
      </w:r>
      <w:r>
        <w:t>4</w:t>
      </w:r>
      <w:r w:rsidRPr="0071139B">
        <w:t xml:space="preserve">, 2017, the foregoing </w:t>
      </w:r>
      <w:r w:rsidR="0019548C">
        <w:t>First Amended Complaint</w:t>
      </w:r>
      <w:r w:rsidRPr="0071139B">
        <w:t xml:space="preserve"> will be served electronically to the registered participants as identified on the Notice of Electronic Filing (NEF) and paper copies will be sent to those indicated as non-registered participants by First Class Mail. </w:t>
      </w:r>
    </w:p>
    <w:p w14:paraId="0CCB0F07" w14:textId="77777777" w:rsidR="0017605B" w:rsidRPr="0071139B" w:rsidRDefault="0017605B" w:rsidP="0017605B"/>
    <w:p w14:paraId="650C3EEE" w14:textId="28CECBC7" w:rsidR="0017605B" w:rsidRPr="0071139B" w:rsidRDefault="0017605B" w:rsidP="00E57E6D">
      <w:pPr>
        <w:ind w:left="4320"/>
        <w:rPr>
          <w:u w:val="single"/>
        </w:rPr>
      </w:pPr>
      <w:r w:rsidRPr="0071139B">
        <w:rPr>
          <w:u w:val="single"/>
        </w:rPr>
        <w:t xml:space="preserve">/s/ </w:t>
      </w:r>
      <w:r w:rsidR="00E57E6D">
        <w:rPr>
          <w:u w:val="single"/>
        </w:rPr>
        <w:t xml:space="preserve">Michael </w:t>
      </w:r>
      <w:r w:rsidR="000D6E8F">
        <w:rPr>
          <w:u w:val="single"/>
        </w:rPr>
        <w:t xml:space="preserve">J. </w:t>
      </w:r>
      <w:r w:rsidR="00E57E6D">
        <w:rPr>
          <w:u w:val="single"/>
        </w:rPr>
        <w:t>Wishnie</w:t>
      </w:r>
      <w:r w:rsidRPr="0071139B">
        <w:rPr>
          <w:u w:val="single"/>
        </w:rPr>
        <w:t xml:space="preserve"> </w:t>
      </w:r>
    </w:p>
    <w:p w14:paraId="21D723ED" w14:textId="77777777" w:rsidR="0017605B" w:rsidRPr="0071139B" w:rsidRDefault="0017605B" w:rsidP="0017605B">
      <w:pPr>
        <w:ind w:left="4320"/>
      </w:pPr>
    </w:p>
    <w:p w14:paraId="558A116A" w14:textId="206C5FE5" w:rsidR="0017605B" w:rsidRPr="0071139B" w:rsidRDefault="00E57E6D" w:rsidP="0017605B">
      <w:pPr>
        <w:ind w:left="4320"/>
      </w:pPr>
      <w:r>
        <w:t xml:space="preserve">Michael </w:t>
      </w:r>
      <w:r w:rsidR="000D6E8F">
        <w:t xml:space="preserve">J. </w:t>
      </w:r>
      <w:r>
        <w:t>Wishnie</w:t>
      </w:r>
    </w:p>
    <w:p w14:paraId="2CCAF2F0" w14:textId="77777777" w:rsidR="0017605B" w:rsidRPr="0071139B" w:rsidRDefault="0017605B" w:rsidP="0017605B">
      <w:pPr>
        <w:ind w:left="4320"/>
      </w:pPr>
      <w:r w:rsidRPr="0071139B">
        <w:t>The Jerome N. Frank Legal Services Organization Yale Law School</w:t>
      </w:r>
    </w:p>
    <w:p w14:paraId="00D6BC74" w14:textId="77777777" w:rsidR="0017605B" w:rsidRPr="0071139B" w:rsidRDefault="0017605B" w:rsidP="0017605B">
      <w:pPr>
        <w:ind w:left="4320"/>
      </w:pPr>
      <w:r w:rsidRPr="0071139B">
        <w:t>P.O. Box 209090</w:t>
      </w:r>
    </w:p>
    <w:p w14:paraId="49086AC2" w14:textId="77777777" w:rsidR="0017605B" w:rsidRPr="0071139B" w:rsidRDefault="0017605B" w:rsidP="0017605B">
      <w:pPr>
        <w:ind w:left="4320"/>
      </w:pPr>
      <w:r w:rsidRPr="0071139B">
        <w:t>New Haven, CT 06520</w:t>
      </w:r>
    </w:p>
    <w:p w14:paraId="62F46C4B" w14:textId="77777777" w:rsidR="0017605B" w:rsidRPr="0071139B" w:rsidRDefault="0017605B" w:rsidP="0017605B">
      <w:pPr>
        <w:ind w:left="4320"/>
      </w:pPr>
      <w:r w:rsidRPr="0071139B">
        <w:t>Tel: (203) 432-4800</w:t>
      </w:r>
    </w:p>
    <w:p w14:paraId="55EB5A0D" w14:textId="77777777" w:rsidR="0017605B" w:rsidRPr="0071139B" w:rsidRDefault="0017605B" w:rsidP="0017605B">
      <w:pPr>
        <w:ind w:left="4320"/>
      </w:pPr>
      <w:r w:rsidRPr="0071139B">
        <w:t xml:space="preserve">Fax: (203) 432-1426 </w:t>
      </w:r>
    </w:p>
    <w:p w14:paraId="40EA98A3" w14:textId="0D2408DA" w:rsidR="0017605B" w:rsidRPr="0071139B" w:rsidRDefault="00E57E6D" w:rsidP="0017605B">
      <w:pPr>
        <w:ind w:left="4320"/>
      </w:pPr>
      <w:r>
        <w:t>michael.wishnie</w:t>
      </w:r>
      <w:r w:rsidR="0017605B" w:rsidRPr="0071139B">
        <w:t>@ylsclinics.org</w:t>
      </w:r>
    </w:p>
    <w:p w14:paraId="02EE7EFC" w14:textId="5B776D5F" w:rsidR="0017605B" w:rsidRPr="0071139B" w:rsidRDefault="0017605B" w:rsidP="0017605B">
      <w:pPr>
        <w:ind w:left="4320"/>
        <w:rPr>
          <w:i/>
        </w:rPr>
      </w:pPr>
      <w:r w:rsidRPr="0071139B">
        <w:rPr>
          <w:i/>
        </w:rPr>
        <w:t xml:space="preserve">Counsel for </w:t>
      </w:r>
      <w:r w:rsidR="00C42569">
        <w:rPr>
          <w:i/>
        </w:rPr>
        <w:t>Plaintiff</w:t>
      </w:r>
    </w:p>
    <w:p w14:paraId="128A2DE4" w14:textId="77777777" w:rsidR="0017605B" w:rsidRPr="0071139B" w:rsidRDefault="0017605B" w:rsidP="0017605B"/>
    <w:p w14:paraId="20923245" w14:textId="4273905D" w:rsidR="00727CDE" w:rsidRPr="00ED5162" w:rsidRDefault="00727CDE" w:rsidP="00E57E6D"/>
    <w:sectPr w:rsidR="00727CDE" w:rsidRPr="00ED5162" w:rsidSect="00A27E78">
      <w:headerReference w:type="default" r:id="rId9"/>
      <w:footerReference w:type="default" r:id="rId10"/>
      <w:headerReference w:type="first" r:id="rId11"/>
      <w:footerReference w:type="first" r:id="rId12"/>
      <w:pgSz w:w="12240" w:h="15840" w:code="1"/>
      <w:pgMar w:top="1440" w:right="1440" w:bottom="1440" w:left="144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FBE04" w14:textId="77777777" w:rsidR="00664C86" w:rsidRDefault="00664C86" w:rsidP="00C60C79">
      <w:r>
        <w:separator/>
      </w:r>
    </w:p>
  </w:endnote>
  <w:endnote w:type="continuationSeparator" w:id="0">
    <w:p w14:paraId="05BF90DB" w14:textId="77777777" w:rsidR="00664C86" w:rsidRDefault="00664C86" w:rsidP="00C60C79">
      <w:r>
        <w:continuationSeparator/>
      </w:r>
    </w:p>
  </w:endnote>
  <w:endnote w:type="continuationNotice" w:id="1">
    <w:p w14:paraId="1B80DDCA" w14:textId="77777777" w:rsidR="00664C86" w:rsidRDefault="00664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166F" w14:textId="11764241" w:rsidR="00D46DDD" w:rsidRDefault="00D46DDD" w:rsidP="0028024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CC4D78">
      <w:rPr>
        <w:rStyle w:val="PageNumber"/>
        <w:noProof/>
      </w:rPr>
      <w:t>1</w:t>
    </w:r>
    <w:r>
      <w:rPr>
        <w:rStyle w:val="PageNumber"/>
      </w:rPr>
      <w:fldChar w:fldCharType="end"/>
    </w:r>
  </w:p>
  <w:p w14:paraId="53E870B9" w14:textId="0D3FF89D" w:rsidR="00D46DDD" w:rsidRPr="0028024B" w:rsidRDefault="00D46DDD" w:rsidP="004C435F">
    <w:pPr>
      <w:pStyle w:val="Footer"/>
    </w:pPr>
    <w:r>
      <w:rPr>
        <w:sz w:val="18"/>
      </w:rPr>
      <w:fldChar w:fldCharType="begin"/>
    </w:r>
    <w:r>
      <w:rPr>
        <w:sz w:val="18"/>
      </w:rPr>
      <w:instrText xml:space="preserve"> </w:instrText>
    </w:r>
    <w:r w:rsidRPr="004C435F">
      <w:rPr>
        <w:sz w:val="18"/>
      </w:rPr>
      <w:instrText>IF "</w:instrText>
    </w:r>
    <w:r w:rsidRPr="004C435F">
      <w:rPr>
        <w:sz w:val="18"/>
      </w:rPr>
      <w:fldChar w:fldCharType="begin"/>
    </w:r>
    <w:r w:rsidRPr="004C435F">
      <w:rPr>
        <w:sz w:val="18"/>
      </w:rPr>
      <w:instrText xml:space="preserve"> DOCVARIABLE "SWDocIDLocation" </w:instrText>
    </w:r>
    <w:r w:rsidRPr="004C435F">
      <w:rPr>
        <w:sz w:val="18"/>
      </w:rPr>
      <w:fldChar w:fldCharType="separate"/>
    </w:r>
    <w:r>
      <w:rPr>
        <w:sz w:val="18"/>
      </w:rPr>
      <w:instrText>4096</w:instrText>
    </w:r>
    <w:r w:rsidRPr="004C435F">
      <w:rPr>
        <w:sz w:val="18"/>
      </w:rPr>
      <w:fldChar w:fldCharType="end"/>
    </w:r>
    <w:r w:rsidRPr="004C435F">
      <w:rPr>
        <w:sz w:val="18"/>
      </w:rPr>
      <w:instrText>" = "1" "</w:instrText>
    </w:r>
    <w:r w:rsidRPr="004C435F">
      <w:rPr>
        <w:sz w:val="18"/>
      </w:rPr>
      <w:fldChar w:fldCharType="begin"/>
    </w:r>
    <w:r w:rsidRPr="004C435F">
      <w:rPr>
        <w:sz w:val="18"/>
      </w:rPr>
      <w:instrText xml:space="preserve"> DOCPROPERTY "SWDocID" </w:instrText>
    </w:r>
    <w:r w:rsidRPr="004C435F">
      <w:rPr>
        <w:sz w:val="18"/>
      </w:rPr>
      <w:fldChar w:fldCharType="separate"/>
    </w:r>
    <w:r>
      <w:rPr>
        <w:sz w:val="18"/>
      </w:rPr>
      <w:instrText>ActiveUS 138322441v.1</w:instrText>
    </w:r>
    <w:r w:rsidRPr="004C435F">
      <w:rPr>
        <w:sz w:val="18"/>
      </w:rPr>
      <w:fldChar w:fldCharType="end"/>
    </w:r>
    <w:r w:rsidRPr="004C435F">
      <w:rPr>
        <w:sz w:val="18"/>
      </w:rPr>
      <w:instrText>" ""</w:instrText>
    </w:r>
    <w:r>
      <w:rPr>
        <w:sz w:val="18"/>
      </w:rPr>
      <w:instrText xml:space="preserve"> </w:instrTex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F7AD" w14:textId="77777777" w:rsidR="00D46DDD" w:rsidRDefault="00D46DDD" w:rsidP="008F50C9">
    <w:pPr>
      <w:pStyle w:val="Footer"/>
      <w:rPr>
        <w:sz w:val="16"/>
      </w:rPr>
    </w:pPr>
    <w:r>
      <w:rPr>
        <w:sz w:val="16"/>
      </w:rPr>
      <w:softHyphen/>
    </w:r>
  </w:p>
  <w:p w14:paraId="1C6482E3" w14:textId="77777777" w:rsidR="00D46DDD" w:rsidRPr="00767234" w:rsidRDefault="00D46DDD" w:rsidP="004C435F">
    <w:pPr>
      <w:pStyle w:val="Footer"/>
      <w:rPr>
        <w:sz w:val="16"/>
      </w:rPr>
    </w:pPr>
    <w:r>
      <w:rPr>
        <w:sz w:val="18"/>
      </w:rPr>
      <w:fldChar w:fldCharType="begin"/>
    </w:r>
    <w:r>
      <w:rPr>
        <w:sz w:val="18"/>
      </w:rPr>
      <w:instrText xml:space="preserve"> </w:instrText>
    </w:r>
    <w:r w:rsidRPr="004C435F">
      <w:rPr>
        <w:sz w:val="18"/>
      </w:rPr>
      <w:instrText>IF "</w:instrText>
    </w:r>
    <w:r w:rsidRPr="004C435F">
      <w:rPr>
        <w:sz w:val="18"/>
      </w:rPr>
      <w:fldChar w:fldCharType="begin"/>
    </w:r>
    <w:r w:rsidRPr="004C435F">
      <w:rPr>
        <w:sz w:val="18"/>
      </w:rPr>
      <w:instrText xml:space="preserve"> DOCVARIABLE "SWDocIDLocation" </w:instrText>
    </w:r>
    <w:r w:rsidRPr="004C435F">
      <w:rPr>
        <w:sz w:val="18"/>
      </w:rPr>
      <w:fldChar w:fldCharType="separate"/>
    </w:r>
    <w:r>
      <w:rPr>
        <w:sz w:val="18"/>
      </w:rPr>
      <w:instrText>4096</w:instrText>
    </w:r>
    <w:r w:rsidRPr="004C435F">
      <w:rPr>
        <w:sz w:val="18"/>
      </w:rPr>
      <w:fldChar w:fldCharType="end"/>
    </w:r>
    <w:r w:rsidRPr="004C435F">
      <w:rPr>
        <w:sz w:val="18"/>
      </w:rPr>
      <w:instrText>" = "1" "</w:instrText>
    </w:r>
    <w:r w:rsidRPr="004C435F">
      <w:rPr>
        <w:sz w:val="18"/>
      </w:rPr>
      <w:fldChar w:fldCharType="begin"/>
    </w:r>
    <w:r w:rsidRPr="004C435F">
      <w:rPr>
        <w:sz w:val="18"/>
      </w:rPr>
      <w:instrText xml:space="preserve"> DOCPROPERTY "SWDocID" </w:instrText>
    </w:r>
    <w:r w:rsidRPr="004C435F">
      <w:rPr>
        <w:sz w:val="18"/>
      </w:rPr>
      <w:fldChar w:fldCharType="separate"/>
    </w:r>
    <w:r>
      <w:rPr>
        <w:sz w:val="18"/>
      </w:rPr>
      <w:instrText>ActiveUS 136916548v.1</w:instrText>
    </w:r>
    <w:r w:rsidRPr="004C435F">
      <w:rPr>
        <w:sz w:val="18"/>
      </w:rPr>
      <w:fldChar w:fldCharType="end"/>
    </w:r>
    <w:r w:rsidRPr="004C435F">
      <w:rPr>
        <w:sz w:val="18"/>
      </w:rPr>
      <w:instrText>" ""</w:instrText>
    </w:r>
    <w:r>
      <w:rPr>
        <w:sz w:val="18"/>
      </w:rPr>
      <w:instrText xml:space="preserve"> </w:instrTex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94315" w14:textId="77777777" w:rsidR="00664C86" w:rsidRDefault="00664C86" w:rsidP="00C60C79">
      <w:r>
        <w:separator/>
      </w:r>
    </w:p>
  </w:footnote>
  <w:footnote w:type="continuationSeparator" w:id="0">
    <w:p w14:paraId="59036F05" w14:textId="77777777" w:rsidR="00664C86" w:rsidRDefault="00664C86" w:rsidP="00C60C79">
      <w:r>
        <w:continuationSeparator/>
      </w:r>
    </w:p>
  </w:footnote>
  <w:footnote w:type="continuationNotice" w:id="1">
    <w:p w14:paraId="3282CE6B" w14:textId="77777777" w:rsidR="00664C86" w:rsidRDefault="00664C86"/>
  </w:footnote>
  <w:footnote w:id="2">
    <w:p w14:paraId="0B9061A7" w14:textId="09DE74AA" w:rsidR="00D46DDD" w:rsidRPr="006A5901" w:rsidRDefault="00D46DDD" w:rsidP="00D46DDD">
      <w:pPr>
        <w:widowControl w:val="0"/>
        <w:autoSpaceDE w:val="0"/>
        <w:autoSpaceDN w:val="0"/>
        <w:adjustRightInd w:val="0"/>
      </w:pPr>
      <w:r w:rsidRPr="006A5901">
        <w:rPr>
          <w:rStyle w:val="FootnoteReference"/>
        </w:rPr>
        <w:footnoteRef/>
      </w:r>
      <w:r w:rsidRPr="006A5901">
        <w:t xml:space="preserve"> </w:t>
      </w:r>
      <w:r w:rsidRPr="006A5901">
        <w:rPr>
          <w:color w:val="000000"/>
        </w:rPr>
        <w:t xml:space="preserve">On November 18, 2016, the U.S. Department of Homeland Security issued a final rule that amended regulations relating to certain nonimmigrant visa programs, effective January 17, 2017 (the “Final Rule”). Among other things, the Final Rule eliminated the “regulatory provisions that require adjudication of the Application for Employment Authorization (Form I-765 or EAD application) within 90 days of filing and that authorize interim EADs in cases where such adjudications are not conducted within the 90-day timeframe.” 81 Fed. Reg. 82398-01, 82401 (Nov. 18, 2016), </w:t>
      </w:r>
      <w:r w:rsidRPr="006A5901">
        <w:rPr>
          <w:i/>
          <w:iCs/>
          <w:color w:val="000000"/>
        </w:rPr>
        <w:t xml:space="preserve">available at </w:t>
      </w:r>
      <w:r w:rsidRPr="006A5901">
        <w:rPr>
          <w:color w:val="000000"/>
        </w:rPr>
        <w:t xml:space="preserve">2016 WL 6804771. The Final Rule applies only to applications for EADs filed on or after January 17, 2017. </w:t>
      </w:r>
    </w:p>
  </w:footnote>
  <w:footnote w:id="3">
    <w:p w14:paraId="01960DA1" w14:textId="3FA2B9D8" w:rsidR="00D46DDD" w:rsidRPr="006A5901" w:rsidRDefault="00D46DDD" w:rsidP="006A5901">
      <w:pPr>
        <w:pStyle w:val="FootnoteText"/>
        <w:rPr>
          <w:sz w:val="24"/>
        </w:rPr>
      </w:pPr>
      <w:r w:rsidRPr="006A5901">
        <w:rPr>
          <w:rStyle w:val="FootnoteReference"/>
          <w:sz w:val="24"/>
        </w:rPr>
        <w:sym w:font="Symbol" w:char="F02A"/>
      </w:r>
      <w:r w:rsidRPr="006A5901">
        <w:rPr>
          <w:sz w:val="24"/>
        </w:rPr>
        <w:t xml:space="preserve"> Application for admission </w:t>
      </w:r>
      <w:r w:rsidRPr="006A5901">
        <w:rPr>
          <w:i/>
          <w:sz w:val="24"/>
        </w:rPr>
        <w:t>pro hac vice</w:t>
      </w:r>
      <w:r w:rsidRPr="006A5901">
        <w:rPr>
          <w:sz w:val="24"/>
        </w:rPr>
        <w:t xml:space="preserve"> forthcoming.</w:t>
      </w:r>
    </w:p>
  </w:footnote>
  <w:footnote w:id="4">
    <w:p w14:paraId="29CE2A71" w14:textId="75EA6F1E" w:rsidR="00D46DDD" w:rsidRPr="006A5901" w:rsidRDefault="00D46DDD" w:rsidP="006A5901">
      <w:pPr>
        <w:pStyle w:val="FootnoteText"/>
        <w:rPr>
          <w:sz w:val="24"/>
        </w:rPr>
      </w:pPr>
    </w:p>
  </w:footnote>
  <w:footnote w:id="5">
    <w:p w14:paraId="37233E86" w14:textId="4AC026DB" w:rsidR="00D46DDD" w:rsidRPr="006A5901" w:rsidRDefault="00D46DDD" w:rsidP="006A5901">
      <w:pPr>
        <w:pStyle w:val="FootnoteText"/>
        <w:rPr>
          <w:sz w:val="24"/>
        </w:rPr>
      </w:pPr>
      <w:r w:rsidRPr="006A5901">
        <w:rPr>
          <w:rStyle w:val="FootnoteReference"/>
          <w:sz w:val="24"/>
        </w:rPr>
        <w:sym w:font="Symbol" w:char="F02A"/>
      </w:r>
      <w:r w:rsidRPr="006A5901">
        <w:rPr>
          <w:rStyle w:val="FootnoteReference"/>
          <w:sz w:val="24"/>
        </w:rPr>
        <w:sym w:font="Symbol" w:char="F02A"/>
      </w:r>
      <w:r w:rsidRPr="006A5901">
        <w:rPr>
          <w:sz w:val="24"/>
        </w:rPr>
        <w:t xml:space="preserve"> </w:t>
      </w:r>
      <w:r>
        <w:rPr>
          <w:sz w:val="24"/>
        </w:rPr>
        <w:t>F</w:t>
      </w:r>
      <w:r w:rsidRPr="006A5901">
        <w:rPr>
          <w:sz w:val="24"/>
        </w:rPr>
        <w:t>or identification purposes only.</w:t>
      </w:r>
      <w:r w:rsidRPr="00402131">
        <w:rPr>
          <w:szCs w:val="20"/>
        </w:rPr>
        <w:t xml:space="preserve"> </w:t>
      </w:r>
      <w:r w:rsidRPr="00E947B2">
        <w:rPr>
          <w:sz w:val="24"/>
        </w:rPr>
        <w:t>This complaint has been prepared by a clinic operated by Yale Law School, but does not purport to present the school’s institutional views,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252C" w14:textId="77777777" w:rsidR="00D46DDD" w:rsidRDefault="00D46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5BA1" w14:textId="77777777" w:rsidR="00D46DDD" w:rsidRPr="00A27E78" w:rsidRDefault="00D46DDD" w:rsidP="00062080">
    <w:pPr>
      <w:pStyle w:val="HeaderText"/>
      <w:spacing w:after="240"/>
      <w:rPr>
        <w:b/>
      </w:rPr>
    </w:pPr>
    <w:r w:rsidRPr="00A27E78">
      <w:rPr>
        <w:b/>
      </w:rPr>
      <w:t>Privileged and Confidential:</w:t>
    </w:r>
    <w:r w:rsidRPr="00A27E78">
      <w:rPr>
        <w:b/>
      </w:rPr>
      <w:br/>
      <w:t>Attorney Work Product</w:t>
    </w:r>
  </w:p>
  <w:p w14:paraId="2236F4E0" w14:textId="77777777" w:rsidR="00D46DDD" w:rsidRPr="00A27E78" w:rsidRDefault="00D46DDD">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28E6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987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B5E7A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46D3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A2FE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217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484D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C84C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ECF786"/>
    <w:lvl w:ilvl="0">
      <w:start w:val="1"/>
      <w:numFmt w:val="decimal"/>
      <w:pStyle w:val="ListNumber"/>
      <w:lvlText w:val="%1."/>
      <w:lvlJc w:val="left"/>
      <w:pPr>
        <w:tabs>
          <w:tab w:val="num" w:pos="360"/>
        </w:tabs>
        <w:ind w:left="360" w:hanging="360"/>
      </w:pPr>
      <w:rPr>
        <w:b w:val="0"/>
      </w:rPr>
    </w:lvl>
  </w:abstractNum>
  <w:abstractNum w:abstractNumId="9" w15:restartNumberingAfterBreak="0">
    <w:nsid w:val="FFFFFF89"/>
    <w:multiLevelType w:val="singleLevel"/>
    <w:tmpl w:val="686EB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A865A5A"/>
    <w:multiLevelType w:val="multilevel"/>
    <w:tmpl w:val="18083AE4"/>
    <w:lvl w:ilvl="0">
      <w:start w:val="1"/>
      <w:numFmt w:val="upperRoman"/>
      <w:lvlText w:val="%1."/>
      <w:lvlJc w:val="left"/>
      <w:pPr>
        <w:ind w:left="720" w:hanging="720"/>
      </w:pPr>
      <w:rPr>
        <w:rFonts w:ascii="(normal text)" w:hAnsi="(normal text)"/>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1440" w:hanging="720"/>
      </w:pPr>
      <w:rPr>
        <w:rFonts w:ascii="(normal text)" w:hAnsi="(normal tex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160" w:hanging="720"/>
      </w:pPr>
      <w:rPr>
        <w:rFonts w:ascii="(normal text)" w:hAnsi="(normal tex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80" w:hanging="720"/>
      </w:pPr>
      <w:rPr>
        <w:rFonts w:ascii="(normal text)" w:hAnsi="(normal tex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586" w:hanging="706"/>
      </w:pPr>
      <w:rPr>
        <w:rFonts w:ascii="(normal text)" w:hAnsi="(normal tex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4306" w:hanging="720"/>
      </w:pPr>
      <w:rPr>
        <w:rFonts w:ascii="(normal text)" w:hAnsi="(normal tex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26" w:hanging="720"/>
      </w:pPr>
      <w:rPr>
        <w:rFonts w:ascii="(normal text)" w:hAnsi="(normal tex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46" w:hanging="720"/>
      </w:pPr>
      <w:rPr>
        <w:rFonts w:ascii="(normal text)" w:hAnsi="(normal tex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66" w:hanging="720"/>
      </w:pPr>
      <w:rPr>
        <w:rFonts w:ascii="(normal text)" w:hAnsi="(normal tex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D633B2C"/>
    <w:multiLevelType w:val="hybridMultilevel"/>
    <w:tmpl w:val="C8A6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E4274"/>
    <w:multiLevelType w:val="multilevel"/>
    <w:tmpl w:val="31BA1C2A"/>
    <w:lvl w:ilvl="0">
      <w:start w:val="1"/>
      <w:numFmt w:val="upperRoman"/>
      <w:pStyle w:val="HeadingBase"/>
      <w:lvlText w:val="%1."/>
      <w:lvlJc w:val="left"/>
      <w:pPr>
        <w:tabs>
          <w:tab w:val="num" w:pos="1080"/>
        </w:tabs>
        <w:ind w:left="720" w:firstLine="0"/>
      </w:pPr>
    </w:lvl>
    <w:lvl w:ilvl="1">
      <w:start w:val="1"/>
      <w:numFmt w:val="upperLetter"/>
      <w:lvlText w:val="%2."/>
      <w:lvlJc w:val="left"/>
      <w:pPr>
        <w:tabs>
          <w:tab w:val="num" w:pos="1800"/>
        </w:tabs>
        <w:ind w:left="1440" w:firstLine="0"/>
      </w:pPr>
    </w:lvl>
    <w:lvl w:ilvl="2">
      <w:start w:val="1"/>
      <w:numFmt w:val="decimal"/>
      <w:lvlText w:val="%3."/>
      <w:lvlJc w:val="left"/>
      <w:pPr>
        <w:tabs>
          <w:tab w:val="num" w:pos="2520"/>
        </w:tabs>
        <w:ind w:left="2160" w:firstLine="0"/>
      </w:pPr>
    </w:lvl>
    <w:lvl w:ilvl="3">
      <w:start w:val="1"/>
      <w:numFmt w:val="lowerLetter"/>
      <w:lvlText w:val="%4)"/>
      <w:lvlJc w:val="left"/>
      <w:pPr>
        <w:tabs>
          <w:tab w:val="num" w:pos="3240"/>
        </w:tabs>
        <w:ind w:left="2880" w:firstLine="0"/>
      </w:pPr>
    </w:lvl>
    <w:lvl w:ilvl="4">
      <w:start w:val="1"/>
      <w:numFmt w:val="decimal"/>
      <w:lvlText w:val="(%5)"/>
      <w:lvlJc w:val="left"/>
      <w:pPr>
        <w:tabs>
          <w:tab w:val="num" w:pos="3960"/>
        </w:tabs>
        <w:ind w:left="3600" w:firstLine="0"/>
      </w:pPr>
    </w:lvl>
    <w:lvl w:ilvl="5">
      <w:start w:val="1"/>
      <w:numFmt w:val="lowerLetter"/>
      <w:lvlText w:val="(%6)"/>
      <w:lvlJc w:val="left"/>
      <w:pPr>
        <w:tabs>
          <w:tab w:val="num" w:pos="4680"/>
        </w:tabs>
        <w:ind w:left="4320" w:firstLine="0"/>
      </w:pPr>
    </w:lvl>
    <w:lvl w:ilvl="6">
      <w:start w:val="1"/>
      <w:numFmt w:val="lowerRoman"/>
      <w:lvlText w:val="(%7)"/>
      <w:lvlJc w:val="left"/>
      <w:pPr>
        <w:tabs>
          <w:tab w:val="num" w:pos="5400"/>
        </w:tabs>
        <w:ind w:left="5040" w:firstLine="0"/>
      </w:pPr>
    </w:lvl>
    <w:lvl w:ilvl="7">
      <w:start w:val="1"/>
      <w:numFmt w:val="lowerLetter"/>
      <w:lvlText w:val="(%8)"/>
      <w:lvlJc w:val="left"/>
      <w:pPr>
        <w:tabs>
          <w:tab w:val="num" w:pos="6120"/>
        </w:tabs>
        <w:ind w:left="5760" w:firstLine="0"/>
      </w:pPr>
    </w:lvl>
    <w:lvl w:ilvl="8">
      <w:start w:val="1"/>
      <w:numFmt w:val="lowerRoman"/>
      <w:lvlText w:val="(%9)"/>
      <w:lvlJc w:val="left"/>
      <w:pPr>
        <w:tabs>
          <w:tab w:val="num" w:pos="6840"/>
        </w:tabs>
        <w:ind w:left="6480" w:firstLine="0"/>
      </w:pPr>
    </w:lvl>
  </w:abstractNum>
  <w:abstractNum w:abstractNumId="14" w15:restartNumberingAfterBreak="0">
    <w:nsid w:val="35C92470"/>
    <w:multiLevelType w:val="hybridMultilevel"/>
    <w:tmpl w:val="1FA6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42BA1"/>
    <w:multiLevelType w:val="multilevel"/>
    <w:tmpl w:val="A1223578"/>
    <w:lvl w:ilvl="0">
      <w:start w:val="1"/>
      <w:numFmt w:val="upperRoman"/>
      <w:pStyle w:val="HeadingBase12"/>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CD71505"/>
    <w:multiLevelType w:val="multilevel"/>
    <w:tmpl w:val="08CE42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68912DD"/>
    <w:multiLevelType w:val="hybridMultilevel"/>
    <w:tmpl w:val="159AFB50"/>
    <w:lvl w:ilvl="0" w:tplc="A1F4B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C33C83"/>
    <w:multiLevelType w:val="multilevel"/>
    <w:tmpl w:val="B14E6962"/>
    <w:lvl w:ilvl="0">
      <w:start w:val="1"/>
      <w:numFmt w:val="upperRoman"/>
      <w:pStyle w:val="Heading1"/>
      <w:suff w:val="space"/>
      <w:lvlText w:val="Count %1"/>
      <w:lvlJc w:val="left"/>
      <w:pPr>
        <w:ind w:left="0" w:firstLine="0"/>
      </w:pPr>
      <w:rPr>
        <w:rFonts w:ascii="Times New Roman" w:hAnsi="Times New Roman" w:hint="default"/>
        <w:b/>
        <w:i w:val="0"/>
        <w:caps/>
        <w:strike w:val="0"/>
        <w:dstrike w:val="0"/>
        <w:vanish w:val="0"/>
        <w:color w:val="auto"/>
        <w:spacing w:val="0"/>
        <w:w w:val="100"/>
        <w:kern w:val="0"/>
        <w:position w:val="0"/>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3960" w:firstLine="0"/>
      </w:pPr>
      <w:rPr>
        <w:rFonts w:hint="default"/>
      </w:rPr>
    </w:lvl>
    <w:lvl w:ilvl="2">
      <w:start w:val="1"/>
      <w:numFmt w:val="none"/>
      <w:pStyle w:val="Heading3"/>
      <w:suff w:val="nothing"/>
      <w:lvlText w:val=""/>
      <w:lvlJc w:val="left"/>
      <w:pPr>
        <w:ind w:left="-3240" w:firstLine="0"/>
      </w:pPr>
      <w:rPr>
        <w:rFonts w:hint="default"/>
      </w:rPr>
    </w:lvl>
    <w:lvl w:ilvl="3">
      <w:start w:val="1"/>
      <w:numFmt w:val="none"/>
      <w:pStyle w:val="Heading4"/>
      <w:suff w:val="nothing"/>
      <w:lvlText w:val=""/>
      <w:lvlJc w:val="left"/>
      <w:pPr>
        <w:ind w:left="-2520" w:firstLine="0"/>
      </w:pPr>
      <w:rPr>
        <w:rFonts w:hint="default"/>
      </w:rPr>
    </w:lvl>
    <w:lvl w:ilvl="4">
      <w:start w:val="1"/>
      <w:numFmt w:val="none"/>
      <w:pStyle w:val="Heading5"/>
      <w:suff w:val="nothing"/>
      <w:lvlText w:val=""/>
      <w:lvlJc w:val="left"/>
      <w:pPr>
        <w:ind w:left="-1800" w:firstLine="0"/>
      </w:pPr>
      <w:rPr>
        <w:rFonts w:hint="default"/>
      </w:rPr>
    </w:lvl>
    <w:lvl w:ilvl="5">
      <w:start w:val="1"/>
      <w:numFmt w:val="none"/>
      <w:pStyle w:val="Heading6"/>
      <w:suff w:val="nothing"/>
      <w:lvlText w:val=""/>
      <w:lvlJc w:val="left"/>
      <w:pPr>
        <w:ind w:left="-1080" w:firstLine="0"/>
      </w:pPr>
      <w:rPr>
        <w:rFonts w:hint="default"/>
      </w:rPr>
    </w:lvl>
    <w:lvl w:ilvl="6">
      <w:start w:val="1"/>
      <w:numFmt w:val="none"/>
      <w:pStyle w:val="Heading7"/>
      <w:suff w:val="nothing"/>
      <w:lvlText w:val=""/>
      <w:lvlJc w:val="left"/>
      <w:pPr>
        <w:ind w:left="-360" w:firstLine="0"/>
      </w:pPr>
      <w:rPr>
        <w:rFonts w:hint="default"/>
      </w:rPr>
    </w:lvl>
    <w:lvl w:ilvl="7">
      <w:start w:val="1"/>
      <w:numFmt w:val="none"/>
      <w:pStyle w:val="Heading8"/>
      <w:suff w:val="nothing"/>
      <w:lvlText w:val=""/>
      <w:lvlJc w:val="left"/>
      <w:pPr>
        <w:ind w:left="360" w:firstLine="0"/>
      </w:pPr>
      <w:rPr>
        <w:rFonts w:hint="default"/>
      </w:rPr>
    </w:lvl>
    <w:lvl w:ilvl="8">
      <w:start w:val="1"/>
      <w:numFmt w:val="none"/>
      <w:pStyle w:val="Heading9"/>
      <w:suff w:val="nothing"/>
      <w:lvlText w:val=""/>
      <w:lvlJc w:val="left"/>
      <w:pPr>
        <w:ind w:left="1080" w:firstLine="0"/>
      </w:pPr>
      <w:rPr>
        <w:rFonts w:hint="default"/>
      </w:rPr>
    </w:lvl>
  </w:abstractNum>
  <w:abstractNum w:abstractNumId="19" w15:restartNumberingAfterBreak="0">
    <w:nsid w:val="63841DA1"/>
    <w:multiLevelType w:val="hybridMultilevel"/>
    <w:tmpl w:val="A07A1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004236"/>
    <w:multiLevelType w:val="hybridMultilevel"/>
    <w:tmpl w:val="CB3E92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1"/>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20"/>
  </w:num>
  <w:num w:numId="24">
    <w:abstractNumId w:val="19"/>
  </w:num>
  <w:num w:numId="25">
    <w:abstractNumId w:val="8"/>
    <w:lvlOverride w:ilvl="0">
      <w:startOverride w:val="1"/>
    </w:lvlOverride>
  </w:num>
  <w:num w:numId="26">
    <w:abstractNumId w:val="12"/>
  </w:num>
  <w:num w:numId="27">
    <w:abstractNumId w:val="17"/>
  </w:num>
  <w:num w:numId="28">
    <w:abstractNumId w:val="14"/>
  </w:num>
  <w:num w:numId="29">
    <w:abstractNumId w:val="1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Border" w:val="0"/>
    <w:docVar w:name="liInnovaVariables" w:val="c=SWILI1ContentsA`c=SWILI1PartyA`c=SWILI1VersusA`c=SWILI1ContentsB`c=SWILI1PartyB`c=txtCivilActionNo`c=txtTitle`c=Date`b=cusCaptionBox`b=cusCaptionVer20`b=liEndHere`b=SigInfo`b=swiBeginHere`b=swiLastCellLeft`b=swiLT4Level`b=swiLT5Level`b=swiLT6Level`b=swiLT7Level`b=swiLT8Level`b=swiMergeCells`b=zZTable`v=SWOtherInfo`v=SWPleadingSuite`v=SWCLCString1`v=SWCLCContacts`v=SWBasicControls`"/>
    <w:docVar w:name="LineNumbering" w:val="(none)"/>
    <w:docVar w:name="RBorder" w:val="0"/>
    <w:docVar w:name="Style" w:val=" "/>
    <w:docVar w:name="SWActiveDesign" w:val="Heading"/>
    <w:docVar w:name="SWAllDesigns" w:val="Heading|"/>
    <w:docVar w:name="SWAllLineBreaks" w:val="Heading~~0|0|0|0|0|0|0|0|0|@@"/>
    <w:docVar w:name="SWBasicControls" w:val="Innova Pleading (US District Court)=`lblAttorneys=&amp;Attorneys:`lblAttorneysFor=Attorneys &amp;For:`lblCivilActionNo=Civil Action &amp;No:`lblClient=&amp;Client Name:`lblDate=&amp;Date:`lblTitle=&amp;Title:`txtCivilActionNo= `txtClient=Jane Doe`txtTitle=Complaint `cmbAttorneysFor=Plaintiff`Location=New York`QuickFillOpen=`QuickFillSave=`cmdOK=OK`cmdCancel=Cancel`Date=10/08/2014`SWICalendarDate_DateFormat_Date=MM/dd/yyyy`SWICalendarDate_CalendarDate_Date=10/8/2014 6:30:23 PM`"/>
    <w:docVar w:name="SWCLCContacts" w:val="Attorneys=0;SigInfo=0;"/>
    <w:docVar w:name="SWCLCString1" w:val="&lt;Dialog&gt;&lt;Attorneys&gt;&lt;AutoSalutation&gt;false&lt;/AutoSalutation&gt;&lt;SignatureBlock&gt;Single By Line (Right Column)&lt;/SignatureBlock&gt;&lt;Contacts /&gt;&lt;/Attorneys&gt;&lt;/Dialog&gt;"/>
    <w:docVar w:name="swCompanyLocation" w:val="New York"/>
    <w:docVar w:name="SWDocIDLayout" w:val="1"/>
    <w:docVar w:name="SWDocIDLocation" w:val="4096"/>
    <w:docVar w:name="SWInitialSave" w:val="-1"/>
    <w:docVar w:name="SWOtherInfo" w:val="DocTypeID=4|FormID=28|"/>
    <w:docVar w:name="SWPleadingSuite" w:val="SWILI1NumParties=2`SWILI1ContentsA=Jane Doe,`SWILI1VersusA=vs.`SWILI1PartyA=Plaintiff`SWILI1ContentsB=`SWILI1VersusB=vs.`SWILI1PartyB=Defendant`NumCaptions=1`SWIBorderTop=0`SWIBorderBottom=1`SWIBorderTopCorner=2 - X`SWIBorderBottomCorner=0`SWIBorderRight=1`VenuePath=Innova Pleading (US District Court)|North America|United States|Federal System|United States District Court|New York|Southern|New york`"/>
    <w:docVar w:name="swShortTitle" w:val=" "/>
    <w:docVar w:name="swShortTitleEnabled" w:val="0"/>
    <w:docVar w:name="swSideBar" w:val="0"/>
  </w:docVars>
  <w:rsids>
    <w:rsidRoot w:val="009D7FF5"/>
    <w:rsid w:val="0000180F"/>
    <w:rsid w:val="0000278E"/>
    <w:rsid w:val="000058BC"/>
    <w:rsid w:val="000116DE"/>
    <w:rsid w:val="00011CEB"/>
    <w:rsid w:val="00012710"/>
    <w:rsid w:val="000135B9"/>
    <w:rsid w:val="00013E1E"/>
    <w:rsid w:val="000161D7"/>
    <w:rsid w:val="000172E2"/>
    <w:rsid w:val="0002139A"/>
    <w:rsid w:val="00022E3B"/>
    <w:rsid w:val="00024CDD"/>
    <w:rsid w:val="00030143"/>
    <w:rsid w:val="00031210"/>
    <w:rsid w:val="000318AE"/>
    <w:rsid w:val="00032076"/>
    <w:rsid w:val="000329E4"/>
    <w:rsid w:val="000346D2"/>
    <w:rsid w:val="000366D2"/>
    <w:rsid w:val="000372DC"/>
    <w:rsid w:val="00037A6F"/>
    <w:rsid w:val="00042D3D"/>
    <w:rsid w:val="00045EBA"/>
    <w:rsid w:val="00046FD2"/>
    <w:rsid w:val="000515B1"/>
    <w:rsid w:val="0005160D"/>
    <w:rsid w:val="00051E49"/>
    <w:rsid w:val="00052D16"/>
    <w:rsid w:val="00054677"/>
    <w:rsid w:val="00056BB0"/>
    <w:rsid w:val="00060CBE"/>
    <w:rsid w:val="000613AD"/>
    <w:rsid w:val="00062080"/>
    <w:rsid w:val="00062A44"/>
    <w:rsid w:val="00066D88"/>
    <w:rsid w:val="00070760"/>
    <w:rsid w:val="00071A73"/>
    <w:rsid w:val="00072E2F"/>
    <w:rsid w:val="00074AC1"/>
    <w:rsid w:val="00075161"/>
    <w:rsid w:val="000755E3"/>
    <w:rsid w:val="00075DCC"/>
    <w:rsid w:val="0008063A"/>
    <w:rsid w:val="00080970"/>
    <w:rsid w:val="00081B80"/>
    <w:rsid w:val="00082BC3"/>
    <w:rsid w:val="00083CC6"/>
    <w:rsid w:val="00090453"/>
    <w:rsid w:val="00091DB0"/>
    <w:rsid w:val="00092844"/>
    <w:rsid w:val="000928F2"/>
    <w:rsid w:val="00092B27"/>
    <w:rsid w:val="0009719E"/>
    <w:rsid w:val="000A0A0C"/>
    <w:rsid w:val="000A1DC0"/>
    <w:rsid w:val="000A2A74"/>
    <w:rsid w:val="000A3DF9"/>
    <w:rsid w:val="000A4543"/>
    <w:rsid w:val="000A4C1C"/>
    <w:rsid w:val="000B0768"/>
    <w:rsid w:val="000B75BA"/>
    <w:rsid w:val="000C4427"/>
    <w:rsid w:val="000C49D7"/>
    <w:rsid w:val="000C5CE0"/>
    <w:rsid w:val="000D110C"/>
    <w:rsid w:val="000D4FB9"/>
    <w:rsid w:val="000D6E8F"/>
    <w:rsid w:val="000E66E5"/>
    <w:rsid w:val="000E6EA4"/>
    <w:rsid w:val="000F2724"/>
    <w:rsid w:val="000F5954"/>
    <w:rsid w:val="000F626F"/>
    <w:rsid w:val="000F7AB0"/>
    <w:rsid w:val="00100264"/>
    <w:rsid w:val="00101E71"/>
    <w:rsid w:val="00103BF2"/>
    <w:rsid w:val="00103D5D"/>
    <w:rsid w:val="001110F2"/>
    <w:rsid w:val="0011203E"/>
    <w:rsid w:val="0011326A"/>
    <w:rsid w:val="0011500E"/>
    <w:rsid w:val="00115BEA"/>
    <w:rsid w:val="00121B61"/>
    <w:rsid w:val="00121BF1"/>
    <w:rsid w:val="00125B84"/>
    <w:rsid w:val="001342AA"/>
    <w:rsid w:val="00134EF0"/>
    <w:rsid w:val="00136B82"/>
    <w:rsid w:val="00137689"/>
    <w:rsid w:val="00137E1D"/>
    <w:rsid w:val="001411B1"/>
    <w:rsid w:val="00143719"/>
    <w:rsid w:val="00143900"/>
    <w:rsid w:val="001540A7"/>
    <w:rsid w:val="00160738"/>
    <w:rsid w:val="0016172D"/>
    <w:rsid w:val="00161BE5"/>
    <w:rsid w:val="0016317A"/>
    <w:rsid w:val="0016781F"/>
    <w:rsid w:val="00167CB8"/>
    <w:rsid w:val="001702E6"/>
    <w:rsid w:val="0017605B"/>
    <w:rsid w:val="00177249"/>
    <w:rsid w:val="00181C25"/>
    <w:rsid w:val="00182950"/>
    <w:rsid w:val="00183A13"/>
    <w:rsid w:val="00185784"/>
    <w:rsid w:val="0018650D"/>
    <w:rsid w:val="00186C26"/>
    <w:rsid w:val="00193D4D"/>
    <w:rsid w:val="0019437E"/>
    <w:rsid w:val="0019548C"/>
    <w:rsid w:val="001965B6"/>
    <w:rsid w:val="001A5FD4"/>
    <w:rsid w:val="001A7BBA"/>
    <w:rsid w:val="001A7EC1"/>
    <w:rsid w:val="001B1F90"/>
    <w:rsid w:val="001C0B63"/>
    <w:rsid w:val="001C11CB"/>
    <w:rsid w:val="001C1F6D"/>
    <w:rsid w:val="001C2425"/>
    <w:rsid w:val="001C52E7"/>
    <w:rsid w:val="001C645F"/>
    <w:rsid w:val="001D1736"/>
    <w:rsid w:val="001D2157"/>
    <w:rsid w:val="001D52A1"/>
    <w:rsid w:val="001E4396"/>
    <w:rsid w:val="001E43DF"/>
    <w:rsid w:val="001E4EF1"/>
    <w:rsid w:val="001E7D49"/>
    <w:rsid w:val="001F0562"/>
    <w:rsid w:val="001F1A8D"/>
    <w:rsid w:val="001F1FD0"/>
    <w:rsid w:val="001F6468"/>
    <w:rsid w:val="00204A1E"/>
    <w:rsid w:val="00210D82"/>
    <w:rsid w:val="00214CA3"/>
    <w:rsid w:val="00220FFA"/>
    <w:rsid w:val="002210AC"/>
    <w:rsid w:val="00232B91"/>
    <w:rsid w:val="002425AC"/>
    <w:rsid w:val="00242B89"/>
    <w:rsid w:val="002528B5"/>
    <w:rsid w:val="00253B04"/>
    <w:rsid w:val="00253CF7"/>
    <w:rsid w:val="00254535"/>
    <w:rsid w:val="00256E24"/>
    <w:rsid w:val="0026201D"/>
    <w:rsid w:val="00264686"/>
    <w:rsid w:val="0027118C"/>
    <w:rsid w:val="00271256"/>
    <w:rsid w:val="00277119"/>
    <w:rsid w:val="0028024B"/>
    <w:rsid w:val="002811E1"/>
    <w:rsid w:val="00282731"/>
    <w:rsid w:val="00284FBD"/>
    <w:rsid w:val="002857D5"/>
    <w:rsid w:val="0029013E"/>
    <w:rsid w:val="002914F9"/>
    <w:rsid w:val="002928FB"/>
    <w:rsid w:val="0029317A"/>
    <w:rsid w:val="002A1BEB"/>
    <w:rsid w:val="002A343C"/>
    <w:rsid w:val="002A55AA"/>
    <w:rsid w:val="002B06FC"/>
    <w:rsid w:val="002B0965"/>
    <w:rsid w:val="002B2E82"/>
    <w:rsid w:val="002B4B13"/>
    <w:rsid w:val="002B5D83"/>
    <w:rsid w:val="002B730C"/>
    <w:rsid w:val="002C06D5"/>
    <w:rsid w:val="002C07BE"/>
    <w:rsid w:val="002C470F"/>
    <w:rsid w:val="002C6D3E"/>
    <w:rsid w:val="002D06F1"/>
    <w:rsid w:val="002D7B7E"/>
    <w:rsid w:val="002E014E"/>
    <w:rsid w:val="002E077B"/>
    <w:rsid w:val="002E24F6"/>
    <w:rsid w:val="002E448D"/>
    <w:rsid w:val="002E56B1"/>
    <w:rsid w:val="002F12EE"/>
    <w:rsid w:val="002F310C"/>
    <w:rsid w:val="002F56F0"/>
    <w:rsid w:val="002F7A8F"/>
    <w:rsid w:val="00302542"/>
    <w:rsid w:val="00302708"/>
    <w:rsid w:val="00304EF8"/>
    <w:rsid w:val="00313C99"/>
    <w:rsid w:val="00322376"/>
    <w:rsid w:val="003223E6"/>
    <w:rsid w:val="00333C9E"/>
    <w:rsid w:val="00334B50"/>
    <w:rsid w:val="00335F76"/>
    <w:rsid w:val="0033661B"/>
    <w:rsid w:val="00345312"/>
    <w:rsid w:val="0034558B"/>
    <w:rsid w:val="00350B8E"/>
    <w:rsid w:val="003515C3"/>
    <w:rsid w:val="003579E6"/>
    <w:rsid w:val="003624F1"/>
    <w:rsid w:val="00366A7A"/>
    <w:rsid w:val="003819CB"/>
    <w:rsid w:val="003825FE"/>
    <w:rsid w:val="00385F9C"/>
    <w:rsid w:val="003863E4"/>
    <w:rsid w:val="003867C9"/>
    <w:rsid w:val="00393436"/>
    <w:rsid w:val="003963E8"/>
    <w:rsid w:val="00396A96"/>
    <w:rsid w:val="003A0135"/>
    <w:rsid w:val="003A4998"/>
    <w:rsid w:val="003A5387"/>
    <w:rsid w:val="003A583A"/>
    <w:rsid w:val="003A5F35"/>
    <w:rsid w:val="003A7438"/>
    <w:rsid w:val="003A7F50"/>
    <w:rsid w:val="003B0145"/>
    <w:rsid w:val="003B3054"/>
    <w:rsid w:val="003B62F3"/>
    <w:rsid w:val="003B7A80"/>
    <w:rsid w:val="003C5C42"/>
    <w:rsid w:val="003C5EAE"/>
    <w:rsid w:val="003D1165"/>
    <w:rsid w:val="003E0E5E"/>
    <w:rsid w:val="003E7603"/>
    <w:rsid w:val="003F133E"/>
    <w:rsid w:val="003F1D11"/>
    <w:rsid w:val="003F1D50"/>
    <w:rsid w:val="003F6396"/>
    <w:rsid w:val="003F6B12"/>
    <w:rsid w:val="003F7E75"/>
    <w:rsid w:val="00403D64"/>
    <w:rsid w:val="00411E46"/>
    <w:rsid w:val="004145F0"/>
    <w:rsid w:val="00417261"/>
    <w:rsid w:val="0041770F"/>
    <w:rsid w:val="004223E7"/>
    <w:rsid w:val="004235D2"/>
    <w:rsid w:val="00424B1A"/>
    <w:rsid w:val="00425303"/>
    <w:rsid w:val="004306FF"/>
    <w:rsid w:val="00431330"/>
    <w:rsid w:val="00432634"/>
    <w:rsid w:val="00434D57"/>
    <w:rsid w:val="00447579"/>
    <w:rsid w:val="004541D3"/>
    <w:rsid w:val="004577DD"/>
    <w:rsid w:val="00464917"/>
    <w:rsid w:val="00466DB4"/>
    <w:rsid w:val="00467AC4"/>
    <w:rsid w:val="0047139A"/>
    <w:rsid w:val="00472A6A"/>
    <w:rsid w:val="00472CD8"/>
    <w:rsid w:val="00475A52"/>
    <w:rsid w:val="0048058F"/>
    <w:rsid w:val="004807D5"/>
    <w:rsid w:val="004850F4"/>
    <w:rsid w:val="00490380"/>
    <w:rsid w:val="00491F8F"/>
    <w:rsid w:val="00493A3F"/>
    <w:rsid w:val="00495E27"/>
    <w:rsid w:val="004A25E0"/>
    <w:rsid w:val="004A38A9"/>
    <w:rsid w:val="004A4507"/>
    <w:rsid w:val="004A5C86"/>
    <w:rsid w:val="004A6280"/>
    <w:rsid w:val="004B2DD2"/>
    <w:rsid w:val="004B4B28"/>
    <w:rsid w:val="004B67B4"/>
    <w:rsid w:val="004C04EA"/>
    <w:rsid w:val="004C158D"/>
    <w:rsid w:val="004C210D"/>
    <w:rsid w:val="004C32B1"/>
    <w:rsid w:val="004C405B"/>
    <w:rsid w:val="004C435F"/>
    <w:rsid w:val="004D0DF6"/>
    <w:rsid w:val="004D1F71"/>
    <w:rsid w:val="004D549A"/>
    <w:rsid w:val="004E4779"/>
    <w:rsid w:val="004E4C1B"/>
    <w:rsid w:val="004E7D87"/>
    <w:rsid w:val="004F1037"/>
    <w:rsid w:val="00501D5B"/>
    <w:rsid w:val="005101FD"/>
    <w:rsid w:val="0051205A"/>
    <w:rsid w:val="00512A6B"/>
    <w:rsid w:val="00513A77"/>
    <w:rsid w:val="005150CB"/>
    <w:rsid w:val="00515F9A"/>
    <w:rsid w:val="00516337"/>
    <w:rsid w:val="005165D8"/>
    <w:rsid w:val="005216A6"/>
    <w:rsid w:val="0052349B"/>
    <w:rsid w:val="00525313"/>
    <w:rsid w:val="00527413"/>
    <w:rsid w:val="00527FE5"/>
    <w:rsid w:val="00533878"/>
    <w:rsid w:val="00536C94"/>
    <w:rsid w:val="005407D8"/>
    <w:rsid w:val="00541D52"/>
    <w:rsid w:val="00544852"/>
    <w:rsid w:val="00550669"/>
    <w:rsid w:val="00555FBC"/>
    <w:rsid w:val="00557159"/>
    <w:rsid w:val="00561D7C"/>
    <w:rsid w:val="00563173"/>
    <w:rsid w:val="00564167"/>
    <w:rsid w:val="00564B60"/>
    <w:rsid w:val="005664F8"/>
    <w:rsid w:val="00570FC2"/>
    <w:rsid w:val="005716FB"/>
    <w:rsid w:val="005765F1"/>
    <w:rsid w:val="005832BA"/>
    <w:rsid w:val="00583C73"/>
    <w:rsid w:val="005854F8"/>
    <w:rsid w:val="005858D2"/>
    <w:rsid w:val="00587071"/>
    <w:rsid w:val="005914B1"/>
    <w:rsid w:val="00595A41"/>
    <w:rsid w:val="005A1E4A"/>
    <w:rsid w:val="005A4B48"/>
    <w:rsid w:val="005A62D5"/>
    <w:rsid w:val="005B2AD0"/>
    <w:rsid w:val="005B3876"/>
    <w:rsid w:val="005B469F"/>
    <w:rsid w:val="005C4500"/>
    <w:rsid w:val="005C529E"/>
    <w:rsid w:val="005C77C6"/>
    <w:rsid w:val="005C7F4F"/>
    <w:rsid w:val="005D074C"/>
    <w:rsid w:val="005D17C3"/>
    <w:rsid w:val="005D6E6C"/>
    <w:rsid w:val="005E0F4E"/>
    <w:rsid w:val="005E15DB"/>
    <w:rsid w:val="005E248F"/>
    <w:rsid w:val="005E55E6"/>
    <w:rsid w:val="005E5A87"/>
    <w:rsid w:val="005E701E"/>
    <w:rsid w:val="005E7367"/>
    <w:rsid w:val="005F1204"/>
    <w:rsid w:val="005F4C64"/>
    <w:rsid w:val="005F734A"/>
    <w:rsid w:val="005F73F0"/>
    <w:rsid w:val="006102FB"/>
    <w:rsid w:val="00611236"/>
    <w:rsid w:val="00624E1A"/>
    <w:rsid w:val="00625F99"/>
    <w:rsid w:val="006301C5"/>
    <w:rsid w:val="006322D1"/>
    <w:rsid w:val="0063291A"/>
    <w:rsid w:val="006337BF"/>
    <w:rsid w:val="0063517A"/>
    <w:rsid w:val="006361E3"/>
    <w:rsid w:val="00640DCE"/>
    <w:rsid w:val="00641BF7"/>
    <w:rsid w:val="00643158"/>
    <w:rsid w:val="00646AFC"/>
    <w:rsid w:val="00652BF1"/>
    <w:rsid w:val="00653582"/>
    <w:rsid w:val="00655EB9"/>
    <w:rsid w:val="0065638A"/>
    <w:rsid w:val="00661290"/>
    <w:rsid w:val="00663248"/>
    <w:rsid w:val="00663980"/>
    <w:rsid w:val="006640AF"/>
    <w:rsid w:val="006649CF"/>
    <w:rsid w:val="00664C86"/>
    <w:rsid w:val="0067521E"/>
    <w:rsid w:val="00675B0D"/>
    <w:rsid w:val="006808C6"/>
    <w:rsid w:val="006811C5"/>
    <w:rsid w:val="00682BAF"/>
    <w:rsid w:val="00683DBC"/>
    <w:rsid w:val="00685C03"/>
    <w:rsid w:val="006869A0"/>
    <w:rsid w:val="00690708"/>
    <w:rsid w:val="00693FEE"/>
    <w:rsid w:val="006964C3"/>
    <w:rsid w:val="006A29B7"/>
    <w:rsid w:val="006A5901"/>
    <w:rsid w:val="006B05A3"/>
    <w:rsid w:val="006B4473"/>
    <w:rsid w:val="006B4DB2"/>
    <w:rsid w:val="006B59EA"/>
    <w:rsid w:val="006B5C74"/>
    <w:rsid w:val="006B6B66"/>
    <w:rsid w:val="006B79E9"/>
    <w:rsid w:val="006C4298"/>
    <w:rsid w:val="006C5970"/>
    <w:rsid w:val="006C5BEA"/>
    <w:rsid w:val="006D0B08"/>
    <w:rsid w:val="006D4ED4"/>
    <w:rsid w:val="006E2FB9"/>
    <w:rsid w:val="006E3B53"/>
    <w:rsid w:val="006E46D9"/>
    <w:rsid w:val="006E636A"/>
    <w:rsid w:val="006E6458"/>
    <w:rsid w:val="006E6C03"/>
    <w:rsid w:val="006E6D26"/>
    <w:rsid w:val="006F0D40"/>
    <w:rsid w:val="006F20C0"/>
    <w:rsid w:val="006F467D"/>
    <w:rsid w:val="006F4CDD"/>
    <w:rsid w:val="006F6479"/>
    <w:rsid w:val="006F7BC7"/>
    <w:rsid w:val="006F7F4F"/>
    <w:rsid w:val="0070235E"/>
    <w:rsid w:val="00702739"/>
    <w:rsid w:val="00703BCA"/>
    <w:rsid w:val="00703C8D"/>
    <w:rsid w:val="0071139B"/>
    <w:rsid w:val="007119D1"/>
    <w:rsid w:val="00723F13"/>
    <w:rsid w:val="007247BC"/>
    <w:rsid w:val="00724E98"/>
    <w:rsid w:val="00726A71"/>
    <w:rsid w:val="00726AD9"/>
    <w:rsid w:val="00727CDE"/>
    <w:rsid w:val="00731A03"/>
    <w:rsid w:val="00732579"/>
    <w:rsid w:val="00732F3D"/>
    <w:rsid w:val="00733463"/>
    <w:rsid w:val="007336DB"/>
    <w:rsid w:val="007347C6"/>
    <w:rsid w:val="00734F76"/>
    <w:rsid w:val="0073573E"/>
    <w:rsid w:val="00737588"/>
    <w:rsid w:val="00740A59"/>
    <w:rsid w:val="007419A5"/>
    <w:rsid w:val="00743414"/>
    <w:rsid w:val="00750605"/>
    <w:rsid w:val="00751714"/>
    <w:rsid w:val="00751DB9"/>
    <w:rsid w:val="0075528F"/>
    <w:rsid w:val="007564C0"/>
    <w:rsid w:val="00756FED"/>
    <w:rsid w:val="00757D17"/>
    <w:rsid w:val="00763E14"/>
    <w:rsid w:val="00765C40"/>
    <w:rsid w:val="00767234"/>
    <w:rsid w:val="00770FEA"/>
    <w:rsid w:val="007716FB"/>
    <w:rsid w:val="007765AC"/>
    <w:rsid w:val="007824FA"/>
    <w:rsid w:val="00785F1A"/>
    <w:rsid w:val="00787F72"/>
    <w:rsid w:val="0079251A"/>
    <w:rsid w:val="00792749"/>
    <w:rsid w:val="00792B9D"/>
    <w:rsid w:val="007967DC"/>
    <w:rsid w:val="007A25DB"/>
    <w:rsid w:val="007A3615"/>
    <w:rsid w:val="007A4758"/>
    <w:rsid w:val="007A4B94"/>
    <w:rsid w:val="007A4BD3"/>
    <w:rsid w:val="007A56CA"/>
    <w:rsid w:val="007A639C"/>
    <w:rsid w:val="007B030E"/>
    <w:rsid w:val="007B1AFB"/>
    <w:rsid w:val="007B21E6"/>
    <w:rsid w:val="007B257A"/>
    <w:rsid w:val="007B7BC2"/>
    <w:rsid w:val="007B7C44"/>
    <w:rsid w:val="007C6801"/>
    <w:rsid w:val="007C6D9D"/>
    <w:rsid w:val="007D0E83"/>
    <w:rsid w:val="007D1EAA"/>
    <w:rsid w:val="007D47D7"/>
    <w:rsid w:val="007D5CF3"/>
    <w:rsid w:val="007D604B"/>
    <w:rsid w:val="007E3C4D"/>
    <w:rsid w:val="007E3D24"/>
    <w:rsid w:val="007E6A7C"/>
    <w:rsid w:val="007E6F61"/>
    <w:rsid w:val="007F30C1"/>
    <w:rsid w:val="007F3FB5"/>
    <w:rsid w:val="007F66AB"/>
    <w:rsid w:val="00810B4A"/>
    <w:rsid w:val="0081175F"/>
    <w:rsid w:val="00811926"/>
    <w:rsid w:val="00811D73"/>
    <w:rsid w:val="00815074"/>
    <w:rsid w:val="0081507C"/>
    <w:rsid w:val="00815588"/>
    <w:rsid w:val="00817665"/>
    <w:rsid w:val="00820604"/>
    <w:rsid w:val="0082261C"/>
    <w:rsid w:val="008255EA"/>
    <w:rsid w:val="00827FC4"/>
    <w:rsid w:val="00830C31"/>
    <w:rsid w:val="00831249"/>
    <w:rsid w:val="00831F77"/>
    <w:rsid w:val="00832016"/>
    <w:rsid w:val="00832F69"/>
    <w:rsid w:val="00834131"/>
    <w:rsid w:val="00836238"/>
    <w:rsid w:val="00841169"/>
    <w:rsid w:val="00844FE7"/>
    <w:rsid w:val="00854DB6"/>
    <w:rsid w:val="00855453"/>
    <w:rsid w:val="008616BE"/>
    <w:rsid w:val="0086175B"/>
    <w:rsid w:val="00861DCE"/>
    <w:rsid w:val="0086228B"/>
    <w:rsid w:val="00862499"/>
    <w:rsid w:val="00862516"/>
    <w:rsid w:val="00863AFA"/>
    <w:rsid w:val="00864832"/>
    <w:rsid w:val="00864C44"/>
    <w:rsid w:val="00865BBE"/>
    <w:rsid w:val="008723C9"/>
    <w:rsid w:val="008745A8"/>
    <w:rsid w:val="008753B3"/>
    <w:rsid w:val="008808CF"/>
    <w:rsid w:val="00887451"/>
    <w:rsid w:val="00887770"/>
    <w:rsid w:val="0089312A"/>
    <w:rsid w:val="00893AB4"/>
    <w:rsid w:val="00893EAC"/>
    <w:rsid w:val="00893FE8"/>
    <w:rsid w:val="00895F90"/>
    <w:rsid w:val="008A1896"/>
    <w:rsid w:val="008A2C73"/>
    <w:rsid w:val="008A5517"/>
    <w:rsid w:val="008A5B7F"/>
    <w:rsid w:val="008B24BD"/>
    <w:rsid w:val="008B65F8"/>
    <w:rsid w:val="008B7A4F"/>
    <w:rsid w:val="008C39A6"/>
    <w:rsid w:val="008C4516"/>
    <w:rsid w:val="008D0F71"/>
    <w:rsid w:val="008D3100"/>
    <w:rsid w:val="008D489E"/>
    <w:rsid w:val="008D7EFA"/>
    <w:rsid w:val="008E01DD"/>
    <w:rsid w:val="008E0F73"/>
    <w:rsid w:val="008E4A89"/>
    <w:rsid w:val="008E51D4"/>
    <w:rsid w:val="008F04DF"/>
    <w:rsid w:val="008F0626"/>
    <w:rsid w:val="008F2534"/>
    <w:rsid w:val="008F50C9"/>
    <w:rsid w:val="008F59F7"/>
    <w:rsid w:val="008F7A11"/>
    <w:rsid w:val="0090220B"/>
    <w:rsid w:val="009031EF"/>
    <w:rsid w:val="0090373D"/>
    <w:rsid w:val="00903A18"/>
    <w:rsid w:val="00904254"/>
    <w:rsid w:val="00905BEE"/>
    <w:rsid w:val="00910060"/>
    <w:rsid w:val="00913276"/>
    <w:rsid w:val="00914DB5"/>
    <w:rsid w:val="00916D50"/>
    <w:rsid w:val="00917663"/>
    <w:rsid w:val="0091783E"/>
    <w:rsid w:val="0092120B"/>
    <w:rsid w:val="0092208A"/>
    <w:rsid w:val="00923D7A"/>
    <w:rsid w:val="009259E0"/>
    <w:rsid w:val="00926E99"/>
    <w:rsid w:val="00927F75"/>
    <w:rsid w:val="009308CF"/>
    <w:rsid w:val="00932116"/>
    <w:rsid w:val="00936E16"/>
    <w:rsid w:val="00937D44"/>
    <w:rsid w:val="00941B24"/>
    <w:rsid w:val="00942B64"/>
    <w:rsid w:val="009465F6"/>
    <w:rsid w:val="00951710"/>
    <w:rsid w:val="009538A9"/>
    <w:rsid w:val="00954742"/>
    <w:rsid w:val="00955D99"/>
    <w:rsid w:val="009617F4"/>
    <w:rsid w:val="00965574"/>
    <w:rsid w:val="00966B90"/>
    <w:rsid w:val="0097432C"/>
    <w:rsid w:val="0097434A"/>
    <w:rsid w:val="009827F3"/>
    <w:rsid w:val="009852FB"/>
    <w:rsid w:val="00986F58"/>
    <w:rsid w:val="0099187D"/>
    <w:rsid w:val="00995CC8"/>
    <w:rsid w:val="009A1B0C"/>
    <w:rsid w:val="009A4993"/>
    <w:rsid w:val="009A7472"/>
    <w:rsid w:val="009B0794"/>
    <w:rsid w:val="009B729C"/>
    <w:rsid w:val="009C2915"/>
    <w:rsid w:val="009C298A"/>
    <w:rsid w:val="009C36E1"/>
    <w:rsid w:val="009C636D"/>
    <w:rsid w:val="009D1584"/>
    <w:rsid w:val="009D163C"/>
    <w:rsid w:val="009D3A71"/>
    <w:rsid w:val="009D42DB"/>
    <w:rsid w:val="009D4318"/>
    <w:rsid w:val="009D4CB6"/>
    <w:rsid w:val="009D5C74"/>
    <w:rsid w:val="009D7FF5"/>
    <w:rsid w:val="009E0956"/>
    <w:rsid w:val="009E4090"/>
    <w:rsid w:val="009E451E"/>
    <w:rsid w:val="009F19F3"/>
    <w:rsid w:val="00A05850"/>
    <w:rsid w:val="00A16D74"/>
    <w:rsid w:val="00A215D7"/>
    <w:rsid w:val="00A2698B"/>
    <w:rsid w:val="00A27E78"/>
    <w:rsid w:val="00A31340"/>
    <w:rsid w:val="00A33A97"/>
    <w:rsid w:val="00A33BC0"/>
    <w:rsid w:val="00A3532C"/>
    <w:rsid w:val="00A36F8A"/>
    <w:rsid w:val="00A40BF1"/>
    <w:rsid w:val="00A43163"/>
    <w:rsid w:val="00A45E96"/>
    <w:rsid w:val="00A50174"/>
    <w:rsid w:val="00A53179"/>
    <w:rsid w:val="00A5326D"/>
    <w:rsid w:val="00A557D7"/>
    <w:rsid w:val="00A62C54"/>
    <w:rsid w:val="00A65012"/>
    <w:rsid w:val="00A66D64"/>
    <w:rsid w:val="00A673C8"/>
    <w:rsid w:val="00A731FF"/>
    <w:rsid w:val="00A736D5"/>
    <w:rsid w:val="00A76FEE"/>
    <w:rsid w:val="00A802D0"/>
    <w:rsid w:val="00A811E2"/>
    <w:rsid w:val="00A815DB"/>
    <w:rsid w:val="00A832E8"/>
    <w:rsid w:val="00A84C5F"/>
    <w:rsid w:val="00A8528B"/>
    <w:rsid w:val="00A86C64"/>
    <w:rsid w:val="00A86E8C"/>
    <w:rsid w:val="00A90258"/>
    <w:rsid w:val="00A91B61"/>
    <w:rsid w:val="00A93D4D"/>
    <w:rsid w:val="00A943B3"/>
    <w:rsid w:val="00A95871"/>
    <w:rsid w:val="00AA30D1"/>
    <w:rsid w:val="00AA478D"/>
    <w:rsid w:val="00AA5317"/>
    <w:rsid w:val="00AB08B8"/>
    <w:rsid w:val="00AB1504"/>
    <w:rsid w:val="00AB15EA"/>
    <w:rsid w:val="00AB18BA"/>
    <w:rsid w:val="00AB2A6F"/>
    <w:rsid w:val="00AB6163"/>
    <w:rsid w:val="00AC1A7E"/>
    <w:rsid w:val="00AC1AD6"/>
    <w:rsid w:val="00AC34ED"/>
    <w:rsid w:val="00AC4446"/>
    <w:rsid w:val="00AC4449"/>
    <w:rsid w:val="00AC4B41"/>
    <w:rsid w:val="00AC59EE"/>
    <w:rsid w:val="00AD04BD"/>
    <w:rsid w:val="00AD5379"/>
    <w:rsid w:val="00AD67B6"/>
    <w:rsid w:val="00AE1BCF"/>
    <w:rsid w:val="00AE280D"/>
    <w:rsid w:val="00AE50C8"/>
    <w:rsid w:val="00AE71E9"/>
    <w:rsid w:val="00AF2C51"/>
    <w:rsid w:val="00AF2E61"/>
    <w:rsid w:val="00AF3AB4"/>
    <w:rsid w:val="00AF5D7A"/>
    <w:rsid w:val="00AF72FC"/>
    <w:rsid w:val="00B036F4"/>
    <w:rsid w:val="00B051BC"/>
    <w:rsid w:val="00B073AE"/>
    <w:rsid w:val="00B13371"/>
    <w:rsid w:val="00B136DE"/>
    <w:rsid w:val="00B1516D"/>
    <w:rsid w:val="00B162E5"/>
    <w:rsid w:val="00B251A6"/>
    <w:rsid w:val="00B25B20"/>
    <w:rsid w:val="00B2606D"/>
    <w:rsid w:val="00B26EDB"/>
    <w:rsid w:val="00B31040"/>
    <w:rsid w:val="00B40C9E"/>
    <w:rsid w:val="00B40D0C"/>
    <w:rsid w:val="00B41CA6"/>
    <w:rsid w:val="00B43DDB"/>
    <w:rsid w:val="00B44549"/>
    <w:rsid w:val="00B47314"/>
    <w:rsid w:val="00B549A3"/>
    <w:rsid w:val="00B62044"/>
    <w:rsid w:val="00B63511"/>
    <w:rsid w:val="00B6492D"/>
    <w:rsid w:val="00B649AB"/>
    <w:rsid w:val="00B64E55"/>
    <w:rsid w:val="00B67ECB"/>
    <w:rsid w:val="00B70A6F"/>
    <w:rsid w:val="00B70C79"/>
    <w:rsid w:val="00B71FEC"/>
    <w:rsid w:val="00B72642"/>
    <w:rsid w:val="00B7282F"/>
    <w:rsid w:val="00B80054"/>
    <w:rsid w:val="00B81F20"/>
    <w:rsid w:val="00B82519"/>
    <w:rsid w:val="00B85CD8"/>
    <w:rsid w:val="00B91052"/>
    <w:rsid w:val="00B9280C"/>
    <w:rsid w:val="00B954EA"/>
    <w:rsid w:val="00B9703C"/>
    <w:rsid w:val="00B9759C"/>
    <w:rsid w:val="00B9763E"/>
    <w:rsid w:val="00BA11C0"/>
    <w:rsid w:val="00BA12A3"/>
    <w:rsid w:val="00BA322E"/>
    <w:rsid w:val="00BA42BB"/>
    <w:rsid w:val="00BA4922"/>
    <w:rsid w:val="00BA6015"/>
    <w:rsid w:val="00BA634F"/>
    <w:rsid w:val="00BA6363"/>
    <w:rsid w:val="00BB273B"/>
    <w:rsid w:val="00BB5A1E"/>
    <w:rsid w:val="00BB6ECD"/>
    <w:rsid w:val="00BC6470"/>
    <w:rsid w:val="00BD3AF5"/>
    <w:rsid w:val="00BD461A"/>
    <w:rsid w:val="00BD4DD2"/>
    <w:rsid w:val="00BD6111"/>
    <w:rsid w:val="00BE3285"/>
    <w:rsid w:val="00BE40C1"/>
    <w:rsid w:val="00BE5D7C"/>
    <w:rsid w:val="00BE7F98"/>
    <w:rsid w:val="00BF0D1E"/>
    <w:rsid w:val="00BF43E7"/>
    <w:rsid w:val="00BF6BB3"/>
    <w:rsid w:val="00C01C18"/>
    <w:rsid w:val="00C03695"/>
    <w:rsid w:val="00C05E61"/>
    <w:rsid w:val="00C100FB"/>
    <w:rsid w:val="00C13D15"/>
    <w:rsid w:val="00C151B3"/>
    <w:rsid w:val="00C21E1D"/>
    <w:rsid w:val="00C27110"/>
    <w:rsid w:val="00C30D7B"/>
    <w:rsid w:val="00C4088A"/>
    <w:rsid w:val="00C42569"/>
    <w:rsid w:val="00C4382A"/>
    <w:rsid w:val="00C46B65"/>
    <w:rsid w:val="00C500D3"/>
    <w:rsid w:val="00C52546"/>
    <w:rsid w:val="00C538E5"/>
    <w:rsid w:val="00C55228"/>
    <w:rsid w:val="00C55271"/>
    <w:rsid w:val="00C6078E"/>
    <w:rsid w:val="00C60C79"/>
    <w:rsid w:val="00C60F05"/>
    <w:rsid w:val="00C63CA0"/>
    <w:rsid w:val="00C651D8"/>
    <w:rsid w:val="00C65BAA"/>
    <w:rsid w:val="00C756A3"/>
    <w:rsid w:val="00C82482"/>
    <w:rsid w:val="00C844C0"/>
    <w:rsid w:val="00C84840"/>
    <w:rsid w:val="00C863ED"/>
    <w:rsid w:val="00C86A06"/>
    <w:rsid w:val="00C92CD6"/>
    <w:rsid w:val="00C97354"/>
    <w:rsid w:val="00CA2ADD"/>
    <w:rsid w:val="00CA2E5A"/>
    <w:rsid w:val="00CA3635"/>
    <w:rsid w:val="00CA52B1"/>
    <w:rsid w:val="00CA66CF"/>
    <w:rsid w:val="00CB2C50"/>
    <w:rsid w:val="00CB5E84"/>
    <w:rsid w:val="00CB6E97"/>
    <w:rsid w:val="00CC4D78"/>
    <w:rsid w:val="00CC745C"/>
    <w:rsid w:val="00CD4555"/>
    <w:rsid w:val="00CD50B4"/>
    <w:rsid w:val="00CD6495"/>
    <w:rsid w:val="00CD71AF"/>
    <w:rsid w:val="00CE146F"/>
    <w:rsid w:val="00CE3470"/>
    <w:rsid w:val="00CE3874"/>
    <w:rsid w:val="00CE463E"/>
    <w:rsid w:val="00CF09C4"/>
    <w:rsid w:val="00D0192F"/>
    <w:rsid w:val="00D037A8"/>
    <w:rsid w:val="00D03871"/>
    <w:rsid w:val="00D03DC5"/>
    <w:rsid w:val="00D03E47"/>
    <w:rsid w:val="00D05E75"/>
    <w:rsid w:val="00D1125B"/>
    <w:rsid w:val="00D11CAD"/>
    <w:rsid w:val="00D13BA1"/>
    <w:rsid w:val="00D13BC4"/>
    <w:rsid w:val="00D14C90"/>
    <w:rsid w:val="00D16CF8"/>
    <w:rsid w:val="00D1750E"/>
    <w:rsid w:val="00D25B50"/>
    <w:rsid w:val="00D35699"/>
    <w:rsid w:val="00D356FA"/>
    <w:rsid w:val="00D37B4D"/>
    <w:rsid w:val="00D42096"/>
    <w:rsid w:val="00D46A34"/>
    <w:rsid w:val="00D46B19"/>
    <w:rsid w:val="00D46DDD"/>
    <w:rsid w:val="00D47367"/>
    <w:rsid w:val="00D511C6"/>
    <w:rsid w:val="00D5189B"/>
    <w:rsid w:val="00D5702C"/>
    <w:rsid w:val="00D61C7E"/>
    <w:rsid w:val="00D63D6A"/>
    <w:rsid w:val="00D64BEE"/>
    <w:rsid w:val="00D656CB"/>
    <w:rsid w:val="00D66F33"/>
    <w:rsid w:val="00D67CE4"/>
    <w:rsid w:val="00D71D68"/>
    <w:rsid w:val="00D73108"/>
    <w:rsid w:val="00D75500"/>
    <w:rsid w:val="00D80F48"/>
    <w:rsid w:val="00D82332"/>
    <w:rsid w:val="00D827E4"/>
    <w:rsid w:val="00D9197E"/>
    <w:rsid w:val="00D92DCB"/>
    <w:rsid w:val="00D94A74"/>
    <w:rsid w:val="00D964B1"/>
    <w:rsid w:val="00D9696E"/>
    <w:rsid w:val="00DA4207"/>
    <w:rsid w:val="00DA5CB0"/>
    <w:rsid w:val="00DA5FFA"/>
    <w:rsid w:val="00DA6815"/>
    <w:rsid w:val="00DC0557"/>
    <w:rsid w:val="00DC29AA"/>
    <w:rsid w:val="00DC31DE"/>
    <w:rsid w:val="00DC43F8"/>
    <w:rsid w:val="00DD03C0"/>
    <w:rsid w:val="00DD049B"/>
    <w:rsid w:val="00DD1C54"/>
    <w:rsid w:val="00DD3F75"/>
    <w:rsid w:val="00DD61F6"/>
    <w:rsid w:val="00DD76ED"/>
    <w:rsid w:val="00DE02A4"/>
    <w:rsid w:val="00DE14AC"/>
    <w:rsid w:val="00DE6734"/>
    <w:rsid w:val="00DE700C"/>
    <w:rsid w:val="00DF2C9E"/>
    <w:rsid w:val="00DF2E71"/>
    <w:rsid w:val="00DF4142"/>
    <w:rsid w:val="00DF72D8"/>
    <w:rsid w:val="00E00787"/>
    <w:rsid w:val="00E02DBE"/>
    <w:rsid w:val="00E05105"/>
    <w:rsid w:val="00E06CED"/>
    <w:rsid w:val="00E06E67"/>
    <w:rsid w:val="00E10942"/>
    <w:rsid w:val="00E1558B"/>
    <w:rsid w:val="00E163ED"/>
    <w:rsid w:val="00E1755A"/>
    <w:rsid w:val="00E20BF2"/>
    <w:rsid w:val="00E21963"/>
    <w:rsid w:val="00E24204"/>
    <w:rsid w:val="00E24AAE"/>
    <w:rsid w:val="00E24B58"/>
    <w:rsid w:val="00E4460C"/>
    <w:rsid w:val="00E51556"/>
    <w:rsid w:val="00E52E13"/>
    <w:rsid w:val="00E53733"/>
    <w:rsid w:val="00E55592"/>
    <w:rsid w:val="00E55F29"/>
    <w:rsid w:val="00E57E6D"/>
    <w:rsid w:val="00E60B1C"/>
    <w:rsid w:val="00E60D9C"/>
    <w:rsid w:val="00E614C5"/>
    <w:rsid w:val="00E633B6"/>
    <w:rsid w:val="00E64BC3"/>
    <w:rsid w:val="00E658B2"/>
    <w:rsid w:val="00E746E3"/>
    <w:rsid w:val="00E7684D"/>
    <w:rsid w:val="00E818FD"/>
    <w:rsid w:val="00E81DCC"/>
    <w:rsid w:val="00E8578B"/>
    <w:rsid w:val="00E87368"/>
    <w:rsid w:val="00E916AC"/>
    <w:rsid w:val="00E947B2"/>
    <w:rsid w:val="00E94CAC"/>
    <w:rsid w:val="00E95DC1"/>
    <w:rsid w:val="00EA4441"/>
    <w:rsid w:val="00EA5D35"/>
    <w:rsid w:val="00EB00D6"/>
    <w:rsid w:val="00EB3DBE"/>
    <w:rsid w:val="00EB6154"/>
    <w:rsid w:val="00EB6358"/>
    <w:rsid w:val="00EB7C4E"/>
    <w:rsid w:val="00EC0D87"/>
    <w:rsid w:val="00EC110B"/>
    <w:rsid w:val="00EC3019"/>
    <w:rsid w:val="00EC378A"/>
    <w:rsid w:val="00EC78E1"/>
    <w:rsid w:val="00ED186E"/>
    <w:rsid w:val="00ED5162"/>
    <w:rsid w:val="00ED60B1"/>
    <w:rsid w:val="00ED6C10"/>
    <w:rsid w:val="00EE11B1"/>
    <w:rsid w:val="00EE41D5"/>
    <w:rsid w:val="00EE622F"/>
    <w:rsid w:val="00EE6572"/>
    <w:rsid w:val="00EE70D1"/>
    <w:rsid w:val="00EF1E9C"/>
    <w:rsid w:val="00EF214E"/>
    <w:rsid w:val="00EF4C43"/>
    <w:rsid w:val="00F01264"/>
    <w:rsid w:val="00F02175"/>
    <w:rsid w:val="00F02B7E"/>
    <w:rsid w:val="00F10E6E"/>
    <w:rsid w:val="00F1159E"/>
    <w:rsid w:val="00F31EE7"/>
    <w:rsid w:val="00F332DE"/>
    <w:rsid w:val="00F33F0D"/>
    <w:rsid w:val="00F36566"/>
    <w:rsid w:val="00F43C9B"/>
    <w:rsid w:val="00F50E0E"/>
    <w:rsid w:val="00F521BD"/>
    <w:rsid w:val="00F62DF9"/>
    <w:rsid w:val="00F719D1"/>
    <w:rsid w:val="00F72F94"/>
    <w:rsid w:val="00F764D1"/>
    <w:rsid w:val="00F81E6E"/>
    <w:rsid w:val="00F83C94"/>
    <w:rsid w:val="00F84ECB"/>
    <w:rsid w:val="00F85A4E"/>
    <w:rsid w:val="00F8780C"/>
    <w:rsid w:val="00F87B86"/>
    <w:rsid w:val="00F931FD"/>
    <w:rsid w:val="00F938C9"/>
    <w:rsid w:val="00F93FBE"/>
    <w:rsid w:val="00F95819"/>
    <w:rsid w:val="00F95855"/>
    <w:rsid w:val="00FA53C7"/>
    <w:rsid w:val="00FA660A"/>
    <w:rsid w:val="00FA7D5F"/>
    <w:rsid w:val="00FA7E56"/>
    <w:rsid w:val="00FB2364"/>
    <w:rsid w:val="00FC0D26"/>
    <w:rsid w:val="00FC1EFB"/>
    <w:rsid w:val="00FC34FA"/>
    <w:rsid w:val="00FC3650"/>
    <w:rsid w:val="00FC3BDF"/>
    <w:rsid w:val="00FC7814"/>
    <w:rsid w:val="00FD33A6"/>
    <w:rsid w:val="00FD5F92"/>
    <w:rsid w:val="00FD78A0"/>
    <w:rsid w:val="00FE00F8"/>
    <w:rsid w:val="00FE144F"/>
    <w:rsid w:val="00FE16CF"/>
    <w:rsid w:val="00FE1809"/>
    <w:rsid w:val="00FE188A"/>
    <w:rsid w:val="00FE6461"/>
    <w:rsid w:val="00FE78D5"/>
    <w:rsid w:val="00FF118A"/>
    <w:rsid w:val="00FF372D"/>
    <w:rsid w:val="00FF65E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9D75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FF5"/>
  </w:style>
  <w:style w:type="paragraph" w:styleId="Heading1">
    <w:name w:val="heading 1"/>
    <w:basedOn w:val="Normal"/>
    <w:next w:val="ListNumber"/>
    <w:link w:val="Heading1Char"/>
    <w:qFormat/>
    <w:rsid w:val="009D7FF5"/>
    <w:pPr>
      <w:keepNext/>
      <w:numPr>
        <w:numId w:val="22"/>
      </w:numPr>
      <w:spacing w:before="120" w:after="120"/>
      <w:jc w:val="center"/>
      <w:outlineLvl w:val="0"/>
    </w:pPr>
    <w:rPr>
      <w:b/>
    </w:rPr>
  </w:style>
  <w:style w:type="paragraph" w:styleId="Heading2">
    <w:name w:val="heading 2"/>
    <w:basedOn w:val="Normal"/>
    <w:next w:val="Normal"/>
    <w:qFormat/>
    <w:rsid w:val="009D7FF5"/>
    <w:pPr>
      <w:keepNext/>
      <w:numPr>
        <w:ilvl w:val="1"/>
        <w:numId w:val="22"/>
      </w:numPr>
      <w:spacing w:after="240"/>
      <w:outlineLvl w:val="1"/>
    </w:pPr>
    <w:rPr>
      <w:u w:val="single"/>
    </w:rPr>
  </w:style>
  <w:style w:type="paragraph" w:styleId="Heading3">
    <w:name w:val="heading 3"/>
    <w:basedOn w:val="Normal"/>
    <w:next w:val="Normal"/>
    <w:qFormat/>
    <w:rsid w:val="009D7FF5"/>
    <w:pPr>
      <w:numPr>
        <w:ilvl w:val="2"/>
        <w:numId w:val="22"/>
      </w:numPr>
      <w:spacing w:after="240"/>
      <w:outlineLvl w:val="2"/>
    </w:pPr>
  </w:style>
  <w:style w:type="paragraph" w:styleId="Heading4">
    <w:name w:val="heading 4"/>
    <w:basedOn w:val="Normal"/>
    <w:next w:val="Normal"/>
    <w:qFormat/>
    <w:rsid w:val="009D7FF5"/>
    <w:pPr>
      <w:numPr>
        <w:ilvl w:val="3"/>
        <w:numId w:val="22"/>
      </w:numPr>
      <w:spacing w:after="240"/>
      <w:outlineLvl w:val="3"/>
    </w:pPr>
  </w:style>
  <w:style w:type="paragraph" w:styleId="Heading5">
    <w:name w:val="heading 5"/>
    <w:basedOn w:val="Normal"/>
    <w:next w:val="Normal"/>
    <w:qFormat/>
    <w:rsid w:val="009D7FF5"/>
    <w:pPr>
      <w:numPr>
        <w:ilvl w:val="4"/>
        <w:numId w:val="22"/>
      </w:numPr>
      <w:spacing w:after="240"/>
      <w:outlineLvl w:val="4"/>
    </w:pPr>
  </w:style>
  <w:style w:type="paragraph" w:styleId="Heading6">
    <w:name w:val="heading 6"/>
    <w:basedOn w:val="Normal"/>
    <w:next w:val="Normal"/>
    <w:qFormat/>
    <w:rsid w:val="009D7FF5"/>
    <w:pPr>
      <w:numPr>
        <w:ilvl w:val="5"/>
        <w:numId w:val="22"/>
      </w:numPr>
      <w:spacing w:after="240"/>
      <w:outlineLvl w:val="5"/>
    </w:pPr>
  </w:style>
  <w:style w:type="paragraph" w:styleId="Heading7">
    <w:name w:val="heading 7"/>
    <w:basedOn w:val="Normal"/>
    <w:next w:val="Normal"/>
    <w:qFormat/>
    <w:rsid w:val="009D7FF5"/>
    <w:pPr>
      <w:numPr>
        <w:ilvl w:val="6"/>
        <w:numId w:val="22"/>
      </w:numPr>
      <w:spacing w:after="240"/>
      <w:outlineLvl w:val="6"/>
    </w:pPr>
  </w:style>
  <w:style w:type="paragraph" w:styleId="Heading8">
    <w:name w:val="heading 8"/>
    <w:basedOn w:val="Normal"/>
    <w:next w:val="Normal"/>
    <w:qFormat/>
    <w:rsid w:val="009D7FF5"/>
    <w:pPr>
      <w:numPr>
        <w:ilvl w:val="7"/>
        <w:numId w:val="22"/>
      </w:numPr>
      <w:spacing w:after="240"/>
      <w:outlineLvl w:val="7"/>
    </w:pPr>
  </w:style>
  <w:style w:type="paragraph" w:styleId="Heading9">
    <w:name w:val="heading 9"/>
    <w:basedOn w:val="Normal"/>
    <w:next w:val="Normal"/>
    <w:qFormat/>
    <w:rsid w:val="009D7FF5"/>
    <w:pPr>
      <w:numPr>
        <w:ilvl w:val="8"/>
        <w:numId w:val="2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Normal"/>
    <w:rsid w:val="00CA3635"/>
    <w:pPr>
      <w:keepNext/>
      <w:keepLines/>
      <w:numPr>
        <w:numId w:val="11"/>
      </w:numPr>
      <w:tabs>
        <w:tab w:val="clear" w:pos="1080"/>
        <w:tab w:val="left" w:pos="720"/>
      </w:tabs>
      <w:spacing w:after="240"/>
      <w:ind w:hanging="720"/>
    </w:pPr>
    <w:rPr>
      <w:b/>
    </w:rPr>
  </w:style>
  <w:style w:type="paragraph" w:styleId="BodyText">
    <w:name w:val="Body Text"/>
    <w:basedOn w:val="Normal"/>
    <w:rsid w:val="00CA3635"/>
    <w:pPr>
      <w:spacing w:line="360" w:lineRule="auto"/>
    </w:pPr>
  </w:style>
  <w:style w:type="paragraph" w:styleId="Footer">
    <w:name w:val="footer"/>
    <w:basedOn w:val="Normal"/>
    <w:rsid w:val="00CA3635"/>
    <w:pPr>
      <w:tabs>
        <w:tab w:val="center" w:pos="4680"/>
        <w:tab w:val="right" w:pos="9360"/>
      </w:tabs>
    </w:pPr>
  </w:style>
  <w:style w:type="paragraph" w:styleId="Header">
    <w:name w:val="header"/>
    <w:basedOn w:val="Normal"/>
    <w:rsid w:val="00CA3635"/>
    <w:pPr>
      <w:tabs>
        <w:tab w:val="center" w:pos="4680"/>
        <w:tab w:val="right" w:pos="9360"/>
      </w:tabs>
    </w:pPr>
  </w:style>
  <w:style w:type="character" w:styleId="PageNumber">
    <w:name w:val="page number"/>
    <w:basedOn w:val="DefaultParagraphFont"/>
    <w:rsid w:val="00CA3635"/>
  </w:style>
  <w:style w:type="paragraph" w:styleId="Caption">
    <w:name w:val="caption"/>
    <w:basedOn w:val="Normal"/>
    <w:next w:val="Normal"/>
    <w:semiHidden/>
    <w:unhideWhenUsed/>
    <w:qFormat/>
    <w:rsid w:val="00CA3635"/>
    <w:rPr>
      <w:b/>
      <w:bCs/>
      <w:sz w:val="20"/>
    </w:rPr>
  </w:style>
  <w:style w:type="character" w:styleId="CommentReference">
    <w:name w:val="annotation reference"/>
    <w:basedOn w:val="DefaultParagraphFont"/>
    <w:semiHidden/>
    <w:rsid w:val="00CA3635"/>
    <w:rPr>
      <w:sz w:val="20"/>
      <w:szCs w:val="16"/>
    </w:rPr>
  </w:style>
  <w:style w:type="paragraph" w:styleId="TOC1">
    <w:name w:val="toc 1"/>
    <w:basedOn w:val="TOCBase"/>
    <w:next w:val="Normal"/>
    <w:autoRedefine/>
    <w:semiHidden/>
    <w:rsid w:val="00CA3635"/>
  </w:style>
  <w:style w:type="paragraph" w:customStyle="1" w:styleId="TOCBase">
    <w:name w:val="TOC Base"/>
    <w:basedOn w:val="Normal"/>
    <w:next w:val="Normal"/>
    <w:autoRedefine/>
    <w:rsid w:val="00CA3635"/>
    <w:pPr>
      <w:spacing w:after="240"/>
      <w:ind w:left="720" w:right="720" w:hanging="720"/>
    </w:pPr>
  </w:style>
  <w:style w:type="paragraph" w:styleId="TOC2">
    <w:name w:val="toc 2"/>
    <w:basedOn w:val="TOCBase"/>
    <w:next w:val="Normal"/>
    <w:autoRedefine/>
    <w:semiHidden/>
    <w:rsid w:val="00CA3635"/>
    <w:pPr>
      <w:ind w:left="1440"/>
    </w:pPr>
  </w:style>
  <w:style w:type="paragraph" w:styleId="TOC3">
    <w:name w:val="toc 3"/>
    <w:basedOn w:val="TOCBase"/>
    <w:next w:val="Normal"/>
    <w:autoRedefine/>
    <w:semiHidden/>
    <w:rsid w:val="00CA3635"/>
    <w:pPr>
      <w:ind w:left="2160"/>
    </w:pPr>
  </w:style>
  <w:style w:type="paragraph" w:styleId="TOC4">
    <w:name w:val="toc 4"/>
    <w:basedOn w:val="TOCBase"/>
    <w:next w:val="Normal"/>
    <w:autoRedefine/>
    <w:semiHidden/>
    <w:rsid w:val="00CA3635"/>
    <w:pPr>
      <w:ind w:left="2880"/>
    </w:pPr>
  </w:style>
  <w:style w:type="paragraph" w:styleId="TOC5">
    <w:name w:val="toc 5"/>
    <w:basedOn w:val="TOCBase"/>
    <w:next w:val="Normal"/>
    <w:autoRedefine/>
    <w:semiHidden/>
    <w:rsid w:val="00CA3635"/>
    <w:pPr>
      <w:ind w:left="3600"/>
    </w:pPr>
  </w:style>
  <w:style w:type="paragraph" w:styleId="TOC6">
    <w:name w:val="toc 6"/>
    <w:basedOn w:val="TOCBase"/>
    <w:next w:val="Normal"/>
    <w:autoRedefine/>
    <w:semiHidden/>
    <w:rsid w:val="00CA3635"/>
    <w:pPr>
      <w:ind w:left="4320"/>
    </w:pPr>
  </w:style>
  <w:style w:type="paragraph" w:styleId="TOC7">
    <w:name w:val="toc 7"/>
    <w:basedOn w:val="TOCBase"/>
    <w:next w:val="Normal"/>
    <w:autoRedefine/>
    <w:semiHidden/>
    <w:rsid w:val="00CA3635"/>
    <w:pPr>
      <w:ind w:left="5040"/>
    </w:pPr>
  </w:style>
  <w:style w:type="paragraph" w:styleId="TOC8">
    <w:name w:val="toc 8"/>
    <w:basedOn w:val="TOCBase"/>
    <w:next w:val="Normal"/>
    <w:autoRedefine/>
    <w:semiHidden/>
    <w:rsid w:val="00CA3635"/>
    <w:pPr>
      <w:ind w:left="5760"/>
    </w:pPr>
  </w:style>
  <w:style w:type="paragraph" w:styleId="TOC9">
    <w:name w:val="toc 9"/>
    <w:basedOn w:val="TOCBase"/>
    <w:next w:val="Normal"/>
    <w:autoRedefine/>
    <w:semiHidden/>
    <w:rsid w:val="00CA3635"/>
    <w:pPr>
      <w:ind w:left="6480"/>
    </w:pPr>
  </w:style>
  <w:style w:type="paragraph" w:customStyle="1" w:styleId="HeadingBase12">
    <w:name w:val="Heading Base 12"/>
    <w:basedOn w:val="Normal"/>
    <w:next w:val="Normal"/>
    <w:rsid w:val="0028024B"/>
    <w:pPr>
      <w:keepNext/>
      <w:keepLines/>
      <w:numPr>
        <w:numId w:val="12"/>
      </w:numPr>
      <w:tabs>
        <w:tab w:val="clear" w:pos="360"/>
        <w:tab w:val="num" w:pos="720"/>
      </w:tabs>
      <w:spacing w:before="240" w:line="240" w:lineRule="exact"/>
      <w:ind w:left="720" w:hanging="720"/>
    </w:pPr>
    <w:rPr>
      <w:b/>
    </w:rPr>
  </w:style>
  <w:style w:type="paragraph" w:customStyle="1" w:styleId="TOCBase12">
    <w:name w:val="TOC Base 12"/>
    <w:basedOn w:val="Normal"/>
    <w:autoRedefine/>
    <w:rsid w:val="0028024B"/>
    <w:pPr>
      <w:spacing w:before="240" w:line="240" w:lineRule="exact"/>
      <w:ind w:left="720" w:right="720" w:hanging="720"/>
    </w:pPr>
  </w:style>
  <w:style w:type="paragraph" w:customStyle="1" w:styleId="CourtName">
    <w:name w:val="Court Name"/>
    <w:basedOn w:val="Normal"/>
    <w:rsid w:val="00CA3635"/>
    <w:pPr>
      <w:spacing w:after="240"/>
      <w:jc w:val="center"/>
    </w:pPr>
    <w:rPr>
      <w:b/>
      <w:caps/>
    </w:rPr>
  </w:style>
  <w:style w:type="paragraph" w:customStyle="1" w:styleId="PartyName">
    <w:name w:val="Party Name"/>
    <w:basedOn w:val="Normal"/>
    <w:rsid w:val="00CA3635"/>
  </w:style>
  <w:style w:type="paragraph" w:styleId="BodyTextIndent">
    <w:name w:val="Body Text Indent"/>
    <w:basedOn w:val="Normal"/>
    <w:rsid w:val="006C5BEA"/>
    <w:pPr>
      <w:spacing w:after="120"/>
      <w:ind w:left="360"/>
    </w:pPr>
  </w:style>
  <w:style w:type="paragraph" w:styleId="BodyTextFirstIndent2">
    <w:name w:val="Body Text First Indent 2"/>
    <w:basedOn w:val="BodyTextIndent"/>
    <w:rsid w:val="006C5BEA"/>
    <w:pPr>
      <w:spacing w:after="0" w:line="480" w:lineRule="auto"/>
      <w:ind w:left="0" w:firstLine="720"/>
    </w:pPr>
  </w:style>
  <w:style w:type="paragraph" w:customStyle="1" w:styleId="PartyTitle">
    <w:name w:val="Party Title"/>
    <w:basedOn w:val="PartyName"/>
    <w:rsid w:val="00811D73"/>
    <w:pPr>
      <w:spacing w:after="240"/>
      <w:ind w:left="2880"/>
    </w:pPr>
  </w:style>
  <w:style w:type="paragraph" w:customStyle="1" w:styleId="Versus">
    <w:name w:val="Versus"/>
    <w:basedOn w:val="PartyName"/>
    <w:rsid w:val="00811D73"/>
    <w:pPr>
      <w:spacing w:after="240"/>
      <w:ind w:left="720"/>
    </w:pPr>
  </w:style>
  <w:style w:type="paragraph" w:customStyle="1" w:styleId="CaptionRight">
    <w:name w:val="CaptionRight"/>
    <w:basedOn w:val="Normal"/>
    <w:rsid w:val="00811D73"/>
    <w:pPr>
      <w:spacing w:after="240"/>
      <w:ind w:left="288"/>
    </w:pPr>
  </w:style>
  <w:style w:type="paragraph" w:styleId="BodyText2">
    <w:name w:val="Body Text 2"/>
    <w:basedOn w:val="Normal"/>
    <w:rsid w:val="00FA7E56"/>
    <w:pPr>
      <w:spacing w:after="120" w:line="480" w:lineRule="auto"/>
    </w:pPr>
  </w:style>
  <w:style w:type="paragraph" w:customStyle="1" w:styleId="CaptionBottom">
    <w:name w:val="CaptionBottom"/>
    <w:basedOn w:val="Caption"/>
    <w:next w:val="Normal"/>
    <w:rsid w:val="00E614C5"/>
  </w:style>
  <w:style w:type="character" w:styleId="PlaceholderText">
    <w:name w:val="Placeholder Text"/>
    <w:basedOn w:val="DefaultParagraphFont"/>
    <w:uiPriority w:val="99"/>
    <w:semiHidden/>
    <w:rsid w:val="00253CF7"/>
    <w:rPr>
      <w:color w:val="808080"/>
    </w:rPr>
  </w:style>
  <w:style w:type="paragraph" w:styleId="BalloonText">
    <w:name w:val="Balloon Text"/>
    <w:basedOn w:val="Normal"/>
    <w:link w:val="BalloonTextChar"/>
    <w:rsid w:val="00253CF7"/>
    <w:rPr>
      <w:rFonts w:ascii="Tahoma" w:hAnsi="Tahoma" w:cs="Tahoma"/>
      <w:sz w:val="16"/>
      <w:szCs w:val="16"/>
    </w:rPr>
  </w:style>
  <w:style w:type="character" w:customStyle="1" w:styleId="BalloonTextChar">
    <w:name w:val="Balloon Text Char"/>
    <w:basedOn w:val="DefaultParagraphFont"/>
    <w:link w:val="BalloonText"/>
    <w:rsid w:val="00253CF7"/>
    <w:rPr>
      <w:rFonts w:ascii="Tahoma" w:hAnsi="Tahoma" w:cs="Tahoma"/>
      <w:sz w:val="16"/>
      <w:szCs w:val="16"/>
    </w:rPr>
  </w:style>
  <w:style w:type="paragraph" w:styleId="ListNumber">
    <w:name w:val="List Number"/>
    <w:basedOn w:val="Normal"/>
    <w:rsid w:val="009D7FF5"/>
    <w:pPr>
      <w:numPr>
        <w:numId w:val="6"/>
      </w:numPr>
      <w:contextualSpacing/>
    </w:pPr>
  </w:style>
  <w:style w:type="paragraph" w:styleId="Title">
    <w:name w:val="Title"/>
    <w:basedOn w:val="Normal"/>
    <w:next w:val="Subtitle"/>
    <w:link w:val="TitleChar"/>
    <w:qFormat/>
    <w:rsid w:val="009D7FF5"/>
    <w:pPr>
      <w:spacing w:after="240"/>
      <w:jc w:val="center"/>
    </w:pPr>
    <w:rPr>
      <w:b/>
      <w:kern w:val="28"/>
      <w:sz w:val="28"/>
    </w:rPr>
  </w:style>
  <w:style w:type="character" w:customStyle="1" w:styleId="TitleChar">
    <w:name w:val="Title Char"/>
    <w:basedOn w:val="DefaultParagraphFont"/>
    <w:link w:val="Title"/>
    <w:rsid w:val="009D7FF5"/>
    <w:rPr>
      <w:b/>
      <w:kern w:val="28"/>
      <w:sz w:val="28"/>
    </w:rPr>
  </w:style>
  <w:style w:type="paragraph" w:styleId="Subtitle">
    <w:name w:val="Subtitle"/>
    <w:basedOn w:val="Normal"/>
    <w:next w:val="ListNumber"/>
    <w:link w:val="SubtitleChar"/>
    <w:qFormat/>
    <w:rsid w:val="005A4B48"/>
    <w:pPr>
      <w:spacing w:after="240"/>
    </w:pPr>
    <w:rPr>
      <w:rFonts w:eastAsiaTheme="majorEastAsia" w:cstheme="majorBidi"/>
      <w:b/>
    </w:rPr>
  </w:style>
  <w:style w:type="character" w:customStyle="1" w:styleId="SubtitleChar">
    <w:name w:val="Subtitle Char"/>
    <w:basedOn w:val="DefaultParagraphFont"/>
    <w:link w:val="Subtitle"/>
    <w:rsid w:val="005A4B48"/>
    <w:rPr>
      <w:rFonts w:eastAsiaTheme="majorEastAsia" w:cstheme="majorBidi"/>
      <w:b/>
      <w:sz w:val="24"/>
    </w:rPr>
  </w:style>
  <w:style w:type="paragraph" w:styleId="ListParagraph">
    <w:name w:val="List Paragraph"/>
    <w:basedOn w:val="Normal"/>
    <w:uiPriority w:val="34"/>
    <w:qFormat/>
    <w:rsid w:val="009D7FF5"/>
    <w:pPr>
      <w:ind w:left="720"/>
      <w:contextualSpacing/>
    </w:pPr>
  </w:style>
  <w:style w:type="paragraph" w:styleId="CommentText">
    <w:name w:val="annotation text"/>
    <w:basedOn w:val="Normal"/>
    <w:link w:val="CommentTextChar"/>
    <w:rsid w:val="00D03E47"/>
    <w:rPr>
      <w:sz w:val="20"/>
    </w:rPr>
  </w:style>
  <w:style w:type="character" w:customStyle="1" w:styleId="CommentTextChar">
    <w:name w:val="Comment Text Char"/>
    <w:basedOn w:val="DefaultParagraphFont"/>
    <w:link w:val="CommentText"/>
    <w:rsid w:val="00D03E47"/>
  </w:style>
  <w:style w:type="paragraph" w:styleId="CommentSubject">
    <w:name w:val="annotation subject"/>
    <w:basedOn w:val="CommentText"/>
    <w:next w:val="CommentText"/>
    <w:link w:val="CommentSubjectChar"/>
    <w:rsid w:val="00D03E47"/>
    <w:rPr>
      <w:b/>
      <w:bCs/>
    </w:rPr>
  </w:style>
  <w:style w:type="character" w:customStyle="1" w:styleId="CommentSubjectChar">
    <w:name w:val="Comment Subject Char"/>
    <w:basedOn w:val="CommentTextChar"/>
    <w:link w:val="CommentSubject"/>
    <w:rsid w:val="00D03E47"/>
    <w:rPr>
      <w:b/>
      <w:bCs/>
    </w:rPr>
  </w:style>
  <w:style w:type="paragraph" w:customStyle="1" w:styleId="HeaderText">
    <w:name w:val="HeaderText"/>
    <w:basedOn w:val="Normal"/>
    <w:link w:val="HeaderTextChar"/>
    <w:rsid w:val="00A27E78"/>
    <w:pPr>
      <w:spacing w:after="200" w:line="276" w:lineRule="auto"/>
      <w:jc w:val="center"/>
    </w:pPr>
    <w:rPr>
      <w:rFonts w:ascii="Arial" w:eastAsiaTheme="minorHAnsi" w:hAnsi="Arial" w:cs="Arial"/>
      <w:szCs w:val="22"/>
    </w:rPr>
  </w:style>
  <w:style w:type="character" w:customStyle="1" w:styleId="HeaderTextChar">
    <w:name w:val="HeaderText Char"/>
    <w:basedOn w:val="DefaultParagraphFont"/>
    <w:link w:val="HeaderText"/>
    <w:rsid w:val="00A27E78"/>
    <w:rPr>
      <w:rFonts w:ascii="Arial" w:eastAsiaTheme="minorHAnsi" w:hAnsi="Arial" w:cs="Arial"/>
      <w:sz w:val="24"/>
      <w:szCs w:val="22"/>
    </w:rPr>
  </w:style>
  <w:style w:type="paragraph" w:styleId="Revision">
    <w:name w:val="Revision"/>
    <w:hidden/>
    <w:uiPriority w:val="99"/>
    <w:semiHidden/>
    <w:rsid w:val="00AC59EE"/>
  </w:style>
  <w:style w:type="paragraph" w:styleId="FootnoteText">
    <w:name w:val="footnote text"/>
    <w:basedOn w:val="Normal"/>
    <w:link w:val="FootnoteTextChar"/>
    <w:rsid w:val="008C39A6"/>
    <w:rPr>
      <w:sz w:val="20"/>
    </w:rPr>
  </w:style>
  <w:style w:type="character" w:customStyle="1" w:styleId="FootnoteTextChar">
    <w:name w:val="Footnote Text Char"/>
    <w:basedOn w:val="DefaultParagraphFont"/>
    <w:link w:val="FootnoteText"/>
    <w:rsid w:val="008C39A6"/>
  </w:style>
  <w:style w:type="character" w:styleId="FootnoteReference">
    <w:name w:val="footnote reference"/>
    <w:basedOn w:val="DefaultParagraphFont"/>
    <w:rsid w:val="008C39A6"/>
    <w:rPr>
      <w:vertAlign w:val="superscript"/>
    </w:rPr>
  </w:style>
  <w:style w:type="table" w:styleId="TableGrid">
    <w:name w:val="Table Grid"/>
    <w:basedOn w:val="TableNormal"/>
    <w:rsid w:val="006B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BA6363"/>
    <w:rPr>
      <w:rFonts w:ascii="Lucida Grande" w:hAnsi="Lucida Grande" w:cs="Lucida Grande"/>
    </w:rPr>
  </w:style>
  <w:style w:type="character" w:customStyle="1" w:styleId="DocumentMapChar">
    <w:name w:val="Document Map Char"/>
    <w:basedOn w:val="DefaultParagraphFont"/>
    <w:link w:val="DocumentMap"/>
    <w:semiHidden/>
    <w:rsid w:val="00BA6363"/>
    <w:rPr>
      <w:rFonts w:ascii="Lucida Grande" w:hAnsi="Lucida Grande" w:cs="Lucida Grande"/>
      <w:sz w:val="24"/>
      <w:szCs w:val="24"/>
    </w:rPr>
  </w:style>
  <w:style w:type="character" w:styleId="Hyperlink">
    <w:name w:val="Hyperlink"/>
    <w:basedOn w:val="DefaultParagraphFont"/>
    <w:unhideWhenUsed/>
    <w:rsid w:val="006E3B53"/>
    <w:rPr>
      <w:color w:val="0000FF" w:themeColor="hyperlink"/>
      <w:u w:val="single"/>
    </w:rPr>
  </w:style>
  <w:style w:type="character" w:styleId="FollowedHyperlink">
    <w:name w:val="FollowedHyperlink"/>
    <w:basedOn w:val="DefaultParagraphFont"/>
    <w:semiHidden/>
    <w:unhideWhenUsed/>
    <w:rsid w:val="006E3B53"/>
    <w:rPr>
      <w:color w:val="800080" w:themeColor="followedHyperlink"/>
      <w:u w:val="single"/>
    </w:rPr>
  </w:style>
  <w:style w:type="character" w:customStyle="1" w:styleId="Heading1Char">
    <w:name w:val="Heading 1 Char"/>
    <w:basedOn w:val="DefaultParagraphFont"/>
    <w:link w:val="Heading1"/>
    <w:rsid w:val="00083CC6"/>
    <w:rPr>
      <w:b/>
      <w:sz w:val="24"/>
    </w:rPr>
  </w:style>
  <w:style w:type="character" w:styleId="Strong">
    <w:name w:val="Strong"/>
    <w:basedOn w:val="DefaultParagraphFont"/>
    <w:qFormat/>
    <w:rsid w:val="001A5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52024">
      <w:bodyDiv w:val="1"/>
      <w:marLeft w:val="0"/>
      <w:marRight w:val="0"/>
      <w:marTop w:val="0"/>
      <w:marBottom w:val="0"/>
      <w:divBdr>
        <w:top w:val="none" w:sz="0" w:space="0" w:color="auto"/>
        <w:left w:val="none" w:sz="0" w:space="0" w:color="auto"/>
        <w:bottom w:val="none" w:sz="0" w:space="0" w:color="auto"/>
        <w:right w:val="none" w:sz="0" w:space="0" w:color="auto"/>
      </w:divBdr>
    </w:div>
    <w:div w:id="434401157">
      <w:bodyDiv w:val="1"/>
      <w:marLeft w:val="0"/>
      <w:marRight w:val="0"/>
      <w:marTop w:val="0"/>
      <w:marBottom w:val="0"/>
      <w:divBdr>
        <w:top w:val="none" w:sz="0" w:space="0" w:color="auto"/>
        <w:left w:val="none" w:sz="0" w:space="0" w:color="auto"/>
        <w:bottom w:val="none" w:sz="0" w:space="0" w:color="auto"/>
        <w:right w:val="none" w:sz="0" w:space="0" w:color="auto"/>
      </w:divBdr>
    </w:div>
    <w:div w:id="449784045">
      <w:bodyDiv w:val="1"/>
      <w:marLeft w:val="0"/>
      <w:marRight w:val="0"/>
      <w:marTop w:val="0"/>
      <w:marBottom w:val="0"/>
      <w:divBdr>
        <w:top w:val="none" w:sz="0" w:space="0" w:color="auto"/>
        <w:left w:val="none" w:sz="0" w:space="0" w:color="auto"/>
        <w:bottom w:val="none" w:sz="0" w:space="0" w:color="auto"/>
        <w:right w:val="none" w:sz="0" w:space="0" w:color="auto"/>
      </w:divBdr>
    </w:div>
    <w:div w:id="475227646">
      <w:bodyDiv w:val="1"/>
      <w:marLeft w:val="0"/>
      <w:marRight w:val="0"/>
      <w:marTop w:val="0"/>
      <w:marBottom w:val="0"/>
      <w:divBdr>
        <w:top w:val="none" w:sz="0" w:space="0" w:color="auto"/>
        <w:left w:val="none" w:sz="0" w:space="0" w:color="auto"/>
        <w:bottom w:val="none" w:sz="0" w:space="0" w:color="auto"/>
        <w:right w:val="none" w:sz="0" w:space="0" w:color="auto"/>
      </w:divBdr>
    </w:div>
    <w:div w:id="603194479">
      <w:bodyDiv w:val="1"/>
      <w:marLeft w:val="0"/>
      <w:marRight w:val="0"/>
      <w:marTop w:val="0"/>
      <w:marBottom w:val="0"/>
      <w:divBdr>
        <w:top w:val="none" w:sz="0" w:space="0" w:color="auto"/>
        <w:left w:val="none" w:sz="0" w:space="0" w:color="auto"/>
        <w:bottom w:val="none" w:sz="0" w:space="0" w:color="auto"/>
        <w:right w:val="none" w:sz="0" w:space="0" w:color="auto"/>
      </w:divBdr>
    </w:div>
    <w:div w:id="621155964">
      <w:bodyDiv w:val="1"/>
      <w:marLeft w:val="0"/>
      <w:marRight w:val="0"/>
      <w:marTop w:val="0"/>
      <w:marBottom w:val="0"/>
      <w:divBdr>
        <w:top w:val="none" w:sz="0" w:space="0" w:color="auto"/>
        <w:left w:val="none" w:sz="0" w:space="0" w:color="auto"/>
        <w:bottom w:val="none" w:sz="0" w:space="0" w:color="auto"/>
        <w:right w:val="none" w:sz="0" w:space="0" w:color="auto"/>
      </w:divBdr>
      <w:divsChild>
        <w:div w:id="98450887">
          <w:marLeft w:val="0"/>
          <w:marRight w:val="0"/>
          <w:marTop w:val="0"/>
          <w:marBottom w:val="0"/>
          <w:divBdr>
            <w:top w:val="none" w:sz="0" w:space="0" w:color="auto"/>
            <w:left w:val="none" w:sz="0" w:space="0" w:color="auto"/>
            <w:bottom w:val="none" w:sz="0" w:space="0" w:color="auto"/>
            <w:right w:val="none" w:sz="0" w:space="0" w:color="auto"/>
          </w:divBdr>
          <w:divsChild>
            <w:div w:id="16720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4941">
      <w:bodyDiv w:val="1"/>
      <w:marLeft w:val="0"/>
      <w:marRight w:val="0"/>
      <w:marTop w:val="0"/>
      <w:marBottom w:val="0"/>
      <w:divBdr>
        <w:top w:val="none" w:sz="0" w:space="0" w:color="auto"/>
        <w:left w:val="none" w:sz="0" w:space="0" w:color="auto"/>
        <w:bottom w:val="none" w:sz="0" w:space="0" w:color="auto"/>
        <w:right w:val="none" w:sz="0" w:space="0" w:color="auto"/>
      </w:divBdr>
    </w:div>
    <w:div w:id="858542434">
      <w:bodyDiv w:val="1"/>
      <w:marLeft w:val="0"/>
      <w:marRight w:val="0"/>
      <w:marTop w:val="0"/>
      <w:marBottom w:val="0"/>
      <w:divBdr>
        <w:top w:val="none" w:sz="0" w:space="0" w:color="auto"/>
        <w:left w:val="none" w:sz="0" w:space="0" w:color="auto"/>
        <w:bottom w:val="none" w:sz="0" w:space="0" w:color="auto"/>
        <w:right w:val="none" w:sz="0" w:space="0" w:color="auto"/>
      </w:divBdr>
    </w:div>
    <w:div w:id="929390465">
      <w:bodyDiv w:val="1"/>
      <w:marLeft w:val="0"/>
      <w:marRight w:val="0"/>
      <w:marTop w:val="0"/>
      <w:marBottom w:val="0"/>
      <w:divBdr>
        <w:top w:val="none" w:sz="0" w:space="0" w:color="auto"/>
        <w:left w:val="none" w:sz="0" w:space="0" w:color="auto"/>
        <w:bottom w:val="none" w:sz="0" w:space="0" w:color="auto"/>
        <w:right w:val="none" w:sz="0" w:space="0" w:color="auto"/>
      </w:divBdr>
      <w:divsChild>
        <w:div w:id="728118901">
          <w:marLeft w:val="0"/>
          <w:marRight w:val="0"/>
          <w:marTop w:val="0"/>
          <w:marBottom w:val="0"/>
          <w:divBdr>
            <w:top w:val="none" w:sz="0" w:space="0" w:color="auto"/>
            <w:left w:val="none" w:sz="0" w:space="0" w:color="auto"/>
            <w:bottom w:val="none" w:sz="0" w:space="0" w:color="auto"/>
            <w:right w:val="none" w:sz="0" w:space="0" w:color="auto"/>
          </w:divBdr>
          <w:divsChild>
            <w:div w:id="11150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5388">
      <w:bodyDiv w:val="1"/>
      <w:marLeft w:val="0"/>
      <w:marRight w:val="0"/>
      <w:marTop w:val="0"/>
      <w:marBottom w:val="0"/>
      <w:divBdr>
        <w:top w:val="none" w:sz="0" w:space="0" w:color="auto"/>
        <w:left w:val="none" w:sz="0" w:space="0" w:color="auto"/>
        <w:bottom w:val="none" w:sz="0" w:space="0" w:color="auto"/>
        <w:right w:val="none" w:sz="0" w:space="0" w:color="auto"/>
      </w:divBdr>
    </w:div>
    <w:div w:id="1603024697">
      <w:bodyDiv w:val="1"/>
      <w:marLeft w:val="0"/>
      <w:marRight w:val="0"/>
      <w:marTop w:val="0"/>
      <w:marBottom w:val="0"/>
      <w:divBdr>
        <w:top w:val="none" w:sz="0" w:space="0" w:color="auto"/>
        <w:left w:val="none" w:sz="0" w:space="0" w:color="auto"/>
        <w:bottom w:val="none" w:sz="0" w:space="0" w:color="auto"/>
        <w:right w:val="none" w:sz="0" w:space="0" w:color="auto"/>
      </w:divBdr>
    </w:div>
    <w:div w:id="1682974985">
      <w:bodyDiv w:val="1"/>
      <w:marLeft w:val="0"/>
      <w:marRight w:val="0"/>
      <w:marTop w:val="0"/>
      <w:marBottom w:val="0"/>
      <w:divBdr>
        <w:top w:val="none" w:sz="0" w:space="0" w:color="auto"/>
        <w:left w:val="none" w:sz="0" w:space="0" w:color="auto"/>
        <w:bottom w:val="none" w:sz="0" w:space="0" w:color="auto"/>
        <w:right w:val="none" w:sz="0" w:space="0" w:color="auto"/>
      </w:divBdr>
    </w:div>
    <w:div w:id="1690373219">
      <w:bodyDiv w:val="1"/>
      <w:marLeft w:val="0"/>
      <w:marRight w:val="0"/>
      <w:marTop w:val="0"/>
      <w:marBottom w:val="0"/>
      <w:divBdr>
        <w:top w:val="none" w:sz="0" w:space="0" w:color="auto"/>
        <w:left w:val="none" w:sz="0" w:space="0" w:color="auto"/>
        <w:bottom w:val="none" w:sz="0" w:space="0" w:color="auto"/>
        <w:right w:val="none" w:sz="0" w:space="0" w:color="auto"/>
      </w:divBdr>
    </w:div>
    <w:div w:id="1777485375">
      <w:bodyDiv w:val="1"/>
      <w:marLeft w:val="0"/>
      <w:marRight w:val="0"/>
      <w:marTop w:val="0"/>
      <w:marBottom w:val="0"/>
      <w:divBdr>
        <w:top w:val="none" w:sz="0" w:space="0" w:color="auto"/>
        <w:left w:val="none" w:sz="0" w:space="0" w:color="auto"/>
        <w:bottom w:val="none" w:sz="0" w:space="0" w:color="auto"/>
        <w:right w:val="none" w:sz="0" w:space="0" w:color="auto"/>
      </w:divBdr>
    </w:div>
    <w:div w:id="20086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cust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2CAAD-D18D-4ECF-86E6-BC65A01516F9}">
  <ds:schemaRefs>
    <ds:schemaRef ds:uri="http://schemas.openxmlformats.org/officeDocument/2006/bibliography"/>
  </ds:schemaRefs>
</ds:datastoreItem>
</file>

<file path=customXml/itemProps2.xml><?xml version="1.0" encoding="utf-8"?>
<ds:datastoreItem xmlns:ds="http://schemas.openxmlformats.org/officeDocument/2006/customXml" ds:itemID="{93870A32-014E-49BB-9232-9B66E335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(custom)</Template>
  <TotalTime>1</TotalTime>
  <Pages>19</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Zachary</dc:creator>
  <cp:keywords/>
  <dc:description/>
  <cp:lastModifiedBy>sejal zota</cp:lastModifiedBy>
  <cp:revision>2</cp:revision>
  <cp:lastPrinted>2016-12-23T18:13:00Z</cp:lastPrinted>
  <dcterms:created xsi:type="dcterms:W3CDTF">2020-01-29T19:08:00Z</dcterms:created>
  <dcterms:modified xsi:type="dcterms:W3CDTF">2020-01-29T19:08:00Z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ActiveUS 138322441v.1</vt:lpwstr>
  </property>
</Properties>
</file>