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BBD9E" w14:textId="77777777" w:rsidR="004D7764" w:rsidRPr="00AD0B0C" w:rsidRDefault="004D7764" w:rsidP="004D7764">
      <w:pPr>
        <w:rPr>
          <w:b/>
          <w:bCs/>
          <w:lang w:val="en-CA"/>
        </w:rPr>
      </w:pPr>
      <w:bookmarkStart w:id="0" w:name="_Hlk482792089"/>
      <w:bookmarkStart w:id="1" w:name="_GoBack"/>
      <w:bookmarkEnd w:id="1"/>
    </w:p>
    <w:p w14:paraId="706648F6" w14:textId="77777777" w:rsidR="004D7764" w:rsidRPr="009D7848" w:rsidRDefault="004D7764" w:rsidP="004D7764">
      <w:pPr>
        <w:jc w:val="center"/>
      </w:pPr>
      <w:r w:rsidRPr="009D7848">
        <w:rPr>
          <w:lang w:val="en-CA"/>
        </w:rPr>
        <w:fldChar w:fldCharType="begin"/>
      </w:r>
      <w:r w:rsidRPr="009D7848">
        <w:rPr>
          <w:lang w:val="en-CA"/>
        </w:rPr>
        <w:instrText xml:space="preserve"> SEQ CHAPTER \h \r 1</w:instrText>
      </w:r>
      <w:r w:rsidRPr="009D7848">
        <w:rPr>
          <w:lang w:val="en-CA"/>
        </w:rPr>
        <w:fldChar w:fldCharType="end"/>
      </w:r>
      <w:r w:rsidRPr="009D7848">
        <w:t>UNITED STATES DEPARTMENT OF JUSTICE</w:t>
      </w:r>
    </w:p>
    <w:p w14:paraId="1F09FB28" w14:textId="77777777" w:rsidR="004D7764" w:rsidRPr="009D7848" w:rsidRDefault="004D7764" w:rsidP="004D7764">
      <w:pPr>
        <w:jc w:val="center"/>
      </w:pPr>
      <w:r w:rsidRPr="009D7848">
        <w:t>EXECUTIVE OFFICE FOR REMOVAL PROCEEDINGS</w:t>
      </w:r>
    </w:p>
    <w:p w14:paraId="5CF4F5B0" w14:textId="77777777" w:rsidR="004D7764" w:rsidRPr="009D7848" w:rsidRDefault="004D7764" w:rsidP="004D7764">
      <w:pPr>
        <w:jc w:val="center"/>
      </w:pPr>
      <w:r w:rsidRPr="009D7848">
        <w:t>IMMIGRATION COURT</w:t>
      </w:r>
    </w:p>
    <w:p w14:paraId="3C8237B4" w14:textId="77777777" w:rsidR="004D7764" w:rsidRPr="009D7848" w:rsidRDefault="004D7764" w:rsidP="004D7764">
      <w:pPr>
        <w:keepNext/>
        <w:jc w:val="center"/>
        <w:outlineLvl w:val="1"/>
        <w:rPr>
          <w:b/>
          <w:bCs/>
        </w:rPr>
      </w:pPr>
      <w:r w:rsidRPr="009D7848">
        <w:rPr>
          <w:b/>
          <w:bCs/>
        </w:rPr>
        <w:t>801 W. SUPERIOR AVE, STE 13-100</w:t>
      </w:r>
    </w:p>
    <w:p w14:paraId="6A9FDB44" w14:textId="77777777" w:rsidR="004D7764" w:rsidRPr="009D7848" w:rsidRDefault="004D7764" w:rsidP="004D7764">
      <w:pPr>
        <w:jc w:val="center"/>
      </w:pPr>
      <w:r w:rsidRPr="009D7848">
        <w:t>CLEVELAND, OH 44113</w:t>
      </w:r>
    </w:p>
    <w:p w14:paraId="11ABA89B" w14:textId="77777777" w:rsidR="004D7764" w:rsidRPr="00207173" w:rsidRDefault="004D7764" w:rsidP="004D7764">
      <w:pPr>
        <w:widowControl w:val="0"/>
        <w:autoSpaceDE w:val="0"/>
        <w:autoSpaceDN w:val="0"/>
        <w:adjustRightInd w:val="0"/>
        <w:rPr>
          <w:rFonts w:cs="Arial"/>
          <w:sz w:val="28"/>
          <w:szCs w:val="23"/>
        </w:rPr>
      </w:pPr>
      <w:r w:rsidRPr="00207173">
        <w:rPr>
          <w:rFonts w:cs="Arial"/>
          <w:sz w:val="28"/>
          <w:szCs w:val="23"/>
        </w:rPr>
        <w:tab/>
      </w:r>
      <w:r w:rsidRPr="00207173">
        <w:rPr>
          <w:rFonts w:cs="Arial"/>
          <w:sz w:val="28"/>
          <w:szCs w:val="23"/>
        </w:rPr>
        <w:tab/>
      </w:r>
      <w:r w:rsidRPr="00207173">
        <w:rPr>
          <w:rFonts w:cs="Arial"/>
          <w:sz w:val="28"/>
          <w:szCs w:val="23"/>
        </w:rPr>
        <w:tab/>
      </w:r>
    </w:p>
    <w:p w14:paraId="0170012D" w14:textId="77777777" w:rsidR="004D7764" w:rsidRPr="009D7848" w:rsidRDefault="004D7764" w:rsidP="004D7764">
      <w:pPr>
        <w:rPr>
          <w:b/>
        </w:rPr>
      </w:pPr>
      <w:r w:rsidRPr="009D7848">
        <w:rPr>
          <w:b/>
        </w:rPr>
        <w:t>_____________________________________</w:t>
      </w:r>
      <w:r>
        <w:rPr>
          <w:b/>
        </w:rPr>
        <w:t>_____</w:t>
      </w:r>
    </w:p>
    <w:p w14:paraId="40E9DE09" w14:textId="77777777" w:rsidR="004D7764" w:rsidRPr="009D7848" w:rsidRDefault="004D7764" w:rsidP="004D7764">
      <w:pPr>
        <w:rPr>
          <w:b/>
        </w:rPr>
      </w:pPr>
      <w:r>
        <w:rPr>
          <w:b/>
        </w:rPr>
        <w:tab/>
      </w:r>
      <w:r>
        <w:rPr>
          <w:b/>
        </w:rPr>
        <w:tab/>
      </w:r>
      <w:r>
        <w:rPr>
          <w:b/>
        </w:rPr>
        <w:tab/>
      </w:r>
      <w:r>
        <w:rPr>
          <w:b/>
        </w:rPr>
        <w:tab/>
      </w:r>
      <w:r>
        <w:rPr>
          <w:b/>
        </w:rPr>
        <w:tab/>
      </w:r>
      <w:r>
        <w:rPr>
          <w:b/>
        </w:rPr>
        <w:tab/>
      </w:r>
      <w:r>
        <w:rPr>
          <w:b/>
        </w:rPr>
        <w:tab/>
        <w:t>)</w:t>
      </w:r>
    </w:p>
    <w:p w14:paraId="66F7CC12" w14:textId="77777777" w:rsidR="004D7764" w:rsidRPr="009D7848" w:rsidRDefault="004D7764" w:rsidP="004D7764">
      <w:r w:rsidRPr="009D7848">
        <w:rPr>
          <w:b/>
        </w:rPr>
        <w:t>IN THE MATTER OF</w:t>
      </w:r>
      <w:r w:rsidRPr="009D7848">
        <w:t xml:space="preserve">  </w:t>
      </w:r>
      <w:r w:rsidRPr="009D7848">
        <w:tab/>
      </w:r>
      <w:r w:rsidRPr="009D7848">
        <w:tab/>
      </w:r>
      <w:r w:rsidRPr="009D7848">
        <w:tab/>
        <w:t xml:space="preserve">  </w:t>
      </w:r>
      <w:r>
        <w:tab/>
      </w:r>
      <w:r w:rsidRPr="009D7848">
        <w:t>)</w:t>
      </w:r>
      <w:r w:rsidRPr="009D7848">
        <w:tab/>
      </w:r>
    </w:p>
    <w:p w14:paraId="4B5CBACF" w14:textId="77777777" w:rsidR="004D7764" w:rsidRPr="00754C4F" w:rsidRDefault="004D7764" w:rsidP="004D7764">
      <w:pPr>
        <w:rPr>
          <w:lang w:val="es-MX"/>
        </w:rPr>
      </w:pPr>
      <w:r w:rsidRPr="009D7848">
        <w:tab/>
      </w:r>
      <w:r w:rsidRPr="009D7848">
        <w:tab/>
      </w:r>
      <w:r w:rsidRPr="009D7848">
        <w:tab/>
      </w:r>
      <w:r w:rsidRPr="009D7848">
        <w:tab/>
      </w:r>
      <w:r w:rsidRPr="009D7848">
        <w:tab/>
      </w:r>
      <w:r w:rsidRPr="009D7848">
        <w:tab/>
        <w:t xml:space="preserve">  </w:t>
      </w:r>
      <w:r>
        <w:tab/>
      </w:r>
      <w:r w:rsidRPr="00754C4F">
        <w:rPr>
          <w:lang w:val="es-MX"/>
        </w:rPr>
        <w:t>)</w:t>
      </w:r>
    </w:p>
    <w:p w14:paraId="3F778319" w14:textId="736E18DD" w:rsidR="004D7764" w:rsidRPr="00042902" w:rsidRDefault="00E4065D" w:rsidP="00E4065D">
      <w:r w:rsidRPr="00E4065D">
        <w:t>XXXXXXXXXXXXXXXXXX</w:t>
      </w:r>
      <w:r w:rsidR="004D7764" w:rsidRPr="00754C4F">
        <w:rPr>
          <w:b/>
          <w:bCs/>
          <w:lang w:val="es-MX"/>
        </w:rPr>
        <w:tab/>
      </w:r>
      <w:r w:rsidR="004D7764" w:rsidRPr="00754C4F">
        <w:rPr>
          <w:b/>
          <w:bCs/>
          <w:lang w:val="es-MX"/>
        </w:rPr>
        <w:tab/>
      </w:r>
      <w:r w:rsidR="004D7764" w:rsidRPr="00754C4F">
        <w:rPr>
          <w:b/>
          <w:bCs/>
          <w:lang w:val="es-MX"/>
        </w:rPr>
        <w:tab/>
      </w:r>
      <w:r w:rsidR="004D7764" w:rsidRPr="00754C4F">
        <w:rPr>
          <w:bCs/>
          <w:lang w:val="es-MX"/>
        </w:rPr>
        <w:t xml:space="preserve">) </w:t>
      </w:r>
      <w:r w:rsidR="004D7764" w:rsidRPr="00754C4F">
        <w:rPr>
          <w:lang w:val="es-MX"/>
        </w:rPr>
        <w:t xml:space="preserve"> </w:t>
      </w:r>
      <w:r w:rsidR="004D7764" w:rsidRPr="00754C4F">
        <w:rPr>
          <w:lang w:val="es-MX"/>
        </w:rPr>
        <w:tab/>
        <w:t xml:space="preserve">     Case No. </w:t>
      </w:r>
      <w:r w:rsidR="004D7764">
        <w:t>A</w:t>
      </w:r>
      <w:r w:rsidR="00FC2755">
        <w:t xml:space="preserve"> </w:t>
      </w:r>
      <w:r>
        <w:t>000-000-000</w:t>
      </w:r>
      <w:r w:rsidR="005168DF">
        <w:t xml:space="preserve"> </w:t>
      </w:r>
    </w:p>
    <w:p w14:paraId="66ED1F23" w14:textId="77777777" w:rsidR="004D7764" w:rsidRPr="009D7848" w:rsidRDefault="004D7764" w:rsidP="004D7764">
      <w:pPr>
        <w:ind w:left="3600" w:firstLine="720"/>
      </w:pPr>
      <w:r w:rsidRPr="00042902">
        <w:t xml:space="preserve">  </w:t>
      </w:r>
      <w:r w:rsidRPr="00042902">
        <w:tab/>
      </w:r>
      <w:r w:rsidRPr="009D7848">
        <w:t>)</w:t>
      </w:r>
      <w:r w:rsidRPr="009D7848">
        <w:rPr>
          <w:b/>
        </w:rPr>
        <w:t xml:space="preserve">                                             </w:t>
      </w:r>
    </w:p>
    <w:p w14:paraId="31D05F60" w14:textId="77777777" w:rsidR="004D7764" w:rsidRPr="009D7848" w:rsidRDefault="004D7764" w:rsidP="004D7764">
      <w:r w:rsidRPr="009D7848">
        <w:rPr>
          <w:b/>
        </w:rPr>
        <w:tab/>
      </w:r>
      <w:r w:rsidRPr="009D7848">
        <w:rPr>
          <w:b/>
        </w:rPr>
        <w:tab/>
      </w:r>
      <w:r w:rsidRPr="009D7848">
        <w:rPr>
          <w:b/>
        </w:rPr>
        <w:tab/>
      </w:r>
      <w:r w:rsidRPr="009D7848">
        <w:rPr>
          <w:b/>
        </w:rPr>
        <w:tab/>
      </w:r>
      <w:r w:rsidRPr="009D7848">
        <w:rPr>
          <w:b/>
        </w:rPr>
        <w:tab/>
        <w:t xml:space="preserve">              </w:t>
      </w:r>
      <w:r>
        <w:rPr>
          <w:b/>
        </w:rPr>
        <w:tab/>
      </w:r>
      <w:r w:rsidRPr="009D7848">
        <w:t xml:space="preserve">) </w:t>
      </w:r>
    </w:p>
    <w:p w14:paraId="21E7C1AA" w14:textId="77777777" w:rsidR="004D7764" w:rsidRPr="009D7848" w:rsidRDefault="004D7764" w:rsidP="004D7764">
      <w:r w:rsidRPr="009D7848">
        <w:rPr>
          <w:b/>
        </w:rPr>
        <w:t>IN REMOVAL PROCEEDINGS</w:t>
      </w:r>
      <w:r w:rsidRPr="009D7848">
        <w:tab/>
        <w:t xml:space="preserve">              </w:t>
      </w:r>
      <w:r>
        <w:tab/>
      </w:r>
      <w:r w:rsidRPr="009D7848">
        <w:t>)</w:t>
      </w:r>
    </w:p>
    <w:p w14:paraId="52FD5DCA" w14:textId="77777777" w:rsidR="004D7764" w:rsidRPr="009D7848" w:rsidRDefault="004D7764" w:rsidP="004D7764">
      <w:r w:rsidRPr="009D7848">
        <w:t>_____________________________________</w:t>
      </w:r>
      <w:r>
        <w:t>_____</w:t>
      </w:r>
      <w:r w:rsidRPr="009D7848">
        <w:t>)</w:t>
      </w:r>
      <w:r w:rsidRPr="009D7848">
        <w:tab/>
        <w:t xml:space="preserve"> </w:t>
      </w:r>
    </w:p>
    <w:p w14:paraId="5D03EFB7" w14:textId="77777777" w:rsidR="004D7764" w:rsidRPr="00207173" w:rsidRDefault="004D7764" w:rsidP="004D7764">
      <w:pPr>
        <w:widowControl w:val="0"/>
        <w:autoSpaceDE w:val="0"/>
        <w:autoSpaceDN w:val="0"/>
        <w:adjustRightInd w:val="0"/>
        <w:rPr>
          <w:sz w:val="20"/>
          <w:szCs w:val="20"/>
        </w:rPr>
      </w:pPr>
    </w:p>
    <w:p w14:paraId="7B101771" w14:textId="77777777" w:rsidR="004D7764" w:rsidRPr="00207173" w:rsidRDefault="004D7764" w:rsidP="004D7764">
      <w:pPr>
        <w:widowControl w:val="0"/>
        <w:pBdr>
          <w:bottom w:val="single" w:sz="12" w:space="1" w:color="auto"/>
        </w:pBdr>
        <w:autoSpaceDE w:val="0"/>
        <w:autoSpaceDN w:val="0"/>
        <w:adjustRightInd w:val="0"/>
        <w:rPr>
          <w:sz w:val="20"/>
          <w:szCs w:val="20"/>
        </w:rPr>
      </w:pPr>
    </w:p>
    <w:bookmarkEnd w:id="0"/>
    <w:p w14:paraId="336053B2" w14:textId="77777777" w:rsidR="004D7764" w:rsidRDefault="004D7764" w:rsidP="004D7764"/>
    <w:p w14:paraId="1177A111" w14:textId="77777777" w:rsidR="004D7764" w:rsidRDefault="004D7764" w:rsidP="004D7764">
      <w:pPr>
        <w:pStyle w:val="NoSpacing"/>
        <w:jc w:val="center"/>
        <w:rPr>
          <w:szCs w:val="24"/>
        </w:rPr>
      </w:pPr>
    </w:p>
    <w:p w14:paraId="356AD501" w14:textId="77777777" w:rsidR="004D7764" w:rsidRPr="00634237" w:rsidRDefault="004D7764" w:rsidP="004D7764">
      <w:pPr>
        <w:autoSpaceDE w:val="0"/>
        <w:autoSpaceDN w:val="0"/>
        <w:adjustRightInd w:val="0"/>
        <w:ind w:left="2880" w:hanging="2880"/>
      </w:pPr>
      <w:r w:rsidRPr="00634237">
        <w:rPr>
          <w:b/>
        </w:rPr>
        <w:t>NEXT HEARING</w:t>
      </w:r>
      <w:r w:rsidRPr="00634237">
        <w:t>:</w:t>
      </w:r>
      <w:r w:rsidRPr="00634237">
        <w:tab/>
      </w:r>
      <w:r w:rsidR="00634237" w:rsidRPr="00634237">
        <w:t>May 22</w:t>
      </w:r>
      <w:r w:rsidR="00634237" w:rsidRPr="00634237">
        <w:rPr>
          <w:vertAlign w:val="superscript"/>
        </w:rPr>
        <w:t>nd</w:t>
      </w:r>
      <w:r w:rsidRPr="00634237">
        <w:t xml:space="preserve">, 2017 at </w:t>
      </w:r>
      <w:r w:rsidR="00634237" w:rsidRPr="00634237">
        <w:t>8:00 a</w:t>
      </w:r>
      <w:r w:rsidRPr="00634237">
        <w:t xml:space="preserve">.m. </w:t>
      </w:r>
    </w:p>
    <w:p w14:paraId="5E7A5A4F" w14:textId="77777777" w:rsidR="004D7764" w:rsidRPr="00634237" w:rsidRDefault="004D7764" w:rsidP="004D7764">
      <w:pPr>
        <w:autoSpaceDE w:val="0"/>
        <w:autoSpaceDN w:val="0"/>
        <w:adjustRightInd w:val="0"/>
        <w:ind w:left="2880" w:hanging="2880"/>
      </w:pPr>
    </w:p>
    <w:p w14:paraId="16E76577" w14:textId="77777777" w:rsidR="004D7764" w:rsidRPr="00634237" w:rsidRDefault="004D7764" w:rsidP="004D7764">
      <w:pPr>
        <w:autoSpaceDE w:val="0"/>
        <w:autoSpaceDN w:val="0"/>
        <w:adjustRightInd w:val="0"/>
        <w:ind w:left="2880" w:hanging="2880"/>
      </w:pPr>
      <w:r w:rsidRPr="00634237">
        <w:rPr>
          <w:b/>
        </w:rPr>
        <w:t xml:space="preserve">TYPE OF HEARING:         </w:t>
      </w:r>
      <w:r w:rsidR="00634237" w:rsidRPr="00634237">
        <w:t>Master Calendar</w:t>
      </w:r>
      <w:r w:rsidRPr="00634237">
        <w:t>.</w:t>
      </w:r>
    </w:p>
    <w:p w14:paraId="462C34C3" w14:textId="77777777" w:rsidR="004D7764" w:rsidRPr="00634237" w:rsidRDefault="004D7764" w:rsidP="004D7764">
      <w:pPr>
        <w:autoSpaceDE w:val="0"/>
        <w:autoSpaceDN w:val="0"/>
        <w:adjustRightInd w:val="0"/>
        <w:ind w:left="2880" w:hanging="2880"/>
      </w:pPr>
    </w:p>
    <w:p w14:paraId="28F0EEF7" w14:textId="77777777" w:rsidR="004D7764" w:rsidRPr="00634237" w:rsidRDefault="004D7764" w:rsidP="004D7764">
      <w:pPr>
        <w:autoSpaceDE w:val="0"/>
        <w:autoSpaceDN w:val="0"/>
        <w:adjustRightInd w:val="0"/>
        <w:ind w:left="2880" w:hanging="2880"/>
      </w:pPr>
      <w:r w:rsidRPr="00634237">
        <w:rPr>
          <w:b/>
        </w:rPr>
        <w:t>IMM. JUDGE</w:t>
      </w:r>
      <w:r w:rsidRPr="00634237">
        <w:t xml:space="preserve">: </w:t>
      </w:r>
      <w:r w:rsidRPr="00634237">
        <w:tab/>
        <w:t xml:space="preserve">The Honorable </w:t>
      </w:r>
      <w:bookmarkStart w:id="2" w:name="_Hlk482888289"/>
      <w:r w:rsidR="00634237" w:rsidRPr="00634237">
        <w:t>David C. Whipple</w:t>
      </w:r>
      <w:bookmarkEnd w:id="2"/>
      <w:r w:rsidRPr="00634237">
        <w:t>.</w:t>
      </w:r>
      <w:r w:rsidRPr="00634237">
        <w:tab/>
      </w:r>
    </w:p>
    <w:p w14:paraId="3E0C3034" w14:textId="77777777" w:rsidR="004D7764" w:rsidRDefault="004D7764" w:rsidP="004D7764">
      <w:pPr>
        <w:pStyle w:val="NoSpacing"/>
        <w:jc w:val="center"/>
        <w:rPr>
          <w:szCs w:val="24"/>
        </w:rPr>
      </w:pPr>
    </w:p>
    <w:p w14:paraId="74A216C0" w14:textId="77777777" w:rsidR="004D7764" w:rsidRDefault="004D7764" w:rsidP="004D7764">
      <w:pPr>
        <w:pStyle w:val="NoSpacing"/>
        <w:jc w:val="center"/>
        <w:rPr>
          <w:szCs w:val="24"/>
        </w:rPr>
      </w:pPr>
    </w:p>
    <w:p w14:paraId="094FB81E" w14:textId="77777777" w:rsidR="004D7764" w:rsidRDefault="004D7764" w:rsidP="004D7764">
      <w:pPr>
        <w:pStyle w:val="NoSpacing"/>
        <w:jc w:val="center"/>
        <w:rPr>
          <w:szCs w:val="24"/>
        </w:rPr>
      </w:pPr>
    </w:p>
    <w:p w14:paraId="52570DD2" w14:textId="77777777" w:rsidR="004D7764" w:rsidRDefault="004D7764" w:rsidP="004D7764">
      <w:pPr>
        <w:pStyle w:val="NoSpacing"/>
        <w:jc w:val="center"/>
        <w:rPr>
          <w:szCs w:val="24"/>
        </w:rPr>
      </w:pPr>
      <w:r>
        <w:rPr>
          <w:szCs w:val="24"/>
        </w:rPr>
        <w:t>__________________________________________</w:t>
      </w:r>
    </w:p>
    <w:p w14:paraId="70BA1098" w14:textId="77777777" w:rsidR="004D7764" w:rsidRPr="00C914C5" w:rsidRDefault="004D7764" w:rsidP="004D7764">
      <w:pPr>
        <w:pStyle w:val="NoSpacing"/>
        <w:jc w:val="center"/>
        <w:rPr>
          <w:sz w:val="32"/>
          <w:szCs w:val="24"/>
        </w:rPr>
      </w:pPr>
    </w:p>
    <w:p w14:paraId="2D1B9939" w14:textId="77777777" w:rsidR="004D7764" w:rsidRPr="00C914C5" w:rsidRDefault="004D7764" w:rsidP="004D7764">
      <w:pPr>
        <w:pStyle w:val="NoSpacing"/>
        <w:jc w:val="center"/>
        <w:rPr>
          <w:b/>
          <w:sz w:val="36"/>
        </w:rPr>
      </w:pPr>
      <w:r w:rsidRPr="00C914C5">
        <w:rPr>
          <w:b/>
          <w:sz w:val="36"/>
        </w:rPr>
        <w:t xml:space="preserve">RESPONDENT’S MOTION FOR </w:t>
      </w:r>
    </w:p>
    <w:p w14:paraId="16D1D8E1" w14:textId="77777777" w:rsidR="004D7764" w:rsidRPr="00C914C5" w:rsidRDefault="004D7764" w:rsidP="004D7764">
      <w:pPr>
        <w:pStyle w:val="NoSpacing"/>
        <w:jc w:val="center"/>
        <w:rPr>
          <w:b/>
          <w:sz w:val="36"/>
        </w:rPr>
      </w:pPr>
      <w:r w:rsidRPr="00C914C5">
        <w:rPr>
          <w:b/>
          <w:sz w:val="36"/>
        </w:rPr>
        <w:t xml:space="preserve">CONTEMPT OF COURT AND </w:t>
      </w:r>
    </w:p>
    <w:p w14:paraId="0B79F9EC" w14:textId="77777777" w:rsidR="004D7764" w:rsidRPr="00C914C5" w:rsidRDefault="004D7764" w:rsidP="004D7764">
      <w:pPr>
        <w:pStyle w:val="NoSpacing"/>
        <w:jc w:val="center"/>
        <w:rPr>
          <w:b/>
          <w:sz w:val="36"/>
        </w:rPr>
      </w:pPr>
      <w:r w:rsidRPr="00C914C5">
        <w:rPr>
          <w:b/>
          <w:sz w:val="36"/>
        </w:rPr>
        <w:t>SANCTIONS</w:t>
      </w:r>
    </w:p>
    <w:p w14:paraId="61757F77" w14:textId="77777777" w:rsidR="004D7764" w:rsidRDefault="004D7764" w:rsidP="004D7764">
      <w:pPr>
        <w:pStyle w:val="NoSpacing"/>
        <w:jc w:val="center"/>
        <w:rPr>
          <w:sz w:val="28"/>
          <w:szCs w:val="28"/>
        </w:rPr>
      </w:pPr>
      <w:r>
        <w:rPr>
          <w:sz w:val="28"/>
          <w:szCs w:val="28"/>
        </w:rPr>
        <w:t xml:space="preserve"> </w:t>
      </w:r>
      <w:r w:rsidRPr="009C10E9">
        <w:rPr>
          <w:sz w:val="28"/>
          <w:szCs w:val="28"/>
        </w:rPr>
        <w:t>____________________________________</w:t>
      </w:r>
    </w:p>
    <w:p w14:paraId="73A7E2ED" w14:textId="77777777" w:rsidR="004D7764" w:rsidRDefault="004D7764" w:rsidP="004D7764">
      <w:pPr>
        <w:pStyle w:val="NoSpacing"/>
      </w:pPr>
    </w:p>
    <w:p w14:paraId="0AB9911E" w14:textId="77777777" w:rsidR="004D7764" w:rsidRDefault="004D7764" w:rsidP="004D7764">
      <w:pPr>
        <w:pStyle w:val="NoSpacing"/>
        <w:jc w:val="center"/>
      </w:pPr>
    </w:p>
    <w:p w14:paraId="0C00D87C" w14:textId="77777777" w:rsidR="004D7764" w:rsidRDefault="004D7764" w:rsidP="004D7764">
      <w:pPr>
        <w:pStyle w:val="NoSpacing"/>
        <w:jc w:val="center"/>
      </w:pPr>
    </w:p>
    <w:p w14:paraId="177DC373" w14:textId="77777777" w:rsidR="004D7764" w:rsidRPr="00C914C5" w:rsidRDefault="004D7764" w:rsidP="004D7764">
      <w:pPr>
        <w:widowControl w:val="0"/>
        <w:pBdr>
          <w:bottom w:val="single" w:sz="12" w:space="1" w:color="auto"/>
        </w:pBdr>
        <w:autoSpaceDE w:val="0"/>
        <w:autoSpaceDN w:val="0"/>
        <w:adjustRightInd w:val="0"/>
        <w:jc w:val="both"/>
        <w:rPr>
          <w:rFonts w:cs="Arial"/>
          <w:sz w:val="20"/>
          <w:szCs w:val="20"/>
        </w:rPr>
      </w:pPr>
    </w:p>
    <w:p w14:paraId="4EBFC14F" w14:textId="77777777" w:rsidR="004D7764" w:rsidRPr="00C914C5" w:rsidRDefault="004D7764" w:rsidP="004D7764">
      <w:pPr>
        <w:widowControl w:val="0"/>
        <w:pBdr>
          <w:bottom w:val="single" w:sz="12" w:space="1" w:color="auto"/>
        </w:pBdr>
        <w:autoSpaceDE w:val="0"/>
        <w:autoSpaceDN w:val="0"/>
        <w:adjustRightInd w:val="0"/>
        <w:jc w:val="both"/>
        <w:rPr>
          <w:rFonts w:cs="Arial"/>
          <w:sz w:val="20"/>
          <w:szCs w:val="20"/>
        </w:rPr>
      </w:pPr>
    </w:p>
    <w:p w14:paraId="2D67C5D2" w14:textId="77777777" w:rsidR="004D7764" w:rsidRDefault="004D7764" w:rsidP="004D7764">
      <w:pPr>
        <w:pStyle w:val="NoSpacing"/>
        <w:jc w:val="center"/>
      </w:pPr>
    </w:p>
    <w:p w14:paraId="011CE621" w14:textId="77777777" w:rsidR="004D7764" w:rsidRDefault="004D7764" w:rsidP="004D7764">
      <w:pPr>
        <w:pStyle w:val="NoSpacing"/>
        <w:jc w:val="center"/>
        <w:rPr>
          <w:b/>
        </w:rPr>
      </w:pPr>
    </w:p>
    <w:p w14:paraId="4CB5357D" w14:textId="77777777" w:rsidR="004D7764" w:rsidRDefault="004D7764" w:rsidP="004D7764">
      <w:pPr>
        <w:rPr>
          <w:b/>
          <w:bCs/>
          <w:lang w:val="en-CA"/>
        </w:rPr>
      </w:pPr>
      <w:bookmarkStart w:id="3" w:name="_Hlk482862776"/>
    </w:p>
    <w:p w14:paraId="5ED1CA69" w14:textId="77777777" w:rsidR="00D65B1D" w:rsidRDefault="00D65B1D" w:rsidP="004D7764">
      <w:pPr>
        <w:rPr>
          <w:b/>
          <w:bCs/>
          <w:lang w:val="en-CA"/>
        </w:rPr>
      </w:pPr>
    </w:p>
    <w:p w14:paraId="314F06D2" w14:textId="77777777" w:rsidR="00D65B1D" w:rsidRDefault="00D65B1D" w:rsidP="004D7764">
      <w:pPr>
        <w:rPr>
          <w:b/>
          <w:bCs/>
          <w:lang w:val="en-CA"/>
        </w:rPr>
      </w:pPr>
    </w:p>
    <w:p w14:paraId="3FC5769D" w14:textId="77777777" w:rsidR="00D65B1D" w:rsidRPr="00AD0B0C" w:rsidRDefault="00D65B1D" w:rsidP="004D7764">
      <w:pPr>
        <w:rPr>
          <w:b/>
          <w:bCs/>
          <w:lang w:val="en-CA"/>
        </w:rPr>
      </w:pPr>
    </w:p>
    <w:p w14:paraId="15643416" w14:textId="77777777" w:rsidR="004D7764" w:rsidRPr="009D7848" w:rsidRDefault="004D7764" w:rsidP="004D7764">
      <w:pPr>
        <w:jc w:val="center"/>
      </w:pPr>
      <w:r w:rsidRPr="009D7848">
        <w:rPr>
          <w:lang w:val="en-CA"/>
        </w:rPr>
        <w:fldChar w:fldCharType="begin"/>
      </w:r>
      <w:r w:rsidRPr="009D7848">
        <w:rPr>
          <w:lang w:val="en-CA"/>
        </w:rPr>
        <w:instrText xml:space="preserve"> SEQ CHAPTER \h \r 1</w:instrText>
      </w:r>
      <w:r w:rsidRPr="009D7848">
        <w:rPr>
          <w:lang w:val="en-CA"/>
        </w:rPr>
        <w:fldChar w:fldCharType="end"/>
      </w:r>
      <w:r w:rsidRPr="009D7848">
        <w:t>UNITED STATES DEPARTMENT OF JUSTICE</w:t>
      </w:r>
    </w:p>
    <w:p w14:paraId="402EFBAC" w14:textId="77777777" w:rsidR="004D7764" w:rsidRPr="009D7848" w:rsidRDefault="004D7764" w:rsidP="004D7764">
      <w:pPr>
        <w:jc w:val="center"/>
      </w:pPr>
      <w:r w:rsidRPr="009D7848">
        <w:t>EXECUTIVE OFFICE FOR REMOVAL PROCEEDINGS</w:t>
      </w:r>
    </w:p>
    <w:p w14:paraId="6579BA7E" w14:textId="77777777" w:rsidR="004D7764" w:rsidRPr="009D7848" w:rsidRDefault="004D7764" w:rsidP="004D7764">
      <w:pPr>
        <w:jc w:val="center"/>
      </w:pPr>
      <w:r w:rsidRPr="009D7848">
        <w:t>IMMIGRATION COURT</w:t>
      </w:r>
    </w:p>
    <w:p w14:paraId="09F458C8" w14:textId="77777777" w:rsidR="004D7764" w:rsidRPr="009D7848" w:rsidRDefault="004D7764" w:rsidP="004D7764">
      <w:pPr>
        <w:keepNext/>
        <w:jc w:val="center"/>
        <w:outlineLvl w:val="1"/>
        <w:rPr>
          <w:b/>
          <w:bCs/>
        </w:rPr>
      </w:pPr>
      <w:r w:rsidRPr="009D7848">
        <w:rPr>
          <w:b/>
          <w:bCs/>
        </w:rPr>
        <w:t>801 W. SUPERIOR AVE, STE 13-100</w:t>
      </w:r>
    </w:p>
    <w:p w14:paraId="7DFE9E6F" w14:textId="77777777" w:rsidR="004D7764" w:rsidRPr="00207173" w:rsidRDefault="004D7764" w:rsidP="00634237">
      <w:pPr>
        <w:jc w:val="center"/>
        <w:rPr>
          <w:rFonts w:cs="Arial"/>
          <w:sz w:val="28"/>
          <w:szCs w:val="23"/>
        </w:rPr>
      </w:pPr>
      <w:r w:rsidRPr="009D7848">
        <w:t>CLEVELAND, OH 44113</w:t>
      </w:r>
    </w:p>
    <w:p w14:paraId="2C1107DB" w14:textId="77777777" w:rsidR="004D7764" w:rsidRPr="009D7848" w:rsidRDefault="004D7764" w:rsidP="004D7764">
      <w:pPr>
        <w:rPr>
          <w:b/>
        </w:rPr>
      </w:pPr>
      <w:r w:rsidRPr="009D7848">
        <w:rPr>
          <w:b/>
        </w:rPr>
        <w:t>_____________________________________</w:t>
      </w:r>
      <w:r>
        <w:rPr>
          <w:b/>
        </w:rPr>
        <w:t>_____</w:t>
      </w:r>
    </w:p>
    <w:p w14:paraId="24671608" w14:textId="77777777" w:rsidR="004D7764" w:rsidRPr="009D7848" w:rsidRDefault="004D7764" w:rsidP="004D7764">
      <w:pPr>
        <w:rPr>
          <w:b/>
        </w:rPr>
      </w:pPr>
      <w:r>
        <w:rPr>
          <w:b/>
        </w:rPr>
        <w:tab/>
      </w:r>
      <w:r>
        <w:rPr>
          <w:b/>
        </w:rPr>
        <w:tab/>
      </w:r>
      <w:r>
        <w:rPr>
          <w:b/>
        </w:rPr>
        <w:tab/>
      </w:r>
      <w:r>
        <w:rPr>
          <w:b/>
        </w:rPr>
        <w:tab/>
      </w:r>
      <w:r>
        <w:rPr>
          <w:b/>
        </w:rPr>
        <w:tab/>
      </w:r>
      <w:r>
        <w:rPr>
          <w:b/>
        </w:rPr>
        <w:tab/>
      </w:r>
      <w:r>
        <w:rPr>
          <w:b/>
        </w:rPr>
        <w:tab/>
        <w:t>)</w:t>
      </w:r>
    </w:p>
    <w:p w14:paraId="21C4F099" w14:textId="77777777" w:rsidR="004D7764" w:rsidRPr="009D7848" w:rsidRDefault="004D7764" w:rsidP="004D7764">
      <w:r w:rsidRPr="009D7848">
        <w:rPr>
          <w:b/>
        </w:rPr>
        <w:t>IN THE MATTER OF</w:t>
      </w:r>
      <w:r w:rsidRPr="009D7848">
        <w:t xml:space="preserve">  </w:t>
      </w:r>
      <w:r w:rsidRPr="009D7848">
        <w:tab/>
      </w:r>
      <w:r w:rsidRPr="009D7848">
        <w:tab/>
      </w:r>
      <w:r w:rsidRPr="009D7848">
        <w:tab/>
        <w:t xml:space="preserve">  </w:t>
      </w:r>
      <w:r>
        <w:tab/>
      </w:r>
      <w:r w:rsidRPr="009D7848">
        <w:t>)</w:t>
      </w:r>
      <w:r w:rsidRPr="009D7848">
        <w:tab/>
      </w:r>
    </w:p>
    <w:p w14:paraId="1B4EE032" w14:textId="77777777" w:rsidR="004D7764" w:rsidRPr="00D16044" w:rsidRDefault="004D7764" w:rsidP="004D7764">
      <w:pPr>
        <w:rPr>
          <w:lang w:val="es-MX"/>
        </w:rPr>
      </w:pPr>
      <w:r w:rsidRPr="009D7848">
        <w:tab/>
      </w:r>
      <w:r w:rsidRPr="009D7848">
        <w:tab/>
      </w:r>
      <w:r w:rsidRPr="009D7848">
        <w:tab/>
      </w:r>
      <w:r w:rsidRPr="009D7848">
        <w:tab/>
      </w:r>
      <w:r w:rsidRPr="009D7848">
        <w:tab/>
      </w:r>
      <w:r w:rsidRPr="009D7848">
        <w:tab/>
        <w:t xml:space="preserve">  </w:t>
      </w:r>
      <w:r>
        <w:tab/>
      </w:r>
      <w:r w:rsidRPr="00D16044">
        <w:rPr>
          <w:lang w:val="es-MX"/>
        </w:rPr>
        <w:t>)</w:t>
      </w:r>
    </w:p>
    <w:p w14:paraId="3BFBA3FF" w14:textId="4D064405" w:rsidR="004D7764" w:rsidRPr="00042902" w:rsidRDefault="00E4065D" w:rsidP="004D7764">
      <w:pPr>
        <w:tabs>
          <w:tab w:val="left" w:pos="720"/>
          <w:tab w:val="left" w:pos="1440"/>
          <w:tab w:val="left" w:pos="2160"/>
          <w:tab w:val="left" w:pos="2880"/>
          <w:tab w:val="left" w:pos="3600"/>
          <w:tab w:val="left" w:pos="4320"/>
        </w:tabs>
        <w:ind w:left="4320" w:hanging="4320"/>
      </w:pPr>
      <w:r w:rsidRPr="00E4065D">
        <w:t>XXXXXXXXXXXXXXXXXX</w:t>
      </w:r>
      <w:r>
        <w:t xml:space="preserve">         </w:t>
      </w:r>
      <w:r w:rsidR="004D7764" w:rsidRPr="00D16044">
        <w:rPr>
          <w:b/>
          <w:bCs/>
          <w:lang w:val="es-MX"/>
        </w:rPr>
        <w:tab/>
      </w:r>
      <w:r w:rsidR="004D7764" w:rsidRPr="00D16044">
        <w:rPr>
          <w:b/>
          <w:bCs/>
          <w:lang w:val="es-MX"/>
        </w:rPr>
        <w:tab/>
      </w:r>
      <w:r w:rsidR="004D7764" w:rsidRPr="00D16044">
        <w:rPr>
          <w:bCs/>
          <w:lang w:val="es-MX"/>
        </w:rPr>
        <w:t xml:space="preserve">) </w:t>
      </w:r>
      <w:r w:rsidR="00FC2755">
        <w:rPr>
          <w:lang w:val="es-MX"/>
        </w:rPr>
        <w:t xml:space="preserve"> </w:t>
      </w:r>
      <w:r w:rsidR="00FC2755">
        <w:rPr>
          <w:lang w:val="es-MX"/>
        </w:rPr>
        <w:tab/>
        <w:t xml:space="preserve"> </w:t>
      </w:r>
      <w:r w:rsidR="004D7764" w:rsidRPr="00D16044">
        <w:rPr>
          <w:lang w:val="es-MX"/>
        </w:rPr>
        <w:t xml:space="preserve">Case No. </w:t>
      </w:r>
      <w:r w:rsidR="004D7764">
        <w:t>A</w:t>
      </w:r>
      <w:r w:rsidR="00FC2755">
        <w:t xml:space="preserve"> </w:t>
      </w:r>
      <w:r>
        <w:t>000-000-000</w:t>
      </w:r>
    </w:p>
    <w:p w14:paraId="3FCF5291" w14:textId="77777777" w:rsidR="004D7764" w:rsidRPr="009D7848" w:rsidRDefault="004D7764" w:rsidP="004D7764">
      <w:pPr>
        <w:ind w:left="3600" w:firstLine="720"/>
      </w:pPr>
      <w:r w:rsidRPr="00042902">
        <w:t xml:space="preserve">  </w:t>
      </w:r>
      <w:r w:rsidRPr="00042902">
        <w:tab/>
      </w:r>
      <w:r w:rsidRPr="009D7848">
        <w:t>)</w:t>
      </w:r>
      <w:r w:rsidRPr="009D7848">
        <w:rPr>
          <w:b/>
        </w:rPr>
        <w:t xml:space="preserve">                                             </w:t>
      </w:r>
    </w:p>
    <w:p w14:paraId="0F9F51DB" w14:textId="77777777" w:rsidR="004D7764" w:rsidRPr="009D7848" w:rsidRDefault="004D7764" w:rsidP="004D7764">
      <w:r w:rsidRPr="009D7848">
        <w:rPr>
          <w:b/>
        </w:rPr>
        <w:t>IN REMOVAL PROCEEDINGS</w:t>
      </w:r>
      <w:r w:rsidRPr="009D7848">
        <w:tab/>
        <w:t xml:space="preserve">              </w:t>
      </w:r>
      <w:r>
        <w:tab/>
      </w:r>
      <w:r w:rsidRPr="009D7848">
        <w:t>)</w:t>
      </w:r>
    </w:p>
    <w:p w14:paraId="6E13F57B" w14:textId="77777777" w:rsidR="004D7764" w:rsidRPr="009D7848" w:rsidRDefault="004D7764" w:rsidP="004D7764">
      <w:r w:rsidRPr="009D7848">
        <w:t>_____________________________________</w:t>
      </w:r>
      <w:r>
        <w:t>_____</w:t>
      </w:r>
      <w:r w:rsidRPr="009D7848">
        <w:t>)</w:t>
      </w:r>
      <w:r w:rsidRPr="009D7848">
        <w:tab/>
        <w:t xml:space="preserve"> </w:t>
      </w:r>
    </w:p>
    <w:p w14:paraId="0EBD4EFF" w14:textId="77777777" w:rsidR="004D7764" w:rsidRPr="00207173" w:rsidRDefault="004D7764" w:rsidP="004D7764">
      <w:pPr>
        <w:widowControl w:val="0"/>
        <w:pBdr>
          <w:bottom w:val="single" w:sz="12" w:space="1" w:color="auto"/>
        </w:pBdr>
        <w:autoSpaceDE w:val="0"/>
        <w:autoSpaceDN w:val="0"/>
        <w:adjustRightInd w:val="0"/>
        <w:rPr>
          <w:sz w:val="20"/>
          <w:szCs w:val="20"/>
        </w:rPr>
      </w:pPr>
    </w:p>
    <w:bookmarkEnd w:id="3"/>
    <w:p w14:paraId="0F8C41EA" w14:textId="77777777" w:rsidR="004D7764" w:rsidRDefault="004D7764" w:rsidP="004D7764">
      <w:pPr>
        <w:pStyle w:val="NoSpacing"/>
        <w:jc w:val="center"/>
        <w:rPr>
          <w:b/>
          <w:u w:val="single"/>
        </w:rPr>
      </w:pPr>
    </w:p>
    <w:p w14:paraId="12C9671B" w14:textId="77777777" w:rsidR="004D7764" w:rsidRDefault="004D7764" w:rsidP="004D7764">
      <w:pPr>
        <w:pStyle w:val="NoSpacing"/>
        <w:jc w:val="center"/>
        <w:rPr>
          <w:b/>
          <w:u w:val="single"/>
        </w:rPr>
      </w:pPr>
      <w:bookmarkStart w:id="4" w:name="_Hlk482886345"/>
      <w:r>
        <w:rPr>
          <w:b/>
          <w:u w:val="single"/>
        </w:rPr>
        <w:t>RESPONDENT’S MOTION FOR CONTEMPT OF COURT AND SANCTIONS</w:t>
      </w:r>
    </w:p>
    <w:bookmarkEnd w:id="4"/>
    <w:p w14:paraId="53853A05" w14:textId="77777777" w:rsidR="004D7764" w:rsidRDefault="004D7764" w:rsidP="004D7764">
      <w:pPr>
        <w:pStyle w:val="NoSpacing"/>
        <w:jc w:val="center"/>
        <w:rPr>
          <w:b/>
          <w:u w:val="single"/>
        </w:rPr>
      </w:pPr>
    </w:p>
    <w:p w14:paraId="390FA909" w14:textId="77777777" w:rsidR="004D7764" w:rsidRDefault="004D7764" w:rsidP="004D7764">
      <w:pPr>
        <w:pStyle w:val="NoSpacing"/>
        <w:jc w:val="center"/>
        <w:rPr>
          <w:b/>
        </w:rPr>
      </w:pPr>
    </w:p>
    <w:p w14:paraId="28D4823B" w14:textId="4ADA8CF8" w:rsidR="004D7764" w:rsidRDefault="004D7764" w:rsidP="00634237">
      <w:pPr>
        <w:spacing w:line="480" w:lineRule="auto"/>
        <w:ind w:firstLine="360"/>
        <w:jc w:val="both"/>
      </w:pPr>
      <w:r>
        <w:t xml:space="preserve">Respondent </w:t>
      </w:r>
      <w:r w:rsidR="00E4065D" w:rsidRPr="00E4065D">
        <w:t>XXXXXXXXXXXXXXXXXX</w:t>
      </w:r>
      <w:r>
        <w:t xml:space="preserve">, by and through his attorney of record, Deifilia M. Diaz Gutierrez, files this Motion for Contempt of Court and Sanctions against </w:t>
      </w:r>
      <w:bookmarkStart w:id="5" w:name="_Hlk482799340"/>
      <w:r>
        <w:t xml:space="preserve">the </w:t>
      </w:r>
      <w:bookmarkStart w:id="6" w:name="_Hlk482793548"/>
      <w:r>
        <w:t xml:space="preserve">Office of Chief Counsel </w:t>
      </w:r>
      <w:bookmarkEnd w:id="6"/>
      <w:r>
        <w:t>(OCC)</w:t>
      </w:r>
      <w:bookmarkEnd w:id="5"/>
      <w:r>
        <w:t>.</w:t>
      </w:r>
      <w:r w:rsidR="00D16044">
        <w:t xml:space="preserve"> </w:t>
      </w:r>
      <w:r w:rsidR="00D16044" w:rsidRPr="00D16044">
        <w:t>8 U.S.C. §1229a (b)(1)</w:t>
      </w:r>
      <w:r w:rsidR="00D16044">
        <w:t xml:space="preserve"> establishes the Immigration Judge’s authority to sanction by civil penalty or findings of contempt of court. </w:t>
      </w:r>
    </w:p>
    <w:p w14:paraId="7B94E19B" w14:textId="77777777" w:rsidR="00D65B1D" w:rsidRDefault="00D65B1D" w:rsidP="00634237">
      <w:pPr>
        <w:spacing w:line="480" w:lineRule="auto"/>
        <w:ind w:firstLine="360"/>
        <w:jc w:val="both"/>
      </w:pPr>
    </w:p>
    <w:p w14:paraId="199FDECA" w14:textId="77777777" w:rsidR="00634237" w:rsidRDefault="004D7764" w:rsidP="00634237">
      <w:pPr>
        <w:spacing w:line="480" w:lineRule="auto"/>
        <w:jc w:val="both"/>
      </w:pPr>
      <w:r>
        <w:tab/>
        <w:t xml:space="preserve">This Honorable court ordered the OCC to contact USCIS: in specific, The Vermont Service Center, to request a prima facie determination on the respondent’s petition for U Nonimmigrant status. </w:t>
      </w:r>
      <w:bookmarkStart w:id="7" w:name="_Hlk482807869"/>
      <w:r>
        <w:t xml:space="preserve">This determination is indispensable to the progression of the respondent’s defense to removal. This determination is essential as it would allow the respondent’s U visa application to be expedited and thus be able to </w:t>
      </w:r>
      <w:r w:rsidR="00634237">
        <w:t>obtain a defense for removal. Fur</w:t>
      </w:r>
      <w:r>
        <w:t xml:space="preserve">ther, this determination can </w:t>
      </w:r>
      <w:r w:rsidRPr="00BE3E30">
        <w:rPr>
          <w:b/>
          <w:i/>
          <w:u w:val="single"/>
        </w:rPr>
        <w:t>only</w:t>
      </w:r>
      <w:r>
        <w:t xml:space="preserve"> [emphasis added] be requested by the </w:t>
      </w:r>
      <w:r w:rsidRPr="00BE3E30">
        <w:t>Immigration and Customs Enforcement (ICE)</w:t>
      </w:r>
      <w:r>
        <w:t xml:space="preserve"> and OCC. Thus, the disobedience of OCC to abide by this Court’s order is violating the respondent’s constitutional rights and subjects him to prolonged detention.</w:t>
      </w:r>
    </w:p>
    <w:p w14:paraId="25329904" w14:textId="77777777" w:rsidR="00D65B1D" w:rsidRDefault="00D65B1D" w:rsidP="00634237">
      <w:pPr>
        <w:spacing w:line="480" w:lineRule="auto"/>
        <w:jc w:val="both"/>
      </w:pPr>
    </w:p>
    <w:p w14:paraId="2124F9AF" w14:textId="77777777" w:rsidR="004D7764" w:rsidRDefault="004D7764" w:rsidP="00634237">
      <w:pPr>
        <w:spacing w:line="480" w:lineRule="auto"/>
        <w:ind w:firstLine="360"/>
        <w:jc w:val="both"/>
      </w:pPr>
      <w:r>
        <w:t xml:space="preserve"> </w:t>
      </w:r>
      <w:bookmarkStart w:id="8" w:name="_Hlk482863138"/>
      <w:bookmarkEnd w:id="7"/>
      <w:r>
        <w:t>On March 20, 2017</w:t>
      </w:r>
      <w:bookmarkEnd w:id="8"/>
      <w:r>
        <w:t xml:space="preserve">, this honorable court held a </w:t>
      </w:r>
      <w:bookmarkStart w:id="9" w:name="_Hlk482801151"/>
      <w:r>
        <w:t xml:space="preserve">bond </w:t>
      </w:r>
      <w:bookmarkEnd w:id="9"/>
      <w:r>
        <w:t xml:space="preserve">hearing and a master calendar hearing. In both cases, as part of the exhibits, the respondent submitted a copy of his receipt of the Form I-918, Petition for U Nonimmigrant Status as proof that he had filed said petition. The Honorable Judge Janas continued this matter to March 30, 2017 at 9:30a.m. for a decision on the respondent’s custody </w:t>
      </w:r>
      <w:bookmarkStart w:id="10" w:name="_Hlk482806832"/>
      <w:r>
        <w:t>and further ordered the Office of Chief Counsel (OCC) to contact USCIS, particularly, the Vermont Service Center and request the prima facie determination on the respondent’s petition for U Nonimmigrant status.</w:t>
      </w:r>
      <w:bookmarkEnd w:id="10"/>
    </w:p>
    <w:p w14:paraId="228B7023" w14:textId="77777777" w:rsidR="00D65B1D" w:rsidRDefault="00D65B1D" w:rsidP="00634237">
      <w:pPr>
        <w:spacing w:line="480" w:lineRule="auto"/>
        <w:ind w:firstLine="360"/>
        <w:jc w:val="both"/>
      </w:pPr>
    </w:p>
    <w:p w14:paraId="5A59C614" w14:textId="77777777" w:rsidR="004D7764" w:rsidRDefault="004D7764" w:rsidP="004D7764">
      <w:pPr>
        <w:numPr>
          <w:ilvl w:val="0"/>
          <w:numId w:val="1"/>
        </w:numPr>
        <w:spacing w:line="480" w:lineRule="auto"/>
        <w:jc w:val="both"/>
      </w:pPr>
      <w:bookmarkStart w:id="11" w:name="_Hlk482799890"/>
      <w:r>
        <w:t xml:space="preserve">On </w:t>
      </w:r>
      <w:bookmarkStart w:id="12" w:name="_Hlk482863194"/>
      <w:r>
        <w:t>March 30, 2017</w:t>
      </w:r>
      <w:bookmarkEnd w:id="12"/>
      <w:r>
        <w:t xml:space="preserve">, the Honorable Judge Janas found the respondent to be subject to mandatory detention and denied the respondent’s bond. The OCC admitted its failure to contact the USCIS Vermont Service Center to request the respondent’s prima facie determination regarding his U nonimmigrant petition. As consequence, </w:t>
      </w:r>
      <w:bookmarkStart w:id="13" w:name="_Hlk482806448"/>
      <w:r>
        <w:t xml:space="preserve">the Honorable Judge Janas granted a continuance for April 27, 2017 at 9:30a.m. to allow more time for the OCC to contact the Vermont Service Center and request a prima facie determination </w:t>
      </w:r>
      <w:bookmarkStart w:id="14" w:name="_Hlk482806233"/>
      <w:r>
        <w:t xml:space="preserve">on the respondent’s petition for U Nonimmigrant status. </w:t>
      </w:r>
    </w:p>
    <w:bookmarkEnd w:id="11"/>
    <w:bookmarkEnd w:id="13"/>
    <w:bookmarkEnd w:id="14"/>
    <w:p w14:paraId="4110E587" w14:textId="77777777" w:rsidR="004D7764" w:rsidRDefault="004D7764" w:rsidP="004D7764">
      <w:pPr>
        <w:numPr>
          <w:ilvl w:val="0"/>
          <w:numId w:val="1"/>
        </w:numPr>
        <w:spacing w:line="480" w:lineRule="auto"/>
        <w:jc w:val="both"/>
      </w:pPr>
      <w:r>
        <w:t xml:space="preserve">On </w:t>
      </w:r>
      <w:bookmarkStart w:id="15" w:name="_Hlk482863251"/>
      <w:r>
        <w:t>April 27</w:t>
      </w:r>
      <w:r w:rsidRPr="00060E32">
        <w:rPr>
          <w:vertAlign w:val="superscript"/>
        </w:rPr>
        <w:t>th</w:t>
      </w:r>
      <w:r>
        <w:t xml:space="preserve">, 2017, </w:t>
      </w:r>
      <w:bookmarkEnd w:id="15"/>
      <w:r>
        <w:t xml:space="preserve">a master calendar hearing was conducted where the OCC again admitted its failure to request </w:t>
      </w:r>
      <w:bookmarkStart w:id="16" w:name="_Hlk482806649"/>
      <w:r>
        <w:t xml:space="preserve">the prima facie determination on the respondent’s petition for U Nonimmigrant status. Once again, the OCC failed to abide by this court order.  </w:t>
      </w:r>
      <w:bookmarkEnd w:id="16"/>
      <w:r>
        <w:t xml:space="preserve">Thus, Honorable Judge Janas continued once again this matter to May 22, 2017 at 8:00am. This court has continued the present matter on 3 different occasions while respondent is deprived of his liberty to allow the OCC </w:t>
      </w:r>
      <w:bookmarkStart w:id="17" w:name="_Hlk482863334"/>
      <w:r>
        <w:t xml:space="preserve">to request a prima facie </w:t>
      </w:r>
      <w:r>
        <w:lastRenderedPageBreak/>
        <w:t>determination on the respondent’s petition for U Nonimmigrant status. Yet, the OCC has failed to follow this court order.</w:t>
      </w:r>
    </w:p>
    <w:p w14:paraId="404233F9" w14:textId="77777777" w:rsidR="00D65B1D" w:rsidRDefault="00D65B1D" w:rsidP="00D65B1D">
      <w:pPr>
        <w:spacing w:line="480" w:lineRule="auto"/>
        <w:ind w:left="360"/>
        <w:jc w:val="both"/>
      </w:pPr>
    </w:p>
    <w:p w14:paraId="46D0BFAF" w14:textId="77777777" w:rsidR="004D7764" w:rsidRDefault="004D7764" w:rsidP="004D7764">
      <w:pPr>
        <w:numPr>
          <w:ilvl w:val="0"/>
          <w:numId w:val="1"/>
        </w:numPr>
        <w:spacing w:line="480" w:lineRule="auto"/>
        <w:jc w:val="both"/>
      </w:pPr>
      <w:r>
        <w:t>On April 12, 2017, the USCIS Vermont Service Center responded to present counsel’s inquiry regarding the request of prima facie determination. This agency informed present counsel of the absence of the prima facie determination request by OCC. A copy of this email was filed before this honorable court on April 25</w:t>
      </w:r>
      <w:r w:rsidRPr="00914521">
        <w:rPr>
          <w:vertAlign w:val="superscript"/>
        </w:rPr>
        <w:t>th</w:t>
      </w:r>
      <w:r>
        <w:t>, 2017 and is attached to this motion.</w:t>
      </w:r>
    </w:p>
    <w:bookmarkEnd w:id="17"/>
    <w:p w14:paraId="51566973" w14:textId="77777777" w:rsidR="004D7764" w:rsidRDefault="004D7764" w:rsidP="004D7764">
      <w:pPr>
        <w:numPr>
          <w:ilvl w:val="0"/>
          <w:numId w:val="1"/>
        </w:numPr>
        <w:spacing w:line="480" w:lineRule="auto"/>
        <w:jc w:val="both"/>
      </w:pPr>
      <w:r>
        <w:t xml:space="preserve">The OCC has refused to comply with the court’s order to </w:t>
      </w:r>
      <w:bookmarkStart w:id="18" w:name="_Hlk482862880"/>
      <w:r>
        <w:t xml:space="preserve">contact the Vermont Service Center and request a prima facie determination on the respondent’s petition for U Nonimmigrant status. Thus, per </w:t>
      </w:r>
      <w:bookmarkStart w:id="19" w:name="_Hlk482888247"/>
      <w:r>
        <w:t xml:space="preserve">8 U.S.C. §1229a (b)(1) </w:t>
      </w:r>
      <w:bookmarkEnd w:id="19"/>
      <w:r>
        <w:t xml:space="preserve">this Honorable Court has the authority and should to find the OCC in contempt and order sanctions against this agency. </w:t>
      </w:r>
      <w:bookmarkEnd w:id="18"/>
    </w:p>
    <w:p w14:paraId="7B18488D" w14:textId="77777777" w:rsidR="004D7764" w:rsidRDefault="004D7764" w:rsidP="004D7764">
      <w:pPr>
        <w:numPr>
          <w:ilvl w:val="0"/>
          <w:numId w:val="1"/>
        </w:numPr>
        <w:spacing w:line="480" w:lineRule="auto"/>
        <w:jc w:val="both"/>
      </w:pPr>
      <w:bookmarkStart w:id="20" w:name="_Hlk482808111"/>
      <w:r>
        <w:t>The OCC</w:t>
      </w:r>
      <w:bookmarkEnd w:id="20"/>
      <w:r>
        <w:t xml:space="preserve"> failure to abide by this court’s order: 1) subjected the respondent to prolong deprivation of his liberty, a violation of his constitutional rights, 2) prevented the respondent to exercise his right to seek a defense for removal, 3) forced him to incur further attorney’s fees, and 4) forced this court to waste judicial resources. </w:t>
      </w:r>
    </w:p>
    <w:p w14:paraId="6DA43903" w14:textId="77777777" w:rsidR="004D7764" w:rsidRDefault="004D7764" w:rsidP="004D7764">
      <w:pPr>
        <w:numPr>
          <w:ilvl w:val="0"/>
          <w:numId w:val="1"/>
        </w:numPr>
        <w:spacing w:line="480" w:lineRule="auto"/>
        <w:jc w:val="both"/>
      </w:pPr>
      <w:r w:rsidRPr="006750F6">
        <w:t xml:space="preserve">This determination is crucial to the respondent’s </w:t>
      </w:r>
      <w:r>
        <w:t xml:space="preserve">removal proceedings as the prima facie determination request will provide for this Honorable Court the likelihood of success on the respondent’s defense for removal. Also, it would place the respondent’s U Visa application to be expedited, which in turn will serve this Honorable Court to properly render a decision regarding the respondent’s removal from the U.S. </w:t>
      </w:r>
    </w:p>
    <w:p w14:paraId="502C2897" w14:textId="77777777" w:rsidR="004D7764" w:rsidRDefault="004D7764" w:rsidP="004D7764">
      <w:pPr>
        <w:pStyle w:val="NoSpacing"/>
        <w:jc w:val="both"/>
        <w:rPr>
          <w:b/>
        </w:rPr>
      </w:pPr>
    </w:p>
    <w:p w14:paraId="491E167A" w14:textId="77777777" w:rsidR="00634237" w:rsidRDefault="00634237" w:rsidP="004D7764">
      <w:pPr>
        <w:pStyle w:val="NoSpacing"/>
        <w:spacing w:line="480" w:lineRule="auto"/>
        <w:ind w:firstLine="720"/>
        <w:jc w:val="both"/>
      </w:pPr>
      <w:bookmarkStart w:id="21" w:name="_Hlk482865273"/>
    </w:p>
    <w:p w14:paraId="22511632" w14:textId="77777777" w:rsidR="00634237" w:rsidRDefault="00634237" w:rsidP="004D7764">
      <w:pPr>
        <w:pStyle w:val="NoSpacing"/>
        <w:spacing w:line="480" w:lineRule="auto"/>
        <w:ind w:firstLine="720"/>
        <w:jc w:val="both"/>
      </w:pPr>
    </w:p>
    <w:p w14:paraId="1BCD47C5" w14:textId="77777777" w:rsidR="00634237" w:rsidRDefault="00634237" w:rsidP="004D7764">
      <w:pPr>
        <w:pStyle w:val="NoSpacing"/>
        <w:spacing w:line="480" w:lineRule="auto"/>
        <w:ind w:firstLine="720"/>
        <w:jc w:val="both"/>
      </w:pPr>
    </w:p>
    <w:p w14:paraId="2D470E9C" w14:textId="77777777" w:rsidR="00634237" w:rsidRDefault="00634237" w:rsidP="004D7764">
      <w:pPr>
        <w:pStyle w:val="NoSpacing"/>
        <w:spacing w:line="480" w:lineRule="auto"/>
        <w:ind w:firstLine="720"/>
        <w:jc w:val="both"/>
      </w:pPr>
    </w:p>
    <w:p w14:paraId="1A083970" w14:textId="77777777" w:rsidR="004D7764" w:rsidRDefault="004D7764" w:rsidP="004D7764">
      <w:pPr>
        <w:pStyle w:val="NoSpacing"/>
        <w:spacing w:line="480" w:lineRule="auto"/>
        <w:ind w:firstLine="720"/>
        <w:jc w:val="both"/>
      </w:pPr>
      <w:r>
        <w:t xml:space="preserve">For the reasons stated above, counsel for respondent respectfully requests that this Court </w:t>
      </w:r>
      <w:r w:rsidRPr="00104441">
        <w:t xml:space="preserve">grant </w:t>
      </w:r>
      <w:r>
        <w:t>respondent’s motion and</w:t>
      </w:r>
    </w:p>
    <w:p w14:paraId="48902B18" w14:textId="77777777" w:rsidR="004D7764" w:rsidRDefault="004D7764" w:rsidP="004D7764">
      <w:pPr>
        <w:pStyle w:val="NoSpacing"/>
        <w:spacing w:line="480" w:lineRule="auto"/>
        <w:ind w:firstLine="720"/>
        <w:jc w:val="both"/>
      </w:pPr>
      <w:r>
        <w:t>a.</w:t>
      </w:r>
      <w:r>
        <w:tab/>
        <w:t>Hold the Office of Chief Counsel OCC in Contempt of Court,</w:t>
      </w:r>
    </w:p>
    <w:p w14:paraId="5DD21467" w14:textId="77777777" w:rsidR="004D7764" w:rsidRDefault="004D7764" w:rsidP="004D7764">
      <w:pPr>
        <w:pStyle w:val="NoSpacing"/>
        <w:spacing w:line="480" w:lineRule="auto"/>
        <w:ind w:firstLine="720"/>
        <w:jc w:val="both"/>
      </w:pPr>
      <w:r>
        <w:t>b.</w:t>
      </w:r>
      <w:r>
        <w:tab/>
        <w:t>Order sanctions and attorney’s fees upon the OCC for the sum of $4,500.00.</w:t>
      </w:r>
    </w:p>
    <w:p w14:paraId="5F65A7B5" w14:textId="77777777" w:rsidR="004D7764" w:rsidRDefault="004D7764" w:rsidP="004D7764">
      <w:pPr>
        <w:pStyle w:val="NoSpacing"/>
        <w:spacing w:line="480" w:lineRule="auto"/>
        <w:ind w:firstLine="720"/>
        <w:jc w:val="both"/>
      </w:pPr>
      <w:r>
        <w:t>c.</w:t>
      </w:r>
      <w:r>
        <w:tab/>
        <w:t>Terminate the respondent’s proceedings.</w:t>
      </w:r>
    </w:p>
    <w:p w14:paraId="59DFA0FF" w14:textId="77777777" w:rsidR="004D7764" w:rsidRDefault="004D7764" w:rsidP="004D7764">
      <w:pPr>
        <w:pStyle w:val="NoSpacing"/>
        <w:spacing w:line="480" w:lineRule="auto"/>
        <w:ind w:firstLine="720"/>
      </w:pPr>
    </w:p>
    <w:p w14:paraId="73303318" w14:textId="77777777" w:rsidR="004D7764" w:rsidRPr="00264168" w:rsidRDefault="004D7764" w:rsidP="004D77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360" w:lineRule="auto"/>
      </w:pPr>
      <w:r>
        <w:tab/>
      </w:r>
      <w:r>
        <w:tab/>
      </w:r>
      <w:r>
        <w:tab/>
      </w:r>
      <w:r>
        <w:tab/>
      </w:r>
      <w:r>
        <w:tab/>
        <w:t xml:space="preserve">    </w:t>
      </w:r>
    </w:p>
    <w:p w14:paraId="1B252578" w14:textId="77777777" w:rsidR="004D7764" w:rsidRPr="00264168" w:rsidRDefault="004D7764" w:rsidP="004D77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7B1B28E8" w14:textId="77777777" w:rsidR="004D7764" w:rsidRPr="004D7764" w:rsidRDefault="004D7764" w:rsidP="004D77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pPr>
      <w:r w:rsidRPr="00264168">
        <w:tab/>
      </w:r>
      <w:r w:rsidRPr="00264168">
        <w:tab/>
      </w:r>
      <w:r w:rsidRPr="00264168">
        <w:tab/>
      </w:r>
      <w:r w:rsidRPr="00264168">
        <w:tab/>
      </w:r>
      <w:r w:rsidRPr="004D7764">
        <w:t xml:space="preserve">               </w:t>
      </w:r>
    </w:p>
    <w:p w14:paraId="5BFD54F3" w14:textId="77777777" w:rsidR="004D7764" w:rsidRPr="00264168" w:rsidRDefault="004D7764" w:rsidP="004D77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rPr>
          <w:lang w:val="es-MX"/>
        </w:rPr>
      </w:pPr>
      <w:r w:rsidRPr="004D7764">
        <w:t xml:space="preserve">       </w:t>
      </w:r>
      <w:r w:rsidRPr="00264168">
        <w:rPr>
          <w:lang w:val="es-MX"/>
        </w:rPr>
        <w:t>__________________________________________________</w:t>
      </w:r>
    </w:p>
    <w:p w14:paraId="20B0D41B" w14:textId="77777777" w:rsidR="004D7764" w:rsidRPr="00EF0CBC" w:rsidRDefault="004D7764" w:rsidP="004D7764">
      <w:pPr>
        <w:ind w:firstLine="720"/>
        <w:jc w:val="right"/>
        <w:rPr>
          <w:lang w:val="es-MX"/>
        </w:rPr>
      </w:pPr>
      <w:r w:rsidRPr="00264168">
        <w:rPr>
          <w:sz w:val="28"/>
          <w:lang w:val="es-MX"/>
        </w:rPr>
        <w:t xml:space="preserve">                                 </w:t>
      </w:r>
      <w:r>
        <w:rPr>
          <w:sz w:val="28"/>
          <w:lang w:val="es-MX"/>
        </w:rPr>
        <w:t xml:space="preserve">                       </w:t>
      </w:r>
      <w:r w:rsidRPr="00EF0CBC">
        <w:rPr>
          <w:lang w:val="es-MX"/>
        </w:rPr>
        <w:t>Deifilia M. Diaz Gutierrez (Atty: 94910)</w:t>
      </w:r>
    </w:p>
    <w:p w14:paraId="3AC5E3E1" w14:textId="77777777" w:rsidR="004D7764" w:rsidRPr="00EF0CBC" w:rsidRDefault="004D7764" w:rsidP="004D7764">
      <w:pPr>
        <w:ind w:firstLine="720"/>
        <w:jc w:val="right"/>
      </w:pPr>
      <w:r w:rsidRPr="00EF0CBC">
        <w:rPr>
          <w:i/>
          <w:lang w:val="es-MX"/>
        </w:rPr>
        <w:t xml:space="preserve"> </w:t>
      </w:r>
      <w:r w:rsidRPr="00EF0CBC">
        <w:t>(EOIR: YY853664)</w:t>
      </w:r>
    </w:p>
    <w:p w14:paraId="54C400EF" w14:textId="77777777" w:rsidR="004D7764" w:rsidRPr="00EF0CBC" w:rsidRDefault="004D7764" w:rsidP="004D7764">
      <w:pPr>
        <w:ind w:firstLine="720"/>
        <w:jc w:val="right"/>
      </w:pPr>
      <w:r w:rsidRPr="00EF0CBC">
        <w:t xml:space="preserve">                                                   Attorney for Respondent</w:t>
      </w:r>
    </w:p>
    <w:p w14:paraId="7E64B4A0" w14:textId="77777777" w:rsidR="004D7764" w:rsidRPr="00EF0CBC" w:rsidRDefault="004D7764" w:rsidP="004D7764">
      <w:pPr>
        <w:ind w:firstLine="720"/>
        <w:jc w:val="right"/>
      </w:pPr>
      <w:r w:rsidRPr="00EF0CBC">
        <w:t>The Law Offices of Valencia &amp; Diaz, Ltd</w:t>
      </w:r>
    </w:p>
    <w:p w14:paraId="78725C3A" w14:textId="77777777" w:rsidR="004D7764" w:rsidRPr="00EF0CBC" w:rsidRDefault="004D7764" w:rsidP="004D7764">
      <w:pPr>
        <w:ind w:firstLine="720"/>
        <w:jc w:val="right"/>
      </w:pPr>
      <w:r w:rsidRPr="00EF0CBC">
        <w:t xml:space="preserve">                                          5427 Cornell Road</w:t>
      </w:r>
    </w:p>
    <w:p w14:paraId="564911E2" w14:textId="77777777" w:rsidR="004D7764" w:rsidRPr="00EF0CBC" w:rsidRDefault="004D7764" w:rsidP="004D7764">
      <w:pPr>
        <w:ind w:firstLine="720"/>
        <w:jc w:val="right"/>
      </w:pPr>
      <w:r w:rsidRPr="00EF0CBC">
        <w:t xml:space="preserve">                    Cincinnati, Ohio 45242</w:t>
      </w:r>
    </w:p>
    <w:p w14:paraId="4C3FEBD5" w14:textId="77777777" w:rsidR="004D7764" w:rsidRPr="00EF0CBC" w:rsidRDefault="004D7764" w:rsidP="004D7764">
      <w:pPr>
        <w:ind w:firstLine="720"/>
        <w:jc w:val="right"/>
      </w:pPr>
      <w:r w:rsidRPr="00EF0CBC">
        <w:t xml:space="preserve">                   Phone: 513-618-2005</w:t>
      </w:r>
    </w:p>
    <w:p w14:paraId="4B473753" w14:textId="77777777" w:rsidR="004D7764" w:rsidRPr="00EF0CBC" w:rsidRDefault="004D7764" w:rsidP="004D7764">
      <w:pPr>
        <w:ind w:firstLine="720"/>
        <w:jc w:val="right"/>
      </w:pPr>
      <w:r w:rsidRPr="00EF0CBC">
        <w:t xml:space="preserve">               Fax: 513-984-4430</w:t>
      </w:r>
    </w:p>
    <w:p w14:paraId="0622490B" w14:textId="77777777" w:rsidR="004D7764" w:rsidRPr="00EF0CBC" w:rsidRDefault="004D7764" w:rsidP="004D7764">
      <w:pPr>
        <w:tabs>
          <w:tab w:val="left" w:pos="4140"/>
        </w:tabs>
        <w:ind w:firstLine="720"/>
        <w:jc w:val="right"/>
        <w:rPr>
          <w:sz w:val="28"/>
        </w:rPr>
      </w:pPr>
      <w:r w:rsidRPr="00EF0CBC">
        <w:t>Deifilia@valenciadiaz.com</w:t>
      </w:r>
    </w:p>
    <w:bookmarkEnd w:id="21"/>
    <w:p w14:paraId="6C58CEF6" w14:textId="77777777" w:rsidR="004D7764" w:rsidRPr="00D14F32" w:rsidRDefault="004D7764" w:rsidP="004D7764">
      <w:pPr>
        <w:widowControl w:val="0"/>
        <w:autoSpaceDE w:val="0"/>
        <w:autoSpaceDN w:val="0"/>
        <w:adjustRightInd w:val="0"/>
        <w:jc w:val="center"/>
        <w:rPr>
          <w:b/>
          <w:sz w:val="32"/>
          <w:u w:val="single"/>
        </w:rPr>
      </w:pPr>
    </w:p>
    <w:p w14:paraId="26089467" w14:textId="77777777" w:rsidR="004D7764" w:rsidRPr="00D14F32" w:rsidRDefault="004D7764" w:rsidP="004D7764">
      <w:pPr>
        <w:widowControl w:val="0"/>
        <w:autoSpaceDE w:val="0"/>
        <w:autoSpaceDN w:val="0"/>
        <w:adjustRightInd w:val="0"/>
        <w:jc w:val="center"/>
        <w:rPr>
          <w:b/>
          <w:sz w:val="32"/>
          <w:u w:val="single"/>
        </w:rPr>
      </w:pPr>
    </w:p>
    <w:p w14:paraId="3231EF96" w14:textId="77777777" w:rsidR="004D7764" w:rsidRPr="00D14F32" w:rsidRDefault="004D7764" w:rsidP="004D7764">
      <w:pPr>
        <w:widowControl w:val="0"/>
        <w:autoSpaceDE w:val="0"/>
        <w:autoSpaceDN w:val="0"/>
        <w:adjustRightInd w:val="0"/>
        <w:jc w:val="center"/>
        <w:rPr>
          <w:b/>
          <w:sz w:val="32"/>
          <w:u w:val="single"/>
        </w:rPr>
      </w:pPr>
    </w:p>
    <w:p w14:paraId="40C121DD" w14:textId="77777777" w:rsidR="004D7764" w:rsidRDefault="004D7764" w:rsidP="004D7764">
      <w:pPr>
        <w:pStyle w:val="NoSpacing"/>
      </w:pPr>
    </w:p>
    <w:p w14:paraId="4C3CE2FE" w14:textId="77777777" w:rsidR="004D7764" w:rsidRDefault="004D7764" w:rsidP="004D7764">
      <w:pPr>
        <w:spacing w:before="100" w:after="100"/>
        <w:rPr>
          <w:vertAlign w:val="superscript"/>
        </w:rPr>
      </w:pPr>
    </w:p>
    <w:p w14:paraId="56DCFD98" w14:textId="77777777" w:rsidR="00931A14" w:rsidRDefault="00931A14"/>
    <w:p w14:paraId="76F98975" w14:textId="77777777" w:rsidR="00634237" w:rsidRDefault="00634237"/>
    <w:p w14:paraId="5E1B3427" w14:textId="77777777" w:rsidR="00634237" w:rsidRDefault="00634237"/>
    <w:p w14:paraId="54ACB6AD" w14:textId="77777777" w:rsidR="00634237" w:rsidRDefault="00634237"/>
    <w:p w14:paraId="00E8E404" w14:textId="77777777" w:rsidR="00634237" w:rsidRDefault="00634237"/>
    <w:p w14:paraId="018026C7" w14:textId="77777777" w:rsidR="00634237" w:rsidRDefault="00634237"/>
    <w:p w14:paraId="2C5C520C" w14:textId="77777777" w:rsidR="00634237" w:rsidRDefault="00634237"/>
    <w:p w14:paraId="6CC46CB6" w14:textId="77777777" w:rsidR="00634237" w:rsidRDefault="00634237"/>
    <w:p w14:paraId="468B6536" w14:textId="77777777" w:rsidR="00634237" w:rsidRDefault="00634237"/>
    <w:p w14:paraId="6CB697D0" w14:textId="77777777" w:rsidR="00634237" w:rsidRDefault="00634237"/>
    <w:p w14:paraId="33EB068B" w14:textId="77777777" w:rsidR="00634237" w:rsidRDefault="00634237"/>
    <w:p w14:paraId="5A66BF43" w14:textId="77777777" w:rsidR="00634237" w:rsidRDefault="00634237"/>
    <w:p w14:paraId="32C45318" w14:textId="77777777" w:rsidR="0036121D" w:rsidRPr="00FB0ED5" w:rsidRDefault="0036121D" w:rsidP="0036121D">
      <w:pPr>
        <w:pStyle w:val="NoSpacing"/>
        <w:jc w:val="center"/>
        <w:rPr>
          <w:b/>
          <w:szCs w:val="24"/>
        </w:rPr>
      </w:pPr>
      <w:r w:rsidRPr="00FB0ED5">
        <w:rPr>
          <w:b/>
          <w:szCs w:val="24"/>
        </w:rPr>
        <w:t xml:space="preserve">UNITED STATES DEPARTMENT OF JUSTICE </w:t>
      </w:r>
    </w:p>
    <w:p w14:paraId="30B48CD2" w14:textId="77777777" w:rsidR="0036121D" w:rsidRPr="00FB0ED5" w:rsidRDefault="0036121D" w:rsidP="0036121D">
      <w:pPr>
        <w:pStyle w:val="NoSpacing"/>
        <w:jc w:val="center"/>
        <w:rPr>
          <w:b/>
          <w:szCs w:val="24"/>
        </w:rPr>
      </w:pPr>
      <w:r w:rsidRPr="00FB0ED5">
        <w:rPr>
          <w:b/>
          <w:szCs w:val="24"/>
        </w:rPr>
        <w:t>EXECUTIVE OFFICE FOR REMOVAL PRODEEDINGS</w:t>
      </w:r>
    </w:p>
    <w:p w14:paraId="198B2A9C" w14:textId="77777777" w:rsidR="0036121D" w:rsidRPr="00FB0ED5" w:rsidRDefault="0036121D" w:rsidP="0036121D">
      <w:pPr>
        <w:pStyle w:val="NoSpacing"/>
        <w:jc w:val="center"/>
        <w:rPr>
          <w:b/>
          <w:szCs w:val="24"/>
        </w:rPr>
      </w:pPr>
      <w:r w:rsidRPr="00FB0ED5">
        <w:rPr>
          <w:b/>
          <w:szCs w:val="24"/>
        </w:rPr>
        <w:t>IMMIGRATION COURT</w:t>
      </w:r>
    </w:p>
    <w:p w14:paraId="0AEE5FBE" w14:textId="77777777" w:rsidR="0036121D" w:rsidRPr="00F706EC" w:rsidRDefault="0036121D" w:rsidP="0036121D">
      <w:pPr>
        <w:pStyle w:val="NoSpacing"/>
        <w:jc w:val="center"/>
        <w:rPr>
          <w:b/>
          <w:szCs w:val="24"/>
        </w:rPr>
      </w:pPr>
      <w:r w:rsidRPr="00F706EC">
        <w:rPr>
          <w:b/>
          <w:szCs w:val="24"/>
        </w:rPr>
        <w:t>801 W. SUPERIOR AVE, STE 13-100</w:t>
      </w:r>
    </w:p>
    <w:p w14:paraId="75DBB0EB" w14:textId="77777777" w:rsidR="0036121D" w:rsidRPr="00D066F4" w:rsidRDefault="0036121D" w:rsidP="0036121D">
      <w:pPr>
        <w:widowControl w:val="0"/>
        <w:autoSpaceDE w:val="0"/>
        <w:autoSpaceDN w:val="0"/>
        <w:adjustRightInd w:val="0"/>
        <w:jc w:val="center"/>
        <w:rPr>
          <w:rFonts w:eastAsiaTheme="minorEastAsia"/>
          <w:b/>
          <w:lang w:val="en-CA"/>
        </w:rPr>
      </w:pPr>
      <w:r w:rsidRPr="00FB0ED5">
        <w:rPr>
          <w:b/>
        </w:rPr>
        <w:t>CLEVELAND, OH 44113</w:t>
      </w:r>
    </w:p>
    <w:p w14:paraId="081F30B8" w14:textId="77777777" w:rsidR="0036121D" w:rsidRPr="00D066F4" w:rsidRDefault="0036121D" w:rsidP="0036121D">
      <w:pPr>
        <w:widowControl w:val="0"/>
        <w:autoSpaceDE w:val="0"/>
        <w:autoSpaceDN w:val="0"/>
        <w:adjustRightInd w:val="0"/>
        <w:jc w:val="center"/>
        <w:rPr>
          <w:rFonts w:eastAsiaTheme="minorEastAsia"/>
          <w:sz w:val="23"/>
          <w:szCs w:val="23"/>
        </w:rPr>
      </w:pPr>
    </w:p>
    <w:p w14:paraId="2F9CB45F" w14:textId="77777777" w:rsidR="0036121D" w:rsidRPr="00D066F4" w:rsidRDefault="0036121D" w:rsidP="0036121D">
      <w:pPr>
        <w:widowControl w:val="0"/>
        <w:autoSpaceDE w:val="0"/>
        <w:autoSpaceDN w:val="0"/>
        <w:adjustRightInd w:val="0"/>
        <w:rPr>
          <w:rFonts w:eastAsiaTheme="minorEastAsia"/>
        </w:rPr>
      </w:pPr>
      <w:r w:rsidRPr="00D066F4">
        <w:rPr>
          <w:rFonts w:eastAsiaTheme="minorEastAsia"/>
        </w:rPr>
        <w:t>IN THE MATTER OF:</w:t>
      </w:r>
      <w:r w:rsidRPr="00D066F4">
        <w:rPr>
          <w:rFonts w:eastAsiaTheme="minorEastAsia"/>
        </w:rPr>
        <w:tab/>
      </w:r>
      <w:r w:rsidRPr="00D066F4">
        <w:rPr>
          <w:rFonts w:eastAsiaTheme="minorEastAsia"/>
        </w:rPr>
        <w:tab/>
      </w:r>
      <w:r w:rsidRPr="00D066F4">
        <w:rPr>
          <w:rFonts w:eastAsiaTheme="minorEastAsia"/>
        </w:rPr>
        <w:tab/>
      </w:r>
      <w:r w:rsidRPr="00D066F4">
        <w:rPr>
          <w:rFonts w:eastAsiaTheme="minorEastAsia"/>
        </w:rPr>
        <w:tab/>
        <w:t>)</w:t>
      </w:r>
    </w:p>
    <w:p w14:paraId="29C07CD3" w14:textId="77777777" w:rsidR="0036121D" w:rsidRPr="00754C4F" w:rsidRDefault="0036121D" w:rsidP="0036121D">
      <w:pPr>
        <w:widowControl w:val="0"/>
        <w:autoSpaceDE w:val="0"/>
        <w:autoSpaceDN w:val="0"/>
        <w:adjustRightInd w:val="0"/>
        <w:rPr>
          <w:rFonts w:eastAsiaTheme="minorEastAsia"/>
        </w:rPr>
      </w:pPr>
      <w:r w:rsidRPr="00D066F4">
        <w:rPr>
          <w:rFonts w:eastAsiaTheme="minorEastAsia"/>
        </w:rPr>
        <w:tab/>
      </w:r>
      <w:r w:rsidRPr="00D066F4">
        <w:rPr>
          <w:rFonts w:eastAsiaTheme="minorEastAsia"/>
        </w:rPr>
        <w:tab/>
      </w:r>
      <w:r w:rsidRPr="00D066F4">
        <w:rPr>
          <w:rFonts w:eastAsiaTheme="minorEastAsia"/>
        </w:rPr>
        <w:tab/>
      </w:r>
      <w:r w:rsidRPr="00D066F4">
        <w:rPr>
          <w:rFonts w:eastAsiaTheme="minorEastAsia"/>
        </w:rPr>
        <w:tab/>
      </w:r>
      <w:r w:rsidRPr="00D066F4">
        <w:rPr>
          <w:rFonts w:eastAsiaTheme="minorEastAsia"/>
        </w:rPr>
        <w:tab/>
      </w:r>
      <w:r w:rsidRPr="00D066F4">
        <w:rPr>
          <w:rFonts w:eastAsiaTheme="minorEastAsia"/>
        </w:rPr>
        <w:tab/>
      </w:r>
      <w:r w:rsidRPr="00D066F4">
        <w:rPr>
          <w:rFonts w:eastAsiaTheme="minorEastAsia"/>
        </w:rPr>
        <w:tab/>
      </w:r>
      <w:r w:rsidRPr="00754C4F">
        <w:rPr>
          <w:rFonts w:eastAsiaTheme="minorEastAsia"/>
        </w:rPr>
        <w:t>)</w:t>
      </w:r>
    </w:p>
    <w:p w14:paraId="58817C19" w14:textId="39872A37" w:rsidR="0036121D" w:rsidRPr="00D16044" w:rsidRDefault="00E4065D" w:rsidP="0036121D">
      <w:pPr>
        <w:widowControl w:val="0"/>
        <w:tabs>
          <w:tab w:val="left" w:pos="720"/>
          <w:tab w:val="left" w:pos="1440"/>
          <w:tab w:val="left" w:pos="2160"/>
          <w:tab w:val="left" w:pos="2880"/>
          <w:tab w:val="left" w:pos="3600"/>
          <w:tab w:val="left" w:pos="4320"/>
        </w:tabs>
        <w:autoSpaceDE w:val="0"/>
        <w:autoSpaceDN w:val="0"/>
        <w:adjustRightInd w:val="0"/>
        <w:ind w:left="4320" w:hanging="4320"/>
        <w:rPr>
          <w:rFonts w:eastAsiaTheme="minorEastAsia"/>
          <w:lang w:val="es-MX"/>
        </w:rPr>
      </w:pPr>
      <w:r w:rsidRPr="00E4065D">
        <w:t>XXXXXXXXXXXXXXXXXX</w:t>
      </w:r>
      <w:r w:rsidR="00FC2755" w:rsidRPr="00E4065D">
        <w:rPr>
          <w:bCs/>
          <w:lang w:val="es-MX"/>
        </w:rPr>
        <w:tab/>
      </w:r>
      <w:r w:rsidR="0036121D" w:rsidRPr="00D16044">
        <w:rPr>
          <w:b/>
          <w:bCs/>
          <w:lang w:val="es-MX"/>
        </w:rPr>
        <w:tab/>
      </w:r>
      <w:r w:rsidR="0036121D" w:rsidRPr="00D16044">
        <w:rPr>
          <w:rFonts w:eastAsiaTheme="minorEastAsia"/>
          <w:b/>
          <w:lang w:val="es-MX"/>
        </w:rPr>
        <w:tab/>
      </w:r>
      <w:r w:rsidR="0036121D" w:rsidRPr="00D16044">
        <w:rPr>
          <w:rFonts w:eastAsiaTheme="minorEastAsia"/>
          <w:sz w:val="23"/>
          <w:szCs w:val="23"/>
          <w:lang w:val="es-MX"/>
        </w:rPr>
        <w:t xml:space="preserve">)       </w:t>
      </w:r>
      <w:r w:rsidR="0036121D" w:rsidRPr="00D16044">
        <w:rPr>
          <w:rFonts w:eastAsiaTheme="minorEastAsia"/>
          <w:lang w:val="es-MX"/>
        </w:rPr>
        <w:t xml:space="preserve">CASE NO: </w:t>
      </w:r>
      <w:r w:rsidR="00FC2755">
        <w:rPr>
          <w:lang w:val="es-MX"/>
        </w:rPr>
        <w:t xml:space="preserve">A </w:t>
      </w:r>
      <w:r>
        <w:rPr>
          <w:lang w:val="es-MX"/>
        </w:rPr>
        <w:t>000-000-000</w:t>
      </w:r>
    </w:p>
    <w:p w14:paraId="7A82B5ED" w14:textId="77777777" w:rsidR="0036121D" w:rsidRPr="00D066F4" w:rsidRDefault="0036121D" w:rsidP="0036121D">
      <w:pPr>
        <w:widowControl w:val="0"/>
        <w:tabs>
          <w:tab w:val="left" w:pos="720"/>
          <w:tab w:val="left" w:pos="1440"/>
        </w:tabs>
        <w:autoSpaceDE w:val="0"/>
        <w:autoSpaceDN w:val="0"/>
        <w:adjustRightInd w:val="0"/>
        <w:ind w:left="1440" w:hanging="1440"/>
        <w:rPr>
          <w:rFonts w:eastAsiaTheme="minorEastAsia"/>
        </w:rPr>
      </w:pPr>
      <w:r w:rsidRPr="00D16044">
        <w:rPr>
          <w:rFonts w:eastAsiaTheme="minorEastAsia"/>
          <w:lang w:val="es-MX"/>
        </w:rPr>
        <w:tab/>
      </w:r>
      <w:r w:rsidRPr="00D16044">
        <w:rPr>
          <w:rFonts w:eastAsiaTheme="minorEastAsia"/>
          <w:lang w:val="es-MX"/>
        </w:rPr>
        <w:tab/>
        <w:t xml:space="preserve"> </w:t>
      </w:r>
      <w:r w:rsidRPr="00D16044">
        <w:rPr>
          <w:rFonts w:eastAsiaTheme="minorEastAsia"/>
          <w:lang w:val="es-MX"/>
        </w:rPr>
        <w:tab/>
      </w:r>
      <w:r w:rsidRPr="00D16044">
        <w:rPr>
          <w:rFonts w:eastAsiaTheme="minorEastAsia"/>
          <w:lang w:val="es-MX"/>
        </w:rPr>
        <w:tab/>
      </w:r>
      <w:r w:rsidRPr="00D16044">
        <w:rPr>
          <w:rFonts w:eastAsiaTheme="minorEastAsia"/>
          <w:lang w:val="es-MX"/>
        </w:rPr>
        <w:tab/>
      </w:r>
      <w:r w:rsidRPr="00D16044">
        <w:rPr>
          <w:rFonts w:eastAsiaTheme="minorEastAsia"/>
          <w:lang w:val="es-MX"/>
        </w:rPr>
        <w:tab/>
        <w:t xml:space="preserve">            </w:t>
      </w:r>
      <w:r w:rsidRPr="00D066F4">
        <w:rPr>
          <w:rFonts w:eastAsiaTheme="minorEastAsia"/>
        </w:rPr>
        <w:t xml:space="preserve">)      </w:t>
      </w:r>
    </w:p>
    <w:p w14:paraId="038A460E" w14:textId="77777777" w:rsidR="0036121D" w:rsidRPr="00D066F4" w:rsidRDefault="0036121D" w:rsidP="0036121D">
      <w:pPr>
        <w:widowControl w:val="0"/>
        <w:autoSpaceDE w:val="0"/>
        <w:autoSpaceDN w:val="0"/>
        <w:adjustRightInd w:val="0"/>
        <w:rPr>
          <w:rFonts w:eastAsiaTheme="minorEastAsia"/>
          <w:sz w:val="23"/>
          <w:szCs w:val="23"/>
        </w:rPr>
      </w:pPr>
      <w:r w:rsidRPr="00D066F4">
        <w:rPr>
          <w:rFonts w:eastAsiaTheme="minorEastAsia"/>
          <w:bCs/>
        </w:rPr>
        <w:t>IN REMOVAL PROCEEDINGS</w:t>
      </w:r>
      <w:r w:rsidRPr="00D066F4">
        <w:rPr>
          <w:rFonts w:eastAsiaTheme="minorEastAsia"/>
          <w:sz w:val="23"/>
          <w:szCs w:val="23"/>
        </w:rPr>
        <w:tab/>
      </w:r>
      <w:r w:rsidRPr="00D066F4">
        <w:rPr>
          <w:rFonts w:eastAsiaTheme="minorEastAsia"/>
          <w:sz w:val="23"/>
          <w:szCs w:val="23"/>
        </w:rPr>
        <w:tab/>
      </w:r>
      <w:r w:rsidRPr="00D066F4">
        <w:rPr>
          <w:rFonts w:eastAsiaTheme="minorEastAsia"/>
          <w:sz w:val="23"/>
          <w:szCs w:val="23"/>
        </w:rPr>
        <w:tab/>
        <w:t xml:space="preserve">)         </w:t>
      </w:r>
      <w:r w:rsidRPr="00D066F4">
        <w:rPr>
          <w:rFonts w:eastAsiaTheme="minorEastAsia"/>
          <w:sz w:val="23"/>
          <w:szCs w:val="23"/>
        </w:rPr>
        <w:tab/>
      </w:r>
      <w:r w:rsidRPr="00D066F4">
        <w:rPr>
          <w:rFonts w:eastAsiaTheme="minorEastAsia"/>
          <w:sz w:val="23"/>
          <w:szCs w:val="23"/>
        </w:rPr>
        <w:tab/>
      </w:r>
      <w:r w:rsidRPr="00D066F4">
        <w:rPr>
          <w:rFonts w:eastAsiaTheme="minorEastAsia"/>
          <w:sz w:val="23"/>
          <w:szCs w:val="23"/>
        </w:rPr>
        <w:tab/>
      </w:r>
      <w:r w:rsidRPr="00D066F4">
        <w:rPr>
          <w:rFonts w:eastAsiaTheme="minorEastAsia"/>
          <w:sz w:val="23"/>
          <w:szCs w:val="23"/>
        </w:rPr>
        <w:tab/>
      </w:r>
      <w:r w:rsidRPr="00D066F4">
        <w:rPr>
          <w:rFonts w:eastAsiaTheme="minorEastAsia"/>
          <w:sz w:val="23"/>
          <w:szCs w:val="23"/>
        </w:rPr>
        <w:tab/>
        <w:t xml:space="preserve">                       </w:t>
      </w:r>
    </w:p>
    <w:p w14:paraId="6AAE2B6D" w14:textId="77777777" w:rsidR="0036121D" w:rsidRPr="00D066F4" w:rsidRDefault="0036121D" w:rsidP="0036121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040"/>
        <w:rPr>
          <w:rFonts w:eastAsiaTheme="minorEastAsia"/>
          <w:sz w:val="23"/>
          <w:szCs w:val="23"/>
        </w:rPr>
      </w:pPr>
      <w:r>
        <w:rPr>
          <w:rFonts w:eastAsiaTheme="minorEastAsia"/>
        </w:rPr>
        <w:t>DETAINED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w:t>
      </w:r>
      <w:r w:rsidRPr="00D066F4">
        <w:rPr>
          <w:rFonts w:eastAsiaTheme="minorEastAsia"/>
          <w:sz w:val="23"/>
          <w:szCs w:val="23"/>
        </w:rPr>
        <w:tab/>
      </w:r>
      <w:r w:rsidRPr="00D066F4">
        <w:rPr>
          <w:rFonts w:eastAsiaTheme="minorEastAsia"/>
          <w:sz w:val="23"/>
          <w:szCs w:val="23"/>
        </w:rPr>
        <w:tab/>
      </w:r>
    </w:p>
    <w:p w14:paraId="36C4D21C" w14:textId="77777777" w:rsidR="0036121D" w:rsidRPr="00D066F4" w:rsidRDefault="0036121D" w:rsidP="0036121D">
      <w:pPr>
        <w:widowControl w:val="0"/>
        <w:pBdr>
          <w:bottom w:val="single" w:sz="4" w:space="1" w:color="auto"/>
        </w:pBdr>
        <w:tabs>
          <w:tab w:val="left" w:pos="720"/>
          <w:tab w:val="left" w:pos="1440"/>
          <w:tab w:val="left" w:pos="2160"/>
          <w:tab w:val="left" w:pos="2880"/>
          <w:tab w:val="left" w:pos="3600"/>
          <w:tab w:val="left" w:pos="4320"/>
          <w:tab w:val="left" w:pos="5040"/>
        </w:tabs>
        <w:autoSpaceDE w:val="0"/>
        <w:autoSpaceDN w:val="0"/>
        <w:adjustRightInd w:val="0"/>
        <w:ind w:left="5040" w:hanging="5040"/>
        <w:rPr>
          <w:rFonts w:eastAsiaTheme="minorEastAsia"/>
          <w:sz w:val="23"/>
          <w:szCs w:val="23"/>
        </w:rPr>
      </w:pPr>
    </w:p>
    <w:p w14:paraId="37BD4A06" w14:textId="77777777" w:rsidR="0036121D" w:rsidRPr="00D066F4" w:rsidRDefault="0036121D" w:rsidP="0036121D">
      <w:pPr>
        <w:widowControl w:val="0"/>
        <w:tabs>
          <w:tab w:val="left" w:pos="-1440"/>
          <w:tab w:val="left" w:pos="-720"/>
          <w:tab w:val="left" w:pos="720"/>
          <w:tab w:val="left" w:pos="2160"/>
          <w:tab w:val="left" w:pos="5040"/>
          <w:tab w:val="left" w:pos="5760"/>
        </w:tabs>
        <w:autoSpaceDE w:val="0"/>
        <w:autoSpaceDN w:val="0"/>
        <w:adjustRightInd w:val="0"/>
        <w:rPr>
          <w:rFonts w:eastAsiaTheme="minorEastAsia"/>
          <w:sz w:val="23"/>
          <w:szCs w:val="23"/>
        </w:rPr>
      </w:pPr>
      <w:r w:rsidRPr="00D066F4">
        <w:rPr>
          <w:rFonts w:eastAsiaTheme="minorEastAsia"/>
          <w:sz w:val="23"/>
          <w:szCs w:val="23"/>
        </w:rPr>
        <w:tab/>
      </w:r>
      <w:r w:rsidRPr="00D066F4">
        <w:rPr>
          <w:rFonts w:eastAsiaTheme="minorEastAsia"/>
          <w:sz w:val="23"/>
          <w:szCs w:val="23"/>
        </w:rPr>
        <w:tab/>
      </w:r>
      <w:r w:rsidRPr="00D066F4">
        <w:rPr>
          <w:rFonts w:eastAsiaTheme="minorEastAsia"/>
          <w:sz w:val="23"/>
          <w:szCs w:val="23"/>
        </w:rPr>
        <w:tab/>
      </w:r>
    </w:p>
    <w:p w14:paraId="73CD9773" w14:textId="77777777" w:rsidR="0036121D" w:rsidRPr="00D066F4" w:rsidRDefault="0036121D" w:rsidP="0036121D">
      <w:pPr>
        <w:widowControl w:val="0"/>
        <w:tabs>
          <w:tab w:val="left" w:pos="-1440"/>
          <w:tab w:val="left" w:pos="-720"/>
          <w:tab w:val="left" w:pos="720"/>
          <w:tab w:val="left" w:pos="2160"/>
          <w:tab w:val="left" w:pos="5040"/>
          <w:tab w:val="left" w:pos="5760"/>
        </w:tabs>
        <w:autoSpaceDE w:val="0"/>
        <w:autoSpaceDN w:val="0"/>
        <w:adjustRightInd w:val="0"/>
        <w:jc w:val="center"/>
        <w:rPr>
          <w:rFonts w:eastAsiaTheme="minorEastAsia"/>
          <w:b/>
          <w:u w:val="single"/>
        </w:rPr>
      </w:pPr>
      <w:r w:rsidRPr="00D066F4">
        <w:rPr>
          <w:rFonts w:eastAsiaTheme="minorEastAsia"/>
          <w:b/>
          <w:u w:val="single"/>
        </w:rPr>
        <w:t>ORDER OF THE IMMIGRATION JUDGE</w:t>
      </w:r>
    </w:p>
    <w:p w14:paraId="31381DB9" w14:textId="77777777" w:rsidR="0036121D" w:rsidRPr="00D066F4" w:rsidRDefault="0036121D" w:rsidP="0036121D">
      <w:pPr>
        <w:widowControl w:val="0"/>
        <w:tabs>
          <w:tab w:val="left" w:pos="-1440"/>
          <w:tab w:val="left" w:pos="-720"/>
          <w:tab w:val="left" w:pos="720"/>
          <w:tab w:val="left" w:pos="2160"/>
          <w:tab w:val="left" w:pos="5040"/>
          <w:tab w:val="left" w:pos="5760"/>
        </w:tabs>
        <w:autoSpaceDE w:val="0"/>
        <w:autoSpaceDN w:val="0"/>
        <w:adjustRightInd w:val="0"/>
        <w:jc w:val="center"/>
        <w:rPr>
          <w:rFonts w:eastAsiaTheme="minorEastAsia"/>
          <w:b/>
          <w:u w:val="single"/>
        </w:rPr>
      </w:pPr>
    </w:p>
    <w:p w14:paraId="50D9214A" w14:textId="77777777" w:rsidR="0036121D" w:rsidRDefault="0036121D" w:rsidP="0036121D">
      <w:pPr>
        <w:widowControl w:val="0"/>
        <w:tabs>
          <w:tab w:val="left" w:pos="-1440"/>
          <w:tab w:val="left" w:pos="-720"/>
          <w:tab w:val="left" w:pos="720"/>
          <w:tab w:val="left" w:pos="2160"/>
          <w:tab w:val="left" w:pos="5040"/>
          <w:tab w:val="left" w:pos="5760"/>
        </w:tabs>
        <w:autoSpaceDE w:val="0"/>
        <w:autoSpaceDN w:val="0"/>
        <w:adjustRightInd w:val="0"/>
        <w:rPr>
          <w:rFonts w:eastAsiaTheme="minorEastAsia"/>
        </w:rPr>
      </w:pPr>
      <w:r w:rsidRPr="00D066F4">
        <w:rPr>
          <w:rFonts w:eastAsiaTheme="minorEastAsia"/>
        </w:rPr>
        <w:t xml:space="preserve">Upon consideration of the </w:t>
      </w:r>
      <w:bookmarkStart w:id="22" w:name="_Hlk482888312"/>
      <w:r w:rsidRPr="0036121D">
        <w:rPr>
          <w:rFonts w:eastAsiaTheme="minorEastAsia"/>
        </w:rPr>
        <w:t>RESPONDENT’S MOTION FOR CONTEMPT OF COURT AND SANCTIONS</w:t>
      </w:r>
      <w:bookmarkEnd w:id="22"/>
      <w:r w:rsidRPr="00D066F4">
        <w:rPr>
          <w:rFonts w:eastAsiaTheme="minorEastAsia"/>
        </w:rPr>
        <w:t>, it is HEREBY ORDERED that the motion be</w:t>
      </w:r>
      <w:r>
        <w:rPr>
          <w:rFonts w:eastAsiaTheme="minorEastAsia"/>
        </w:rPr>
        <w:t>:</w:t>
      </w:r>
    </w:p>
    <w:p w14:paraId="34DF00FB" w14:textId="77777777" w:rsidR="0036121D" w:rsidRPr="00D066F4" w:rsidRDefault="0036121D" w:rsidP="0036121D">
      <w:pPr>
        <w:widowControl w:val="0"/>
        <w:tabs>
          <w:tab w:val="left" w:pos="-1440"/>
          <w:tab w:val="left" w:pos="-720"/>
          <w:tab w:val="left" w:pos="720"/>
          <w:tab w:val="left" w:pos="2160"/>
          <w:tab w:val="left" w:pos="5040"/>
          <w:tab w:val="left" w:pos="5760"/>
        </w:tabs>
        <w:autoSpaceDE w:val="0"/>
        <w:autoSpaceDN w:val="0"/>
        <w:adjustRightInd w:val="0"/>
        <w:rPr>
          <w:rFonts w:eastAsiaTheme="minorEastAsia"/>
        </w:rPr>
      </w:pPr>
      <w:r w:rsidRPr="00D066F4">
        <w:rPr>
          <w:rFonts w:eastAsiaTheme="minorEastAsia"/>
        </w:rPr>
        <w:t xml:space="preserve"> </w:t>
      </w:r>
      <w:r w:rsidRPr="00D066F4">
        <w:rPr>
          <w:rFonts w:eastAsiaTheme="minorEastAsia"/>
          <w:b/>
        </w:rPr>
        <w:t>□ GRANTED  □ DENIED</w:t>
      </w:r>
      <w:r w:rsidRPr="00D066F4">
        <w:rPr>
          <w:rFonts w:eastAsiaTheme="minorEastAsia"/>
        </w:rPr>
        <w:t xml:space="preserve"> because:</w:t>
      </w:r>
    </w:p>
    <w:p w14:paraId="6A3562A4" w14:textId="77777777" w:rsidR="0036121D" w:rsidRPr="00D066F4" w:rsidRDefault="0036121D" w:rsidP="0036121D">
      <w:pPr>
        <w:widowControl w:val="0"/>
        <w:tabs>
          <w:tab w:val="left" w:pos="-1440"/>
          <w:tab w:val="left" w:pos="-720"/>
          <w:tab w:val="left" w:pos="720"/>
          <w:tab w:val="left" w:pos="2160"/>
          <w:tab w:val="left" w:pos="5040"/>
          <w:tab w:val="left" w:pos="5760"/>
        </w:tabs>
        <w:autoSpaceDE w:val="0"/>
        <w:autoSpaceDN w:val="0"/>
        <w:adjustRightInd w:val="0"/>
        <w:rPr>
          <w:rFonts w:eastAsiaTheme="minorEastAsia"/>
        </w:rPr>
      </w:pPr>
    </w:p>
    <w:p w14:paraId="1D161608" w14:textId="77777777" w:rsidR="0036121D" w:rsidRPr="00D066F4" w:rsidRDefault="0036121D" w:rsidP="0036121D">
      <w:pPr>
        <w:widowControl w:val="0"/>
        <w:numPr>
          <w:ilvl w:val="0"/>
          <w:numId w:val="2"/>
        </w:numPr>
        <w:tabs>
          <w:tab w:val="left" w:pos="-1440"/>
          <w:tab w:val="left" w:pos="-720"/>
          <w:tab w:val="left" w:pos="720"/>
          <w:tab w:val="left" w:pos="2160"/>
          <w:tab w:val="left" w:pos="5040"/>
          <w:tab w:val="left" w:pos="5760"/>
        </w:tabs>
        <w:autoSpaceDE w:val="0"/>
        <w:autoSpaceDN w:val="0"/>
        <w:adjustRightInd w:val="0"/>
        <w:contextualSpacing/>
        <w:rPr>
          <w:rFonts w:eastAsiaTheme="minorEastAsia"/>
        </w:rPr>
      </w:pPr>
      <w:r w:rsidRPr="00D066F4">
        <w:rPr>
          <w:rFonts w:eastAsiaTheme="minorEastAsia"/>
        </w:rPr>
        <w:t>DHS does not oppose the motion.</w:t>
      </w:r>
    </w:p>
    <w:p w14:paraId="7357EC52" w14:textId="77777777" w:rsidR="0036121D" w:rsidRPr="00D066F4" w:rsidRDefault="0036121D" w:rsidP="0036121D">
      <w:pPr>
        <w:widowControl w:val="0"/>
        <w:numPr>
          <w:ilvl w:val="0"/>
          <w:numId w:val="2"/>
        </w:numPr>
        <w:tabs>
          <w:tab w:val="left" w:pos="-1440"/>
          <w:tab w:val="left" w:pos="-720"/>
          <w:tab w:val="left" w:pos="720"/>
          <w:tab w:val="left" w:pos="2160"/>
          <w:tab w:val="left" w:pos="5040"/>
          <w:tab w:val="left" w:pos="5760"/>
        </w:tabs>
        <w:autoSpaceDE w:val="0"/>
        <w:autoSpaceDN w:val="0"/>
        <w:adjustRightInd w:val="0"/>
        <w:contextualSpacing/>
        <w:rPr>
          <w:rFonts w:eastAsiaTheme="minorEastAsia"/>
        </w:rPr>
      </w:pPr>
      <w:r w:rsidRPr="00D066F4">
        <w:rPr>
          <w:rFonts w:eastAsiaTheme="minorEastAsia"/>
        </w:rPr>
        <w:t>The Respondent does not oppose the motion.</w:t>
      </w:r>
    </w:p>
    <w:p w14:paraId="0F120791" w14:textId="77777777" w:rsidR="0036121D" w:rsidRPr="00D066F4" w:rsidRDefault="0036121D" w:rsidP="0036121D">
      <w:pPr>
        <w:widowControl w:val="0"/>
        <w:numPr>
          <w:ilvl w:val="0"/>
          <w:numId w:val="2"/>
        </w:numPr>
        <w:tabs>
          <w:tab w:val="left" w:pos="-1440"/>
          <w:tab w:val="left" w:pos="-720"/>
          <w:tab w:val="left" w:pos="720"/>
          <w:tab w:val="left" w:pos="2160"/>
          <w:tab w:val="left" w:pos="5040"/>
          <w:tab w:val="left" w:pos="5760"/>
        </w:tabs>
        <w:autoSpaceDE w:val="0"/>
        <w:autoSpaceDN w:val="0"/>
        <w:adjustRightInd w:val="0"/>
        <w:contextualSpacing/>
        <w:rPr>
          <w:rFonts w:eastAsiaTheme="minorEastAsia"/>
        </w:rPr>
      </w:pPr>
      <w:r w:rsidRPr="00D066F4">
        <w:rPr>
          <w:rFonts w:eastAsiaTheme="minorEastAsia"/>
        </w:rPr>
        <w:t>A response to the motion has not been filed with the court.</w:t>
      </w:r>
    </w:p>
    <w:p w14:paraId="41B9103B" w14:textId="77777777" w:rsidR="0036121D" w:rsidRPr="00D066F4" w:rsidRDefault="0036121D" w:rsidP="0036121D">
      <w:pPr>
        <w:widowControl w:val="0"/>
        <w:numPr>
          <w:ilvl w:val="0"/>
          <w:numId w:val="2"/>
        </w:numPr>
        <w:tabs>
          <w:tab w:val="left" w:pos="-1440"/>
          <w:tab w:val="left" w:pos="-720"/>
          <w:tab w:val="left" w:pos="720"/>
          <w:tab w:val="left" w:pos="2160"/>
          <w:tab w:val="left" w:pos="5040"/>
          <w:tab w:val="left" w:pos="5760"/>
        </w:tabs>
        <w:autoSpaceDE w:val="0"/>
        <w:autoSpaceDN w:val="0"/>
        <w:adjustRightInd w:val="0"/>
        <w:contextualSpacing/>
        <w:rPr>
          <w:rFonts w:eastAsiaTheme="minorEastAsia"/>
        </w:rPr>
      </w:pPr>
      <w:r w:rsidRPr="00D066F4">
        <w:rPr>
          <w:rFonts w:eastAsiaTheme="minorEastAsia"/>
        </w:rPr>
        <w:t>Good cause has been established for the motion.</w:t>
      </w:r>
    </w:p>
    <w:p w14:paraId="73B07701" w14:textId="77777777" w:rsidR="0036121D" w:rsidRPr="00D066F4" w:rsidRDefault="0036121D" w:rsidP="0036121D">
      <w:pPr>
        <w:widowControl w:val="0"/>
        <w:numPr>
          <w:ilvl w:val="0"/>
          <w:numId w:val="2"/>
        </w:numPr>
        <w:tabs>
          <w:tab w:val="left" w:pos="-1440"/>
          <w:tab w:val="left" w:pos="-720"/>
          <w:tab w:val="left" w:pos="720"/>
          <w:tab w:val="left" w:pos="2160"/>
          <w:tab w:val="left" w:pos="5040"/>
          <w:tab w:val="left" w:pos="5760"/>
        </w:tabs>
        <w:autoSpaceDE w:val="0"/>
        <w:autoSpaceDN w:val="0"/>
        <w:adjustRightInd w:val="0"/>
        <w:contextualSpacing/>
        <w:rPr>
          <w:rFonts w:eastAsiaTheme="minorEastAsia"/>
        </w:rPr>
      </w:pPr>
      <w:r w:rsidRPr="00D066F4">
        <w:rPr>
          <w:rFonts w:eastAsiaTheme="minorEastAsia"/>
        </w:rPr>
        <w:t>The court agrees with the reasons stated in opposition to the motion.</w:t>
      </w:r>
    </w:p>
    <w:p w14:paraId="53D25DD1" w14:textId="77777777" w:rsidR="0036121D" w:rsidRPr="00D066F4" w:rsidRDefault="0036121D" w:rsidP="0036121D">
      <w:pPr>
        <w:widowControl w:val="0"/>
        <w:numPr>
          <w:ilvl w:val="0"/>
          <w:numId w:val="2"/>
        </w:numPr>
        <w:tabs>
          <w:tab w:val="left" w:pos="-1440"/>
          <w:tab w:val="left" w:pos="-720"/>
          <w:tab w:val="left" w:pos="720"/>
          <w:tab w:val="left" w:pos="2160"/>
          <w:tab w:val="left" w:pos="5040"/>
          <w:tab w:val="left" w:pos="5760"/>
        </w:tabs>
        <w:autoSpaceDE w:val="0"/>
        <w:autoSpaceDN w:val="0"/>
        <w:adjustRightInd w:val="0"/>
        <w:contextualSpacing/>
        <w:rPr>
          <w:rFonts w:eastAsiaTheme="minorEastAsia"/>
        </w:rPr>
      </w:pPr>
      <w:r w:rsidRPr="00D066F4">
        <w:rPr>
          <w:rFonts w:eastAsiaTheme="minorEastAsia"/>
        </w:rPr>
        <w:t xml:space="preserve">The motion is untimely per </w:t>
      </w:r>
      <w:r w:rsidRPr="00D066F4">
        <w:rPr>
          <w:rFonts w:eastAsiaTheme="minorEastAsia"/>
          <w:u w:val="single"/>
        </w:rPr>
        <w:tab/>
      </w:r>
      <w:r w:rsidRPr="00D066F4">
        <w:rPr>
          <w:rFonts w:eastAsiaTheme="minorEastAsia"/>
          <w:u w:val="single"/>
        </w:rPr>
        <w:tab/>
      </w:r>
      <w:r w:rsidRPr="00D066F4">
        <w:rPr>
          <w:rFonts w:eastAsiaTheme="minorEastAsia"/>
          <w:u w:val="single"/>
        </w:rPr>
        <w:tab/>
      </w:r>
      <w:r w:rsidRPr="00D066F4">
        <w:rPr>
          <w:rFonts w:eastAsiaTheme="minorEastAsia"/>
          <w:u w:val="single"/>
        </w:rPr>
        <w:tab/>
      </w:r>
      <w:r w:rsidRPr="00D066F4">
        <w:rPr>
          <w:rFonts w:eastAsiaTheme="minorEastAsia"/>
          <w:u w:val="single"/>
        </w:rPr>
        <w:tab/>
        <w:t>.</w:t>
      </w:r>
    </w:p>
    <w:p w14:paraId="48660FE3" w14:textId="77777777" w:rsidR="0036121D" w:rsidRPr="00D066F4" w:rsidRDefault="0036121D" w:rsidP="0036121D">
      <w:pPr>
        <w:widowControl w:val="0"/>
        <w:numPr>
          <w:ilvl w:val="0"/>
          <w:numId w:val="2"/>
        </w:numPr>
        <w:tabs>
          <w:tab w:val="left" w:pos="-1440"/>
          <w:tab w:val="left" w:pos="-720"/>
          <w:tab w:val="left" w:pos="720"/>
          <w:tab w:val="left" w:pos="2160"/>
          <w:tab w:val="left" w:pos="5040"/>
          <w:tab w:val="left" w:pos="5760"/>
        </w:tabs>
        <w:autoSpaceDE w:val="0"/>
        <w:autoSpaceDN w:val="0"/>
        <w:adjustRightInd w:val="0"/>
        <w:contextualSpacing/>
        <w:rPr>
          <w:rFonts w:eastAsiaTheme="minorEastAsia"/>
        </w:rPr>
      </w:pPr>
      <w:r w:rsidRPr="00D066F4">
        <w:rPr>
          <w:rFonts w:eastAsiaTheme="minorEastAsia"/>
        </w:rPr>
        <w:t>Other:</w:t>
      </w:r>
    </w:p>
    <w:p w14:paraId="0E7C6610" w14:textId="77777777" w:rsidR="0036121D" w:rsidRPr="00D066F4" w:rsidRDefault="0036121D" w:rsidP="0036121D">
      <w:pPr>
        <w:widowControl w:val="0"/>
        <w:tabs>
          <w:tab w:val="left" w:pos="-1440"/>
          <w:tab w:val="left" w:pos="-720"/>
          <w:tab w:val="left" w:pos="720"/>
          <w:tab w:val="left" w:pos="2160"/>
          <w:tab w:val="left" w:pos="5040"/>
          <w:tab w:val="left" w:pos="5760"/>
        </w:tabs>
        <w:autoSpaceDE w:val="0"/>
        <w:autoSpaceDN w:val="0"/>
        <w:adjustRightInd w:val="0"/>
        <w:rPr>
          <w:rFonts w:eastAsiaTheme="minorEastAsia"/>
        </w:rPr>
      </w:pPr>
    </w:p>
    <w:p w14:paraId="55642B2F" w14:textId="77777777" w:rsidR="0036121D" w:rsidRPr="00D066F4" w:rsidRDefault="0036121D" w:rsidP="0036121D">
      <w:pPr>
        <w:widowControl w:val="0"/>
        <w:tabs>
          <w:tab w:val="left" w:pos="-1440"/>
          <w:tab w:val="left" w:pos="-720"/>
          <w:tab w:val="left" w:pos="720"/>
          <w:tab w:val="left" w:pos="2160"/>
          <w:tab w:val="left" w:pos="5040"/>
          <w:tab w:val="left" w:pos="5760"/>
        </w:tabs>
        <w:autoSpaceDE w:val="0"/>
        <w:autoSpaceDN w:val="0"/>
        <w:adjustRightInd w:val="0"/>
        <w:rPr>
          <w:rFonts w:eastAsiaTheme="minorEastAsia"/>
        </w:rPr>
      </w:pPr>
      <w:r w:rsidRPr="00D066F4">
        <w:rPr>
          <w:rFonts w:eastAsiaTheme="minorEastAsia"/>
        </w:rPr>
        <w:t>Deadlines:</w:t>
      </w:r>
    </w:p>
    <w:p w14:paraId="7ED98CD4" w14:textId="77777777" w:rsidR="0036121D" w:rsidRPr="00D066F4" w:rsidRDefault="0036121D" w:rsidP="0036121D">
      <w:pPr>
        <w:widowControl w:val="0"/>
        <w:tabs>
          <w:tab w:val="left" w:pos="-1440"/>
          <w:tab w:val="left" w:pos="-720"/>
          <w:tab w:val="left" w:pos="720"/>
          <w:tab w:val="left" w:pos="2160"/>
          <w:tab w:val="left" w:pos="5040"/>
          <w:tab w:val="left" w:pos="5760"/>
        </w:tabs>
        <w:autoSpaceDE w:val="0"/>
        <w:autoSpaceDN w:val="0"/>
        <w:adjustRightInd w:val="0"/>
        <w:rPr>
          <w:rFonts w:eastAsiaTheme="minorEastAsia"/>
        </w:rPr>
      </w:pPr>
    </w:p>
    <w:p w14:paraId="7AFC8A49" w14:textId="77777777" w:rsidR="0036121D" w:rsidRPr="00D066F4" w:rsidRDefault="0036121D" w:rsidP="0036121D">
      <w:pPr>
        <w:widowControl w:val="0"/>
        <w:numPr>
          <w:ilvl w:val="0"/>
          <w:numId w:val="3"/>
        </w:numPr>
        <w:tabs>
          <w:tab w:val="left" w:pos="-1440"/>
          <w:tab w:val="left" w:pos="-720"/>
          <w:tab w:val="left" w:pos="720"/>
          <w:tab w:val="left" w:pos="2160"/>
          <w:tab w:val="left" w:pos="5040"/>
          <w:tab w:val="left" w:pos="5760"/>
        </w:tabs>
        <w:autoSpaceDE w:val="0"/>
        <w:autoSpaceDN w:val="0"/>
        <w:adjustRightInd w:val="0"/>
        <w:contextualSpacing/>
        <w:rPr>
          <w:rFonts w:eastAsiaTheme="minorEastAsia"/>
        </w:rPr>
      </w:pPr>
      <w:r w:rsidRPr="00D066F4">
        <w:rPr>
          <w:rFonts w:eastAsiaTheme="minorEastAsia"/>
        </w:rPr>
        <w:t xml:space="preserve">The application for relief must be filed by: </w:t>
      </w:r>
      <w:r w:rsidRPr="00D066F4">
        <w:rPr>
          <w:rFonts w:eastAsiaTheme="minorEastAsia"/>
          <w:u w:val="single"/>
        </w:rPr>
        <w:tab/>
      </w:r>
      <w:r w:rsidRPr="00D066F4">
        <w:rPr>
          <w:rFonts w:eastAsiaTheme="minorEastAsia"/>
          <w:u w:val="single"/>
        </w:rPr>
        <w:tab/>
      </w:r>
      <w:r w:rsidRPr="00D066F4">
        <w:rPr>
          <w:rFonts w:eastAsiaTheme="minorEastAsia"/>
          <w:u w:val="single"/>
        </w:rPr>
        <w:tab/>
      </w:r>
      <w:r w:rsidRPr="00D066F4">
        <w:rPr>
          <w:rFonts w:eastAsiaTheme="minorEastAsia"/>
          <w:u w:val="single"/>
        </w:rPr>
        <w:tab/>
      </w:r>
      <w:r w:rsidRPr="00D066F4">
        <w:rPr>
          <w:rFonts w:eastAsiaTheme="minorEastAsia"/>
          <w:u w:val="single"/>
        </w:rPr>
        <w:tab/>
      </w:r>
      <w:r w:rsidRPr="00D066F4">
        <w:rPr>
          <w:rFonts w:eastAsiaTheme="minorEastAsia"/>
          <w:u w:val="single"/>
        </w:rPr>
        <w:tab/>
      </w:r>
    </w:p>
    <w:p w14:paraId="45521AAA" w14:textId="77777777" w:rsidR="0036121D" w:rsidRPr="00D066F4" w:rsidRDefault="0036121D" w:rsidP="0036121D">
      <w:pPr>
        <w:widowControl w:val="0"/>
        <w:numPr>
          <w:ilvl w:val="0"/>
          <w:numId w:val="3"/>
        </w:numPr>
        <w:tabs>
          <w:tab w:val="left" w:pos="-1440"/>
          <w:tab w:val="left" w:pos="-720"/>
          <w:tab w:val="left" w:pos="720"/>
          <w:tab w:val="left" w:pos="2160"/>
          <w:tab w:val="left" w:pos="5040"/>
          <w:tab w:val="left" w:pos="5760"/>
        </w:tabs>
        <w:autoSpaceDE w:val="0"/>
        <w:autoSpaceDN w:val="0"/>
        <w:adjustRightInd w:val="0"/>
        <w:contextualSpacing/>
        <w:rPr>
          <w:rFonts w:eastAsiaTheme="minorEastAsia"/>
        </w:rPr>
      </w:pPr>
      <w:r w:rsidRPr="00D066F4">
        <w:rPr>
          <w:rFonts w:eastAsiaTheme="minorEastAsia"/>
        </w:rPr>
        <w:t xml:space="preserve">The respondent must comply with DHS biometrics instructions by </w:t>
      </w:r>
      <w:r w:rsidRPr="00D066F4">
        <w:rPr>
          <w:rFonts w:eastAsiaTheme="minorEastAsia"/>
          <w:u w:val="single"/>
        </w:rPr>
        <w:tab/>
      </w:r>
      <w:r w:rsidRPr="00D066F4">
        <w:rPr>
          <w:rFonts w:eastAsiaTheme="minorEastAsia"/>
          <w:u w:val="single"/>
        </w:rPr>
        <w:tab/>
      </w:r>
      <w:r w:rsidRPr="00D066F4">
        <w:rPr>
          <w:rFonts w:eastAsiaTheme="minorEastAsia"/>
          <w:u w:val="single"/>
        </w:rPr>
        <w:tab/>
      </w:r>
      <w:r w:rsidRPr="00D066F4">
        <w:rPr>
          <w:rFonts w:eastAsiaTheme="minorEastAsia"/>
          <w:u w:val="single"/>
        </w:rPr>
        <w:tab/>
      </w:r>
    </w:p>
    <w:p w14:paraId="79D5C73E" w14:textId="77777777" w:rsidR="0036121D" w:rsidRPr="00D066F4" w:rsidRDefault="0036121D" w:rsidP="0036121D">
      <w:pPr>
        <w:widowControl w:val="0"/>
        <w:tabs>
          <w:tab w:val="left" w:pos="-1440"/>
          <w:tab w:val="left" w:pos="-720"/>
          <w:tab w:val="left" w:pos="720"/>
          <w:tab w:val="left" w:pos="2160"/>
          <w:tab w:val="left" w:pos="5040"/>
          <w:tab w:val="left" w:pos="5760"/>
        </w:tabs>
        <w:autoSpaceDE w:val="0"/>
        <w:autoSpaceDN w:val="0"/>
        <w:adjustRightInd w:val="0"/>
        <w:rPr>
          <w:rFonts w:eastAsiaTheme="minorEastAsia"/>
        </w:rPr>
      </w:pPr>
    </w:p>
    <w:p w14:paraId="19498D69" w14:textId="77777777" w:rsidR="0036121D" w:rsidRPr="00D14F32" w:rsidRDefault="0036121D" w:rsidP="0036121D">
      <w:r w:rsidRPr="00D14F32">
        <w:t>_________________________                ______________________________________</w:t>
      </w:r>
    </w:p>
    <w:p w14:paraId="35C2C099" w14:textId="77777777" w:rsidR="0036121D" w:rsidRPr="00D14F32" w:rsidRDefault="0036121D" w:rsidP="0036121D">
      <w:pPr>
        <w:rPr>
          <w:b/>
        </w:rPr>
      </w:pPr>
      <w:r w:rsidRPr="00D14F32">
        <w:t xml:space="preserve">                 Date</w:t>
      </w:r>
      <w:r w:rsidRPr="00D14F32">
        <w:tab/>
        <w:t xml:space="preserve">                                                         </w:t>
      </w:r>
      <w:r w:rsidR="00BE52FE" w:rsidRPr="00BE52FE">
        <w:rPr>
          <w:b/>
        </w:rPr>
        <w:t>David C. Whipple</w:t>
      </w:r>
    </w:p>
    <w:p w14:paraId="0B63840E" w14:textId="77777777" w:rsidR="0036121D" w:rsidRPr="00D14F32" w:rsidRDefault="0036121D" w:rsidP="0036121D">
      <w:pPr>
        <w:ind w:left="5040"/>
      </w:pPr>
      <w:r w:rsidRPr="00D14F32">
        <w:lastRenderedPageBreak/>
        <w:t xml:space="preserve">         Immigration Judge</w:t>
      </w:r>
    </w:p>
    <w:p w14:paraId="03CDB1BB" w14:textId="77777777" w:rsidR="0036121D" w:rsidRPr="00D14F32" w:rsidRDefault="0036121D" w:rsidP="0036121D">
      <w:pPr>
        <w:rPr>
          <w:b/>
        </w:rPr>
      </w:pPr>
      <w:r w:rsidRPr="00D14F32">
        <w:rPr>
          <w:b/>
        </w:rPr>
        <w:t>________________________________________________________________________</w:t>
      </w:r>
    </w:p>
    <w:p w14:paraId="0527FF98" w14:textId="77777777" w:rsidR="0036121D" w:rsidRPr="0036121D" w:rsidRDefault="0036121D" w:rsidP="0036121D">
      <w:pPr>
        <w:jc w:val="center"/>
        <w:rPr>
          <w:b/>
        </w:rPr>
      </w:pPr>
      <w:r w:rsidRPr="0036121D">
        <w:rPr>
          <w:b/>
        </w:rPr>
        <w:t>Certificate of Service</w:t>
      </w:r>
    </w:p>
    <w:p w14:paraId="6A852795" w14:textId="77777777" w:rsidR="0036121D" w:rsidRPr="00D14F32" w:rsidRDefault="0036121D" w:rsidP="0036121D">
      <w:r w:rsidRPr="00D14F32">
        <w:t>This document was served by: [  ] Mail    [  ] Personal Service</w:t>
      </w:r>
    </w:p>
    <w:p w14:paraId="114C7645" w14:textId="77777777" w:rsidR="0036121D" w:rsidRPr="00D14F32" w:rsidRDefault="0036121D" w:rsidP="0036121D"/>
    <w:p w14:paraId="3D61E133" w14:textId="77777777" w:rsidR="0036121D" w:rsidRPr="00D14F32" w:rsidRDefault="0036121D" w:rsidP="0036121D">
      <w:r w:rsidRPr="00D14F32">
        <w:t>To: [  ] Respondent   [  ] Respondent c/o Custodial Officer [  ] Respondent’s Attorney [  ] HS</w:t>
      </w:r>
    </w:p>
    <w:p w14:paraId="6F093AD7" w14:textId="77777777" w:rsidR="0036121D" w:rsidRPr="00D14F32" w:rsidRDefault="0036121D" w:rsidP="0036121D"/>
    <w:p w14:paraId="502337BA" w14:textId="77777777" w:rsidR="0036121D" w:rsidRPr="00D14F32" w:rsidRDefault="0036121D" w:rsidP="0036121D">
      <w:r w:rsidRPr="00D14F32">
        <w:t>Date: ________________________             By: Court Staff ___________</w:t>
      </w:r>
    </w:p>
    <w:p w14:paraId="721DAA84" w14:textId="77777777" w:rsidR="00D65B1D" w:rsidRDefault="00D65B1D" w:rsidP="0036121D">
      <w:pPr>
        <w:widowControl w:val="0"/>
        <w:tabs>
          <w:tab w:val="left" w:pos="720"/>
          <w:tab w:val="left" w:pos="1440"/>
          <w:tab w:val="left" w:pos="2160"/>
          <w:tab w:val="left" w:pos="2880"/>
          <w:tab w:val="left" w:pos="3600"/>
          <w:tab w:val="left" w:pos="4320"/>
        </w:tabs>
        <w:autoSpaceDE w:val="0"/>
        <w:autoSpaceDN w:val="0"/>
        <w:adjustRightInd w:val="0"/>
        <w:ind w:left="4320" w:hanging="4320"/>
        <w:rPr>
          <w:b/>
          <w:bCs/>
          <w:u w:val="single"/>
        </w:rPr>
      </w:pPr>
    </w:p>
    <w:p w14:paraId="05C1AA1A" w14:textId="77777777" w:rsidR="00E4065D" w:rsidRDefault="00E4065D" w:rsidP="00E4065D">
      <w:pPr>
        <w:widowControl w:val="0"/>
        <w:tabs>
          <w:tab w:val="left" w:pos="720"/>
          <w:tab w:val="left" w:pos="1440"/>
          <w:tab w:val="left" w:pos="2160"/>
          <w:tab w:val="left" w:pos="2880"/>
          <w:tab w:val="left" w:pos="3600"/>
          <w:tab w:val="left" w:pos="4320"/>
        </w:tabs>
        <w:autoSpaceDE w:val="0"/>
        <w:autoSpaceDN w:val="0"/>
        <w:adjustRightInd w:val="0"/>
        <w:ind w:left="4320" w:hanging="4320"/>
      </w:pPr>
      <w:r w:rsidRPr="00E4065D">
        <w:t>XXXXXXXXXXXXXXXXXX</w:t>
      </w:r>
      <w:r w:rsidRPr="009C4574">
        <w:t xml:space="preserve"> </w:t>
      </w:r>
    </w:p>
    <w:p w14:paraId="30EB2EB4" w14:textId="4EA149AA" w:rsidR="0036121D" w:rsidRDefault="0036121D" w:rsidP="00E4065D">
      <w:pPr>
        <w:widowControl w:val="0"/>
        <w:tabs>
          <w:tab w:val="left" w:pos="720"/>
          <w:tab w:val="left" w:pos="1440"/>
          <w:tab w:val="left" w:pos="2160"/>
          <w:tab w:val="left" w:pos="2880"/>
          <w:tab w:val="left" w:pos="3600"/>
          <w:tab w:val="left" w:pos="4320"/>
        </w:tabs>
        <w:autoSpaceDE w:val="0"/>
        <w:autoSpaceDN w:val="0"/>
        <w:adjustRightInd w:val="0"/>
        <w:ind w:left="4320" w:hanging="4320"/>
      </w:pPr>
      <w:r w:rsidRPr="009C4574">
        <w:t>A</w:t>
      </w:r>
      <w:r w:rsidR="00FC2755">
        <w:t xml:space="preserve"> </w:t>
      </w:r>
      <w:r w:rsidR="00E4065D">
        <w:t>000-000-000</w:t>
      </w:r>
    </w:p>
    <w:p w14:paraId="4ED8F9E7" w14:textId="77777777" w:rsidR="00E4065D" w:rsidRDefault="00E4065D" w:rsidP="00E4065D">
      <w:pPr>
        <w:widowControl w:val="0"/>
        <w:tabs>
          <w:tab w:val="left" w:pos="720"/>
          <w:tab w:val="left" w:pos="1440"/>
          <w:tab w:val="left" w:pos="2160"/>
          <w:tab w:val="left" w:pos="2880"/>
          <w:tab w:val="left" w:pos="3600"/>
          <w:tab w:val="left" w:pos="4320"/>
        </w:tabs>
        <w:autoSpaceDE w:val="0"/>
        <w:autoSpaceDN w:val="0"/>
        <w:adjustRightInd w:val="0"/>
        <w:ind w:left="4320" w:hanging="4320"/>
      </w:pPr>
    </w:p>
    <w:p w14:paraId="74F7FE10" w14:textId="77777777" w:rsidR="00E4065D" w:rsidRDefault="00E4065D" w:rsidP="00E4065D">
      <w:pPr>
        <w:widowControl w:val="0"/>
        <w:tabs>
          <w:tab w:val="left" w:pos="720"/>
          <w:tab w:val="left" w:pos="1440"/>
          <w:tab w:val="left" w:pos="2160"/>
          <w:tab w:val="left" w:pos="2880"/>
          <w:tab w:val="left" w:pos="3600"/>
          <w:tab w:val="left" w:pos="4320"/>
        </w:tabs>
        <w:autoSpaceDE w:val="0"/>
        <w:autoSpaceDN w:val="0"/>
        <w:adjustRightInd w:val="0"/>
        <w:ind w:left="4320" w:hanging="4320"/>
        <w:rPr>
          <w:rFonts w:eastAsiaTheme="minorEastAsia"/>
          <w:b/>
          <w:bCs/>
          <w:sz w:val="52"/>
          <w:szCs w:val="52"/>
        </w:rPr>
      </w:pPr>
    </w:p>
    <w:p w14:paraId="496B7E5D" w14:textId="77777777" w:rsidR="0036121D" w:rsidRPr="0081246C" w:rsidRDefault="0036121D" w:rsidP="0036121D">
      <w:pPr>
        <w:widowControl w:val="0"/>
        <w:autoSpaceDE w:val="0"/>
        <w:autoSpaceDN w:val="0"/>
        <w:adjustRightInd w:val="0"/>
        <w:spacing w:line="480" w:lineRule="auto"/>
        <w:jc w:val="center"/>
        <w:rPr>
          <w:rFonts w:eastAsiaTheme="minorEastAsia"/>
          <w:b/>
          <w:bCs/>
          <w:sz w:val="20"/>
          <w:szCs w:val="20"/>
        </w:rPr>
      </w:pPr>
      <w:r w:rsidRPr="0081246C">
        <w:rPr>
          <w:rFonts w:eastAsiaTheme="minorEastAsia"/>
          <w:b/>
          <w:bCs/>
          <w:sz w:val="52"/>
          <w:szCs w:val="52"/>
        </w:rPr>
        <w:t>CERTIFICATE OF SERVICE</w:t>
      </w:r>
    </w:p>
    <w:p w14:paraId="3BDBA0DC" w14:textId="77777777" w:rsidR="00D65B1D" w:rsidRPr="00B36849" w:rsidRDefault="0036121D" w:rsidP="00D65B1D">
      <w:pPr>
        <w:spacing w:line="480" w:lineRule="auto"/>
        <w:ind w:firstLine="720"/>
        <w:rPr>
          <w:u w:val="single"/>
        </w:rPr>
      </w:pPr>
      <w:r w:rsidRPr="0081246C">
        <w:t xml:space="preserve">On </w:t>
      </w:r>
      <w:r>
        <w:t>this 18</w:t>
      </w:r>
      <w:r w:rsidRPr="0036121D">
        <w:rPr>
          <w:vertAlign w:val="superscript"/>
        </w:rPr>
        <w:t>th</w:t>
      </w:r>
      <w:r>
        <w:rPr>
          <w:vertAlign w:val="superscript"/>
        </w:rPr>
        <w:t xml:space="preserve"> </w:t>
      </w:r>
      <w:r>
        <w:t>day of May 2017</w:t>
      </w:r>
      <w:r w:rsidRPr="0081246C">
        <w:t xml:space="preserve">, I, </w:t>
      </w:r>
      <w:r>
        <w:rPr>
          <w:u w:val="single"/>
        </w:rPr>
        <w:t>DEIFILIA M. DIAZ</w:t>
      </w:r>
      <w:r w:rsidR="00D65B1D">
        <w:rPr>
          <w:u w:val="single"/>
        </w:rPr>
        <w:t xml:space="preserve"> GUTIERREZ</w:t>
      </w:r>
      <w:r w:rsidR="00BE52FE">
        <w:t>, served copy of the</w:t>
      </w:r>
      <w:r w:rsidRPr="0081246C">
        <w:t xml:space="preserve"> </w:t>
      </w:r>
      <w:r w:rsidR="00BE52FE" w:rsidRPr="00BE52FE">
        <w:rPr>
          <w:rFonts w:eastAsiaTheme="minorEastAsia"/>
          <w:u w:val="single"/>
        </w:rPr>
        <w:t>RESPONDENT’S MOTION FOR CONTEMPT OF COURT AND SANCTIONS</w:t>
      </w:r>
      <w:r w:rsidR="00BE52FE" w:rsidRPr="0081246C">
        <w:t xml:space="preserve"> </w:t>
      </w:r>
      <w:r w:rsidRPr="0081246C">
        <w:t xml:space="preserve">and attached pages to </w:t>
      </w:r>
      <w:r w:rsidRPr="0081246C">
        <w:rPr>
          <w:color w:val="000000"/>
          <w:u w:val="single"/>
        </w:rPr>
        <w:t>ASSISTANT CHIEF COUNSEL</w:t>
      </w:r>
      <w:r w:rsidRPr="0081246C">
        <w:t>,</w:t>
      </w:r>
      <w:r w:rsidRPr="0081246C">
        <w:rPr>
          <w:u w:val="single"/>
        </w:rPr>
        <w:t xml:space="preserve"> </w:t>
      </w:r>
      <w:r w:rsidRPr="0081246C">
        <w:t>at the following address</w:t>
      </w:r>
      <w:r w:rsidRPr="0081246C">
        <w:rPr>
          <w:u w:val="single"/>
        </w:rPr>
        <w:t xml:space="preserve">: </w:t>
      </w:r>
      <w:r w:rsidR="00D65B1D" w:rsidRPr="009235B4">
        <w:rPr>
          <w:u w:val="single"/>
        </w:rPr>
        <w:t>925 Keynote Circle, Suite 201, Brookland Heights, OH. 44131</w:t>
      </w:r>
      <w:r w:rsidR="00D65B1D" w:rsidRPr="00D02ABD">
        <w:rPr>
          <w:b/>
          <w:bCs/>
          <w:u w:val="single"/>
        </w:rPr>
        <w:t xml:space="preserve"> </w:t>
      </w:r>
      <w:r w:rsidR="00D65B1D" w:rsidRPr="00D02ABD">
        <w:rPr>
          <w:bCs/>
        </w:rPr>
        <w:t>via</w:t>
      </w:r>
      <w:r w:rsidR="00D65B1D" w:rsidRPr="00D02ABD">
        <w:t xml:space="preserve">, </w:t>
      </w:r>
      <w:r w:rsidR="00D65B1D" w:rsidRPr="009235B4">
        <w:rPr>
          <w:u w:val="single"/>
        </w:rPr>
        <w:t>UPS Air Next Day Delivery</w:t>
      </w:r>
      <w:r w:rsidR="00D65B1D" w:rsidRPr="00B36849">
        <w:rPr>
          <w:u w:val="single"/>
        </w:rPr>
        <w:t>.</w:t>
      </w:r>
    </w:p>
    <w:p w14:paraId="73B6E10D" w14:textId="77777777" w:rsidR="0036121D" w:rsidRPr="0081246C" w:rsidRDefault="0036121D" w:rsidP="00D65B1D">
      <w:pPr>
        <w:spacing w:line="480" w:lineRule="auto"/>
        <w:ind w:firstLine="720"/>
      </w:pPr>
    </w:p>
    <w:p w14:paraId="49E4945A" w14:textId="77777777" w:rsidR="0036121D" w:rsidRPr="00D65B1D" w:rsidRDefault="0036121D" w:rsidP="0036121D">
      <w:pPr>
        <w:spacing w:line="480" w:lineRule="auto"/>
        <w:jc w:val="both"/>
      </w:pPr>
      <w:r w:rsidRPr="00D65B1D">
        <w:t>______________________________</w:t>
      </w:r>
      <w:r w:rsidRPr="00D65B1D">
        <w:tab/>
      </w:r>
      <w:r w:rsidRPr="00D65B1D">
        <w:tab/>
      </w:r>
      <w:r w:rsidRPr="00D65B1D">
        <w:tab/>
      </w:r>
      <w:r w:rsidRPr="00D65B1D">
        <w:tab/>
      </w:r>
      <w:r w:rsidR="00D65B1D" w:rsidRPr="00D65B1D">
        <w:tab/>
      </w:r>
      <w:r w:rsidR="00D65B1D" w:rsidRPr="00D65B1D">
        <w:rPr>
          <w:u w:val="single"/>
        </w:rPr>
        <w:t>05/18</w:t>
      </w:r>
      <w:r w:rsidRPr="00D65B1D">
        <w:rPr>
          <w:u w:val="single"/>
        </w:rPr>
        <w:t>/2017</w:t>
      </w:r>
    </w:p>
    <w:p w14:paraId="611C186F" w14:textId="77777777" w:rsidR="0036121D" w:rsidRPr="00D65B1D" w:rsidRDefault="0036121D" w:rsidP="0036121D">
      <w:pPr>
        <w:spacing w:line="480" w:lineRule="auto"/>
        <w:jc w:val="both"/>
      </w:pPr>
      <w:r w:rsidRPr="00D65B1D">
        <w:t>DEIFILIA M. DIAZ</w:t>
      </w:r>
      <w:r w:rsidR="00D65B1D" w:rsidRPr="00D65B1D">
        <w:t xml:space="preserve"> GUTIERREZ</w:t>
      </w:r>
      <w:r w:rsidRPr="00D65B1D">
        <w:tab/>
      </w:r>
      <w:r w:rsidRPr="00D65B1D">
        <w:tab/>
      </w:r>
      <w:r w:rsidR="00D65B1D" w:rsidRPr="00D65B1D">
        <w:tab/>
      </w:r>
      <w:r w:rsidR="00D65B1D" w:rsidRPr="00D65B1D">
        <w:tab/>
      </w:r>
      <w:r w:rsidR="00D65B1D" w:rsidRPr="00D65B1D">
        <w:tab/>
      </w:r>
      <w:r w:rsidR="00D65B1D" w:rsidRPr="00D65B1D">
        <w:tab/>
      </w:r>
      <w:r w:rsidRPr="00D65B1D">
        <w:t>Date</w:t>
      </w:r>
    </w:p>
    <w:p w14:paraId="0DE24F11" w14:textId="77777777" w:rsidR="0036121D" w:rsidRPr="00D65B1D" w:rsidRDefault="0036121D" w:rsidP="0036121D">
      <w:pPr>
        <w:jc w:val="center"/>
        <w:rPr>
          <w:b/>
          <w:sz w:val="32"/>
          <w:u w:val="single"/>
        </w:rPr>
      </w:pPr>
    </w:p>
    <w:p w14:paraId="3DFFF281" w14:textId="77777777" w:rsidR="0036121D" w:rsidRPr="00D65B1D" w:rsidRDefault="0036121D" w:rsidP="0036121D">
      <w:pPr>
        <w:jc w:val="center"/>
        <w:rPr>
          <w:b/>
          <w:sz w:val="32"/>
          <w:u w:val="single"/>
        </w:rPr>
      </w:pPr>
    </w:p>
    <w:p w14:paraId="1F07029A" w14:textId="77777777" w:rsidR="0036121D" w:rsidRPr="00D65B1D" w:rsidRDefault="0036121D" w:rsidP="0036121D">
      <w:pPr>
        <w:jc w:val="center"/>
        <w:rPr>
          <w:b/>
          <w:sz w:val="32"/>
          <w:u w:val="single"/>
        </w:rPr>
      </w:pPr>
    </w:p>
    <w:p w14:paraId="6AFB8936" w14:textId="77777777" w:rsidR="0036121D" w:rsidRPr="00D65B1D" w:rsidRDefault="0036121D" w:rsidP="0036121D">
      <w:pPr>
        <w:jc w:val="center"/>
        <w:rPr>
          <w:b/>
          <w:sz w:val="32"/>
          <w:u w:val="single"/>
        </w:rPr>
      </w:pPr>
    </w:p>
    <w:p w14:paraId="4ECBD075" w14:textId="77777777" w:rsidR="0036121D" w:rsidRPr="00D65B1D" w:rsidRDefault="0036121D" w:rsidP="0036121D">
      <w:pPr>
        <w:jc w:val="center"/>
        <w:rPr>
          <w:b/>
          <w:sz w:val="32"/>
          <w:u w:val="single"/>
        </w:rPr>
      </w:pPr>
    </w:p>
    <w:p w14:paraId="7C08EB72" w14:textId="77777777" w:rsidR="0036121D" w:rsidRPr="00D65B1D" w:rsidRDefault="0036121D" w:rsidP="0036121D">
      <w:pPr>
        <w:jc w:val="center"/>
        <w:rPr>
          <w:b/>
          <w:sz w:val="32"/>
          <w:u w:val="single"/>
        </w:rPr>
      </w:pPr>
    </w:p>
    <w:p w14:paraId="7D3D7789" w14:textId="77777777" w:rsidR="0036121D" w:rsidRPr="00D65B1D" w:rsidRDefault="0036121D" w:rsidP="0036121D">
      <w:pPr>
        <w:jc w:val="center"/>
        <w:rPr>
          <w:b/>
          <w:sz w:val="32"/>
          <w:u w:val="single"/>
        </w:rPr>
      </w:pPr>
    </w:p>
    <w:p w14:paraId="3A1FBE2D" w14:textId="77777777" w:rsidR="0036121D" w:rsidRPr="00D65B1D" w:rsidRDefault="0036121D" w:rsidP="0036121D">
      <w:pPr>
        <w:jc w:val="center"/>
        <w:rPr>
          <w:b/>
          <w:sz w:val="32"/>
          <w:u w:val="single"/>
        </w:rPr>
      </w:pPr>
    </w:p>
    <w:p w14:paraId="6ECFA47A" w14:textId="77777777" w:rsidR="0036121D" w:rsidRPr="00D65B1D" w:rsidRDefault="0036121D" w:rsidP="0036121D">
      <w:pPr>
        <w:jc w:val="center"/>
        <w:rPr>
          <w:b/>
          <w:sz w:val="32"/>
          <w:u w:val="single"/>
        </w:rPr>
      </w:pPr>
    </w:p>
    <w:p w14:paraId="2EE5DE3F" w14:textId="77777777" w:rsidR="0036121D" w:rsidRPr="00D65B1D" w:rsidRDefault="0036121D" w:rsidP="0036121D">
      <w:pPr>
        <w:jc w:val="center"/>
        <w:rPr>
          <w:b/>
          <w:sz w:val="32"/>
          <w:u w:val="single"/>
        </w:rPr>
      </w:pPr>
    </w:p>
    <w:p w14:paraId="438BEF87" w14:textId="77777777" w:rsidR="0036121D" w:rsidRPr="00D65B1D" w:rsidRDefault="0036121D" w:rsidP="0036121D">
      <w:pPr>
        <w:jc w:val="center"/>
        <w:rPr>
          <w:b/>
          <w:sz w:val="32"/>
          <w:u w:val="single"/>
        </w:rPr>
      </w:pPr>
    </w:p>
    <w:p w14:paraId="6A70E34F" w14:textId="77777777" w:rsidR="0036121D" w:rsidRPr="00D65B1D" w:rsidRDefault="0036121D" w:rsidP="0036121D">
      <w:pPr>
        <w:jc w:val="center"/>
        <w:rPr>
          <w:b/>
          <w:sz w:val="32"/>
          <w:u w:val="single"/>
        </w:rPr>
      </w:pPr>
    </w:p>
    <w:p w14:paraId="07CD42AB" w14:textId="77777777" w:rsidR="0036121D" w:rsidRPr="00D65B1D" w:rsidRDefault="0036121D" w:rsidP="0036121D">
      <w:pPr>
        <w:jc w:val="center"/>
        <w:rPr>
          <w:b/>
          <w:sz w:val="32"/>
          <w:u w:val="single"/>
        </w:rPr>
      </w:pPr>
    </w:p>
    <w:p w14:paraId="68833BFD" w14:textId="77777777" w:rsidR="0036121D" w:rsidRPr="00D65B1D" w:rsidRDefault="0036121D" w:rsidP="0036121D">
      <w:pPr>
        <w:jc w:val="center"/>
        <w:rPr>
          <w:b/>
          <w:sz w:val="32"/>
          <w:u w:val="single"/>
        </w:rPr>
      </w:pPr>
    </w:p>
    <w:p w14:paraId="0DA136A6" w14:textId="77777777" w:rsidR="0036121D" w:rsidRPr="00D65B1D" w:rsidRDefault="0036121D" w:rsidP="0036121D">
      <w:pPr>
        <w:jc w:val="center"/>
        <w:rPr>
          <w:b/>
          <w:sz w:val="32"/>
          <w:u w:val="single"/>
        </w:rPr>
      </w:pPr>
    </w:p>
    <w:p w14:paraId="7CBA3AB2" w14:textId="77777777" w:rsidR="0036121D" w:rsidRPr="0081246C" w:rsidRDefault="0036121D" w:rsidP="0036121D">
      <w:pPr>
        <w:jc w:val="center"/>
        <w:rPr>
          <w:b/>
          <w:sz w:val="32"/>
          <w:u w:val="single"/>
        </w:rPr>
      </w:pPr>
      <w:r w:rsidRPr="0081246C">
        <w:rPr>
          <w:b/>
          <w:sz w:val="32"/>
          <w:u w:val="single"/>
        </w:rPr>
        <w:t>TABLE OF CONTENTS</w:t>
      </w:r>
    </w:p>
    <w:p w14:paraId="0F6AA7F1" w14:textId="77777777" w:rsidR="0036121D" w:rsidRPr="0081246C" w:rsidRDefault="0036121D" w:rsidP="0036121D">
      <w:pPr>
        <w:jc w:val="center"/>
        <w:rPr>
          <w:b/>
          <w:sz w:val="32"/>
          <w:u w:val="single"/>
        </w:rPr>
      </w:pPr>
    </w:p>
    <w:p w14:paraId="09B983F9" w14:textId="77777777" w:rsidR="0036121D" w:rsidRPr="0081246C" w:rsidRDefault="00754C4F" w:rsidP="0036121D">
      <w:pPr>
        <w:jc w:val="both"/>
        <w:rPr>
          <w:b/>
          <w:sz w:val="32"/>
        </w:rPr>
      </w:pPr>
      <w:r>
        <w:rPr>
          <w:b/>
          <w:sz w:val="32"/>
        </w:rPr>
        <w:t>EXHIBIT</w:t>
      </w:r>
      <w:r w:rsidR="0036121D" w:rsidRPr="0081246C">
        <w:rPr>
          <w:b/>
          <w:sz w:val="32"/>
        </w:rPr>
        <w:tab/>
      </w:r>
      <w:r w:rsidR="0036121D" w:rsidRPr="0081246C">
        <w:rPr>
          <w:b/>
          <w:sz w:val="32"/>
        </w:rPr>
        <w:tab/>
      </w:r>
      <w:r w:rsidR="0036121D" w:rsidRPr="0081246C">
        <w:rPr>
          <w:b/>
          <w:sz w:val="32"/>
        </w:rPr>
        <w:tab/>
      </w:r>
      <w:r w:rsidR="0036121D" w:rsidRPr="0081246C">
        <w:rPr>
          <w:b/>
          <w:sz w:val="32"/>
        </w:rPr>
        <w:tab/>
      </w:r>
      <w:r w:rsidR="0036121D" w:rsidRPr="0081246C">
        <w:rPr>
          <w:b/>
          <w:sz w:val="32"/>
        </w:rPr>
        <w:tab/>
      </w:r>
      <w:r w:rsidR="0036121D" w:rsidRPr="0081246C">
        <w:rPr>
          <w:b/>
          <w:sz w:val="32"/>
        </w:rPr>
        <w:tab/>
      </w:r>
      <w:r w:rsidR="0036121D" w:rsidRPr="0081246C">
        <w:rPr>
          <w:b/>
          <w:sz w:val="32"/>
        </w:rPr>
        <w:tab/>
      </w:r>
      <w:r w:rsidR="0036121D" w:rsidRPr="0081246C">
        <w:rPr>
          <w:b/>
          <w:sz w:val="32"/>
        </w:rPr>
        <w:tab/>
      </w:r>
      <w:r w:rsidR="0036121D" w:rsidRPr="0081246C">
        <w:rPr>
          <w:b/>
          <w:sz w:val="32"/>
        </w:rPr>
        <w:tab/>
        <w:t xml:space="preserve">      PAGE</w:t>
      </w:r>
    </w:p>
    <w:p w14:paraId="2D089C82" w14:textId="77777777" w:rsidR="0036121D" w:rsidRPr="0081246C" w:rsidRDefault="0036121D" w:rsidP="0036121D">
      <w:pPr>
        <w:jc w:val="both"/>
        <w:rPr>
          <w:b/>
          <w:sz w:val="32"/>
        </w:rPr>
      </w:pPr>
    </w:p>
    <w:p w14:paraId="3E68F1C8" w14:textId="77777777" w:rsidR="00BE52FE" w:rsidRDefault="0036121D" w:rsidP="0036121D">
      <w:pPr>
        <w:rPr>
          <w:i/>
        </w:rPr>
      </w:pPr>
      <w:r>
        <w:rPr>
          <w:b/>
          <w:sz w:val="32"/>
        </w:rPr>
        <w:t>A</w:t>
      </w:r>
      <w:r w:rsidRPr="0081246C">
        <w:rPr>
          <w:b/>
          <w:sz w:val="32"/>
        </w:rPr>
        <w:tab/>
      </w:r>
      <w:r>
        <w:rPr>
          <w:i/>
        </w:rPr>
        <w:t>Copy of</w:t>
      </w:r>
      <w:r w:rsidR="00BE52FE">
        <w:rPr>
          <w:i/>
        </w:rPr>
        <w:t xml:space="preserve"> conversation between present </w:t>
      </w:r>
    </w:p>
    <w:p w14:paraId="5B10553B" w14:textId="77777777" w:rsidR="00BE52FE" w:rsidRDefault="00BE52FE" w:rsidP="00BE52FE">
      <w:pPr>
        <w:ind w:firstLine="720"/>
        <w:rPr>
          <w:i/>
        </w:rPr>
      </w:pPr>
      <w:r>
        <w:rPr>
          <w:i/>
        </w:rPr>
        <w:t xml:space="preserve">counsel and the Vermont Service center. </w:t>
      </w:r>
    </w:p>
    <w:p w14:paraId="1CA28E87" w14:textId="77777777" w:rsidR="00BE52FE" w:rsidRDefault="00BE52FE" w:rsidP="00BE52FE">
      <w:pPr>
        <w:ind w:firstLine="720"/>
        <w:rPr>
          <w:i/>
        </w:rPr>
      </w:pPr>
      <w:r>
        <w:rPr>
          <w:i/>
        </w:rPr>
        <w:t xml:space="preserve">This conversation was filed before this </w:t>
      </w:r>
    </w:p>
    <w:p w14:paraId="23429F92" w14:textId="77777777" w:rsidR="0036121D" w:rsidRPr="00BE52FE" w:rsidRDefault="00BE52FE" w:rsidP="00BE52FE">
      <w:pPr>
        <w:ind w:firstLine="720"/>
        <w:rPr>
          <w:i/>
        </w:rPr>
      </w:pPr>
      <w:r>
        <w:rPr>
          <w:i/>
        </w:rPr>
        <w:t>Honorable court on April 25, 2017</w:t>
      </w:r>
      <w:r w:rsidR="0036121D">
        <w:rPr>
          <w:i/>
        </w:rPr>
        <w:t>…</w:t>
      </w:r>
      <w:r w:rsidR="00D65B1D">
        <w:t>.......</w:t>
      </w:r>
      <w:r w:rsidR="0036121D" w:rsidRPr="0081246C">
        <w:t>.........</w:t>
      </w:r>
      <w:r>
        <w:t>....</w:t>
      </w:r>
      <w:r w:rsidR="00D65B1D">
        <w:t>....................</w:t>
      </w:r>
      <w:r w:rsidR="0036121D">
        <w:t>..........</w:t>
      </w:r>
      <w:r w:rsidR="0036121D">
        <w:tab/>
      </w:r>
      <w:r>
        <w:t>9 - 13</w:t>
      </w:r>
    </w:p>
    <w:p w14:paraId="4DF0654D" w14:textId="77777777" w:rsidR="0036121D" w:rsidRPr="0081246C" w:rsidRDefault="0036121D" w:rsidP="0036121D">
      <w:pPr>
        <w:rPr>
          <w:b/>
          <w:sz w:val="32"/>
        </w:rPr>
      </w:pPr>
    </w:p>
    <w:p w14:paraId="1A6B1CD5" w14:textId="77777777" w:rsidR="00BE52FE" w:rsidRDefault="0036121D" w:rsidP="00BE52FE">
      <w:pPr>
        <w:rPr>
          <w:i/>
        </w:rPr>
      </w:pPr>
      <w:r>
        <w:rPr>
          <w:b/>
          <w:sz w:val="32"/>
        </w:rPr>
        <w:t>B</w:t>
      </w:r>
      <w:r>
        <w:rPr>
          <w:b/>
          <w:sz w:val="32"/>
        </w:rPr>
        <w:tab/>
      </w:r>
      <w:r w:rsidR="00BE52FE">
        <w:rPr>
          <w:i/>
        </w:rPr>
        <w:t>Copy of the September 25, 2009, Peter S.</w:t>
      </w:r>
    </w:p>
    <w:p w14:paraId="1A3DD366" w14:textId="77777777" w:rsidR="00BE52FE" w:rsidRDefault="00BE52FE" w:rsidP="00BE52FE">
      <w:pPr>
        <w:ind w:firstLine="720"/>
        <w:rPr>
          <w:i/>
        </w:rPr>
      </w:pPr>
      <w:r>
        <w:rPr>
          <w:i/>
        </w:rPr>
        <w:t xml:space="preserve">Vicent Memorandum “Guidance regarding </w:t>
      </w:r>
    </w:p>
    <w:p w14:paraId="50E3B67D" w14:textId="77777777" w:rsidR="00BE52FE" w:rsidRDefault="00BE52FE" w:rsidP="00BE52FE">
      <w:pPr>
        <w:ind w:firstLine="720"/>
        <w:rPr>
          <w:i/>
        </w:rPr>
      </w:pPr>
      <w:r>
        <w:rPr>
          <w:i/>
        </w:rPr>
        <w:t>U Nonimmigrant Status (U Visa) Applicant</w:t>
      </w:r>
    </w:p>
    <w:p w14:paraId="4ADCA95C" w14:textId="77777777" w:rsidR="00BE52FE" w:rsidRDefault="00BE52FE" w:rsidP="00BE52FE">
      <w:pPr>
        <w:ind w:firstLine="720"/>
        <w:rPr>
          <w:i/>
        </w:rPr>
      </w:pPr>
      <w:r>
        <w:rPr>
          <w:i/>
        </w:rPr>
        <w:t>in Removal Proceedings or with Final Orders</w:t>
      </w:r>
    </w:p>
    <w:p w14:paraId="0E5A00FF" w14:textId="77777777" w:rsidR="0036121D" w:rsidRPr="00BE52FE" w:rsidRDefault="00BE52FE" w:rsidP="00BE52FE">
      <w:pPr>
        <w:ind w:firstLine="720"/>
        <w:rPr>
          <w:i/>
        </w:rPr>
      </w:pPr>
      <w:r>
        <w:rPr>
          <w:i/>
        </w:rPr>
        <w:t xml:space="preserve">of Deportation or Removal” </w:t>
      </w:r>
      <w:r w:rsidR="0036121D">
        <w:rPr>
          <w:i/>
        </w:rPr>
        <w:t xml:space="preserve"> </w:t>
      </w:r>
      <w:r w:rsidR="0036121D">
        <w:t>.....</w:t>
      </w:r>
      <w:r w:rsidR="00D65B1D">
        <w:t>.............................................</w:t>
      </w:r>
      <w:r w:rsidR="0036121D" w:rsidRPr="0081246C">
        <w:t>..</w:t>
      </w:r>
      <w:r w:rsidR="0036121D">
        <w:t>.</w:t>
      </w:r>
      <w:r w:rsidR="0036121D" w:rsidRPr="0081246C">
        <w:t>...........</w:t>
      </w:r>
      <w:r w:rsidR="0036121D">
        <w:tab/>
      </w:r>
      <w:r>
        <w:t>14 - 1</w:t>
      </w:r>
      <w:r w:rsidR="0036121D">
        <w:t>5</w:t>
      </w:r>
    </w:p>
    <w:p w14:paraId="2DE4F08F" w14:textId="77777777" w:rsidR="0036121D" w:rsidRPr="0081246C" w:rsidRDefault="0036121D" w:rsidP="0036121D">
      <w:pPr>
        <w:rPr>
          <w:b/>
          <w:sz w:val="32"/>
        </w:rPr>
      </w:pPr>
    </w:p>
    <w:p w14:paraId="42ED6116" w14:textId="77777777" w:rsidR="0036121D" w:rsidRDefault="0036121D" w:rsidP="00BE52FE">
      <w:r w:rsidRPr="0081246C">
        <w:rPr>
          <w:b/>
          <w:sz w:val="32"/>
        </w:rPr>
        <w:t>C</w:t>
      </w:r>
      <w:r w:rsidRPr="0081246C">
        <w:rPr>
          <w:b/>
          <w:sz w:val="32"/>
        </w:rPr>
        <w:tab/>
      </w:r>
      <w:r w:rsidR="00BE52FE">
        <w:rPr>
          <w:i/>
        </w:rPr>
        <w:t xml:space="preserve">Copy of </w:t>
      </w:r>
      <w:r w:rsidR="00BE52FE" w:rsidRPr="00BE52FE">
        <w:rPr>
          <w:i/>
        </w:rPr>
        <w:t xml:space="preserve">8 U.S.C. §1229a (b)(1) </w:t>
      </w:r>
      <w:r>
        <w:rPr>
          <w:i/>
        </w:rPr>
        <w:t>…</w:t>
      </w:r>
      <w:r>
        <w:t>................</w:t>
      </w:r>
      <w:r w:rsidRPr="0081246C">
        <w:t>......</w:t>
      </w:r>
      <w:r w:rsidR="00BE52FE">
        <w:t>......</w:t>
      </w:r>
      <w:r w:rsidRPr="0081246C">
        <w:t>..</w:t>
      </w:r>
      <w:r>
        <w:t>...........................</w:t>
      </w:r>
      <w:r>
        <w:tab/>
        <w:t>1</w:t>
      </w:r>
      <w:r w:rsidR="00BE52FE">
        <w:t>6</w:t>
      </w:r>
    </w:p>
    <w:p w14:paraId="27B2593E" w14:textId="77777777" w:rsidR="0036121D" w:rsidRPr="007F157C" w:rsidRDefault="0036121D" w:rsidP="0036121D">
      <w:pPr>
        <w:ind w:firstLine="720"/>
        <w:rPr>
          <w:i/>
        </w:rPr>
      </w:pPr>
    </w:p>
    <w:p w14:paraId="0016679C" w14:textId="77777777" w:rsidR="0036121D" w:rsidRPr="00BE52FE" w:rsidRDefault="0036121D" w:rsidP="0036121D">
      <w:pPr>
        <w:spacing w:line="480" w:lineRule="auto"/>
        <w:rPr>
          <w:rFonts w:eastAsiaTheme="minorEastAsia"/>
        </w:rPr>
      </w:pPr>
    </w:p>
    <w:p w14:paraId="7691751B" w14:textId="77777777" w:rsidR="00634237" w:rsidRPr="00BE52FE" w:rsidRDefault="00634237"/>
    <w:sectPr w:rsidR="00634237" w:rsidRPr="00BE52FE" w:rsidSect="00634237">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53309" w14:textId="77777777" w:rsidR="0037669C" w:rsidRDefault="00BE52FE">
      <w:r>
        <w:separator/>
      </w:r>
    </w:p>
  </w:endnote>
  <w:endnote w:type="continuationSeparator" w:id="0">
    <w:p w14:paraId="6267E89C" w14:textId="77777777" w:rsidR="0037669C" w:rsidRDefault="00BE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441A0" w14:textId="77777777" w:rsidR="009D40EF" w:rsidRDefault="004D77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567B75" w14:textId="77777777" w:rsidR="009D40EF" w:rsidRDefault="00F76B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7625F" w14:textId="77777777" w:rsidR="009D40EF" w:rsidRDefault="004D77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6BA2">
      <w:rPr>
        <w:rStyle w:val="PageNumber"/>
        <w:noProof/>
      </w:rPr>
      <w:t>1</w:t>
    </w:r>
    <w:r>
      <w:rPr>
        <w:rStyle w:val="PageNumber"/>
      </w:rPr>
      <w:fldChar w:fldCharType="end"/>
    </w:r>
  </w:p>
  <w:p w14:paraId="20B5AEB4" w14:textId="77777777" w:rsidR="009D40EF" w:rsidRDefault="00F76BA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677CF" w14:textId="77777777" w:rsidR="0037669C" w:rsidRDefault="00BE52FE">
      <w:r>
        <w:separator/>
      </w:r>
    </w:p>
  </w:footnote>
  <w:footnote w:type="continuationSeparator" w:id="0">
    <w:p w14:paraId="2ECB5461" w14:textId="77777777" w:rsidR="0037669C" w:rsidRDefault="00BE52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13C60" w14:textId="77777777" w:rsidR="00D65B1D" w:rsidRPr="00042902" w:rsidRDefault="00D65B1D" w:rsidP="00D65B1D">
    <w:pPr>
      <w:jc w:val="both"/>
      <w:rPr>
        <w:b/>
        <w:bCs/>
        <w:iCs/>
        <w:sz w:val="20"/>
        <w:szCs w:val="20"/>
      </w:rPr>
    </w:pPr>
    <w:r>
      <w:rPr>
        <w:b/>
        <w:bCs/>
        <w:iCs/>
        <w:sz w:val="20"/>
        <w:szCs w:val="20"/>
      </w:rPr>
      <w:t>Deifilia M. Diaz Gutierrez (94910</w:t>
    </w:r>
    <w:r w:rsidRPr="00042902">
      <w:rPr>
        <w:b/>
        <w:bCs/>
        <w:iCs/>
        <w:sz w:val="20"/>
        <w:szCs w:val="20"/>
      </w:rPr>
      <w:t xml:space="preserve">) (EOIR: </w:t>
    </w:r>
    <w:r>
      <w:rPr>
        <w:b/>
        <w:bCs/>
        <w:iCs/>
        <w:sz w:val="20"/>
        <w:szCs w:val="20"/>
      </w:rPr>
      <w:t>YY853664</w:t>
    </w:r>
    <w:r w:rsidRPr="00042902">
      <w:rPr>
        <w:b/>
        <w:bCs/>
        <w:iCs/>
        <w:sz w:val="20"/>
        <w:szCs w:val="20"/>
      </w:rPr>
      <w:t>)</w:t>
    </w:r>
    <w:r w:rsidRPr="00042902">
      <w:rPr>
        <w:b/>
        <w:bCs/>
        <w:iCs/>
        <w:sz w:val="20"/>
        <w:szCs w:val="20"/>
      </w:rPr>
      <w:tab/>
    </w:r>
    <w:r w:rsidRPr="00042902">
      <w:rPr>
        <w:b/>
        <w:bCs/>
        <w:iCs/>
        <w:sz w:val="20"/>
        <w:szCs w:val="20"/>
      </w:rPr>
      <w:tab/>
    </w:r>
    <w:r w:rsidRPr="00042902">
      <w:rPr>
        <w:b/>
        <w:bCs/>
        <w:iCs/>
        <w:sz w:val="20"/>
        <w:szCs w:val="20"/>
      </w:rPr>
      <w:tab/>
    </w:r>
    <w:r w:rsidRPr="00042902">
      <w:rPr>
        <w:b/>
        <w:bCs/>
        <w:iCs/>
        <w:sz w:val="20"/>
        <w:szCs w:val="20"/>
      </w:rPr>
      <w:tab/>
      <w:t>DETAINED</w:t>
    </w:r>
  </w:p>
  <w:p w14:paraId="40761766" w14:textId="77777777" w:rsidR="00D65B1D" w:rsidRPr="009D7848" w:rsidRDefault="00D65B1D" w:rsidP="00D65B1D">
    <w:pPr>
      <w:jc w:val="both"/>
      <w:rPr>
        <w:sz w:val="20"/>
        <w:szCs w:val="20"/>
        <w:lang w:val="en-CA"/>
      </w:rPr>
    </w:pPr>
    <w:r w:rsidRPr="009D7848">
      <w:rPr>
        <w:sz w:val="20"/>
        <w:szCs w:val="20"/>
        <w:lang w:val="en-CA"/>
      </w:rPr>
      <w:t>The Law Offices of Valencia</w:t>
    </w:r>
    <w:r>
      <w:rPr>
        <w:sz w:val="20"/>
        <w:szCs w:val="20"/>
        <w:lang w:val="en-CA"/>
      </w:rPr>
      <w:t xml:space="preserve"> </w:t>
    </w:r>
    <w:r w:rsidRPr="009D7848">
      <w:rPr>
        <w:sz w:val="20"/>
        <w:szCs w:val="20"/>
        <w:lang w:val="en-CA"/>
      </w:rPr>
      <w:t>&amp; Diaz, Ltd.</w:t>
    </w:r>
  </w:p>
  <w:p w14:paraId="0D6C8CE2" w14:textId="77777777" w:rsidR="00D65B1D" w:rsidRPr="009D7848" w:rsidRDefault="00D65B1D" w:rsidP="00D65B1D">
    <w:pPr>
      <w:jc w:val="both"/>
      <w:rPr>
        <w:sz w:val="20"/>
        <w:szCs w:val="20"/>
        <w:lang w:val="en-CA"/>
      </w:rPr>
    </w:pPr>
    <w:r>
      <w:rPr>
        <w:sz w:val="20"/>
        <w:szCs w:val="20"/>
        <w:lang w:val="en-CA"/>
      </w:rPr>
      <w:t>5427 Cornell Road</w:t>
    </w:r>
  </w:p>
  <w:p w14:paraId="18657200" w14:textId="77777777" w:rsidR="00D65B1D" w:rsidRPr="009D7848" w:rsidRDefault="00D65B1D" w:rsidP="00D65B1D">
    <w:pPr>
      <w:jc w:val="both"/>
      <w:rPr>
        <w:sz w:val="20"/>
        <w:szCs w:val="20"/>
        <w:lang w:val="en-CA"/>
      </w:rPr>
    </w:pPr>
    <w:r w:rsidRPr="009D7848">
      <w:rPr>
        <w:sz w:val="20"/>
        <w:szCs w:val="20"/>
        <w:lang w:val="en-CA"/>
      </w:rPr>
      <w:t>Cincinnati, Ohio 45242.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D7389"/>
    <w:multiLevelType w:val="hybridMultilevel"/>
    <w:tmpl w:val="CCD6B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484E70"/>
    <w:multiLevelType w:val="hybridMultilevel"/>
    <w:tmpl w:val="B1BE497C"/>
    <w:lvl w:ilvl="0" w:tplc="B596D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9879A2"/>
    <w:multiLevelType w:val="hybridMultilevel"/>
    <w:tmpl w:val="02000E8A"/>
    <w:lvl w:ilvl="0" w:tplc="B596D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64"/>
    <w:rsid w:val="00257101"/>
    <w:rsid w:val="0036121D"/>
    <w:rsid w:val="0037669C"/>
    <w:rsid w:val="00401AFC"/>
    <w:rsid w:val="00434000"/>
    <w:rsid w:val="004D7764"/>
    <w:rsid w:val="005168DF"/>
    <w:rsid w:val="00595CE1"/>
    <w:rsid w:val="00634237"/>
    <w:rsid w:val="00754C4F"/>
    <w:rsid w:val="00931A14"/>
    <w:rsid w:val="00BE52FE"/>
    <w:rsid w:val="00D16044"/>
    <w:rsid w:val="00D65B1D"/>
    <w:rsid w:val="00E4065D"/>
    <w:rsid w:val="00F76BA2"/>
    <w:rsid w:val="00FC2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0D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64"/>
    <w:pPr>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764"/>
    <w:pPr>
      <w:jc w:val="left"/>
    </w:pPr>
    <w:rPr>
      <w:rFonts w:eastAsia="Calibri" w:cs="Times New Roman"/>
    </w:rPr>
  </w:style>
  <w:style w:type="paragraph" w:styleId="Footer">
    <w:name w:val="footer"/>
    <w:basedOn w:val="Normal"/>
    <w:link w:val="FooterChar"/>
    <w:semiHidden/>
    <w:rsid w:val="004D7764"/>
    <w:pPr>
      <w:tabs>
        <w:tab w:val="center" w:pos="4320"/>
        <w:tab w:val="right" w:pos="8640"/>
      </w:tabs>
    </w:pPr>
  </w:style>
  <w:style w:type="character" w:customStyle="1" w:styleId="FooterChar">
    <w:name w:val="Footer Char"/>
    <w:basedOn w:val="DefaultParagraphFont"/>
    <w:link w:val="Footer"/>
    <w:semiHidden/>
    <w:rsid w:val="004D7764"/>
    <w:rPr>
      <w:rFonts w:eastAsia="Times New Roman" w:cs="Times New Roman"/>
      <w:szCs w:val="24"/>
    </w:rPr>
  </w:style>
  <w:style w:type="character" w:styleId="PageNumber">
    <w:name w:val="page number"/>
    <w:basedOn w:val="DefaultParagraphFont"/>
    <w:semiHidden/>
    <w:rsid w:val="004D7764"/>
  </w:style>
  <w:style w:type="paragraph" w:styleId="BalloonText">
    <w:name w:val="Balloon Text"/>
    <w:basedOn w:val="Normal"/>
    <w:link w:val="BalloonTextChar"/>
    <w:uiPriority w:val="99"/>
    <w:semiHidden/>
    <w:unhideWhenUsed/>
    <w:rsid w:val="00634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237"/>
    <w:rPr>
      <w:rFonts w:ascii="Segoe UI" w:eastAsia="Times New Roman" w:hAnsi="Segoe UI" w:cs="Segoe UI"/>
      <w:sz w:val="18"/>
      <w:szCs w:val="18"/>
    </w:rPr>
  </w:style>
  <w:style w:type="paragraph" w:styleId="Header">
    <w:name w:val="header"/>
    <w:basedOn w:val="Normal"/>
    <w:link w:val="HeaderChar"/>
    <w:uiPriority w:val="99"/>
    <w:unhideWhenUsed/>
    <w:rsid w:val="00D65B1D"/>
    <w:pPr>
      <w:tabs>
        <w:tab w:val="center" w:pos="4680"/>
        <w:tab w:val="right" w:pos="9360"/>
      </w:tabs>
    </w:pPr>
  </w:style>
  <w:style w:type="character" w:customStyle="1" w:styleId="HeaderChar">
    <w:name w:val="Header Char"/>
    <w:basedOn w:val="DefaultParagraphFont"/>
    <w:link w:val="Header"/>
    <w:uiPriority w:val="99"/>
    <w:rsid w:val="00D65B1D"/>
    <w:rPr>
      <w:rFonts w:eastAsia="Times New Roman"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764"/>
    <w:pPr>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764"/>
    <w:pPr>
      <w:jc w:val="left"/>
    </w:pPr>
    <w:rPr>
      <w:rFonts w:eastAsia="Calibri" w:cs="Times New Roman"/>
    </w:rPr>
  </w:style>
  <w:style w:type="paragraph" w:styleId="Footer">
    <w:name w:val="footer"/>
    <w:basedOn w:val="Normal"/>
    <w:link w:val="FooterChar"/>
    <w:semiHidden/>
    <w:rsid w:val="004D7764"/>
    <w:pPr>
      <w:tabs>
        <w:tab w:val="center" w:pos="4320"/>
        <w:tab w:val="right" w:pos="8640"/>
      </w:tabs>
    </w:pPr>
  </w:style>
  <w:style w:type="character" w:customStyle="1" w:styleId="FooterChar">
    <w:name w:val="Footer Char"/>
    <w:basedOn w:val="DefaultParagraphFont"/>
    <w:link w:val="Footer"/>
    <w:semiHidden/>
    <w:rsid w:val="004D7764"/>
    <w:rPr>
      <w:rFonts w:eastAsia="Times New Roman" w:cs="Times New Roman"/>
      <w:szCs w:val="24"/>
    </w:rPr>
  </w:style>
  <w:style w:type="character" w:styleId="PageNumber">
    <w:name w:val="page number"/>
    <w:basedOn w:val="DefaultParagraphFont"/>
    <w:semiHidden/>
    <w:rsid w:val="004D7764"/>
  </w:style>
  <w:style w:type="paragraph" w:styleId="BalloonText">
    <w:name w:val="Balloon Text"/>
    <w:basedOn w:val="Normal"/>
    <w:link w:val="BalloonTextChar"/>
    <w:uiPriority w:val="99"/>
    <w:semiHidden/>
    <w:unhideWhenUsed/>
    <w:rsid w:val="00634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237"/>
    <w:rPr>
      <w:rFonts w:ascii="Segoe UI" w:eastAsia="Times New Roman" w:hAnsi="Segoe UI" w:cs="Segoe UI"/>
      <w:sz w:val="18"/>
      <w:szCs w:val="18"/>
    </w:rPr>
  </w:style>
  <w:style w:type="paragraph" w:styleId="Header">
    <w:name w:val="header"/>
    <w:basedOn w:val="Normal"/>
    <w:link w:val="HeaderChar"/>
    <w:uiPriority w:val="99"/>
    <w:unhideWhenUsed/>
    <w:rsid w:val="00D65B1D"/>
    <w:pPr>
      <w:tabs>
        <w:tab w:val="center" w:pos="4680"/>
        <w:tab w:val="right" w:pos="9360"/>
      </w:tabs>
    </w:pPr>
  </w:style>
  <w:style w:type="character" w:customStyle="1" w:styleId="HeaderChar">
    <w:name w:val="Header Char"/>
    <w:basedOn w:val="DefaultParagraphFont"/>
    <w:link w:val="Header"/>
    <w:uiPriority w:val="99"/>
    <w:rsid w:val="00D65B1D"/>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1385</Words>
  <Characters>7619</Characters>
  <Application>Microsoft Macintosh Word</Application>
  <DocSecurity>0</DocSecurity>
  <Lines>634</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Kohler</dc:creator>
  <cp:keywords/>
  <dc:description/>
  <cp:lastModifiedBy>Gail Pendleton</cp:lastModifiedBy>
  <cp:revision>2</cp:revision>
  <cp:lastPrinted>2017-05-18T20:36:00Z</cp:lastPrinted>
  <dcterms:created xsi:type="dcterms:W3CDTF">2017-09-20T18:23:00Z</dcterms:created>
  <dcterms:modified xsi:type="dcterms:W3CDTF">2017-09-20T18:23:00Z</dcterms:modified>
</cp:coreProperties>
</file>