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1898A" w14:textId="77777777" w:rsidR="00C83BAC" w:rsidRDefault="00EF6923" w:rsidP="00C46FDC">
      <w:pPr>
        <w:pStyle w:val="Body"/>
        <w:jc w:val="center"/>
        <w:outlineLvl w:val="0"/>
        <w:rPr>
          <w:b/>
          <w:bCs/>
        </w:rPr>
      </w:pPr>
      <w:bookmarkStart w:id="0" w:name="_GoBack"/>
      <w:bookmarkEnd w:id="0"/>
      <w:r>
        <w:rPr>
          <w:b/>
          <w:bCs/>
        </w:rPr>
        <w:t>UNITED STATES DISTRICT COURT</w:t>
      </w:r>
    </w:p>
    <w:p w14:paraId="1CF61F31" w14:textId="77777777" w:rsidR="00C83BAC" w:rsidRDefault="00EF6923" w:rsidP="00A04798">
      <w:pPr>
        <w:pStyle w:val="Body"/>
        <w:jc w:val="center"/>
        <w:outlineLvl w:val="0"/>
        <w:rPr>
          <w:b/>
          <w:bCs/>
        </w:rPr>
      </w:pPr>
      <w:r>
        <w:rPr>
          <w:b/>
          <w:bCs/>
        </w:rPr>
        <w:t>FOR THE WESTERN DISTRICT OF TEXAS</w:t>
      </w:r>
    </w:p>
    <w:p w14:paraId="29176D26" w14:textId="77777777" w:rsidR="00C83BAC" w:rsidRPr="00306B91" w:rsidRDefault="00EF6923" w:rsidP="00A04798">
      <w:pPr>
        <w:pStyle w:val="Body"/>
        <w:jc w:val="center"/>
        <w:outlineLvl w:val="0"/>
        <w:rPr>
          <w:b/>
          <w:bCs/>
        </w:rPr>
      </w:pPr>
      <w:r>
        <w:rPr>
          <w:b/>
          <w:bCs/>
          <w:lang w:val="de-DE"/>
        </w:rPr>
        <w:t>SAN ANTONIO DIVISION</w:t>
      </w:r>
    </w:p>
    <w:p w14:paraId="02C31630" w14:textId="77777777" w:rsidR="00C83BAC" w:rsidRPr="00306B91" w:rsidRDefault="00C83BAC" w:rsidP="00BA1AA5">
      <w:pPr>
        <w:pStyle w:val="Body"/>
        <w:rPr>
          <w:b/>
          <w:bCs/>
        </w:rPr>
      </w:pPr>
    </w:p>
    <w:p w14:paraId="1136D894" w14:textId="26943301" w:rsidR="00C83BAC" w:rsidRPr="00306B91" w:rsidRDefault="00FC70E5">
      <w:pPr>
        <w:pStyle w:val="Body"/>
        <w:ind w:left="4320" w:hanging="4320"/>
        <w:rPr>
          <w:b/>
          <w:bCs/>
        </w:rPr>
      </w:pPr>
      <w:r>
        <w:rPr>
          <w:b/>
          <w:bCs/>
        </w:rPr>
        <w:t>XXXXXXXXXXXXXXXXXX</w:t>
      </w:r>
      <w:r w:rsidR="00EF6923" w:rsidRPr="00306B91">
        <w:rPr>
          <w:b/>
          <w:bCs/>
        </w:rPr>
        <w:t>,</w:t>
      </w:r>
      <w:r w:rsidR="00EF6923" w:rsidRPr="00306B91">
        <w:rPr>
          <w:b/>
          <w:bCs/>
        </w:rPr>
        <w:tab/>
        <w:t>§</w:t>
      </w:r>
    </w:p>
    <w:p w14:paraId="001F4E88" w14:textId="77777777" w:rsidR="00C83BAC" w:rsidRDefault="00EF6923">
      <w:pPr>
        <w:pStyle w:val="Body"/>
        <w:ind w:firstLine="4320"/>
        <w:rPr>
          <w:b/>
          <w:bCs/>
        </w:rPr>
      </w:pPr>
      <w:r>
        <w:rPr>
          <w:b/>
          <w:bCs/>
        </w:rPr>
        <w:t>§</w:t>
      </w:r>
    </w:p>
    <w:p w14:paraId="4C147AB1" w14:textId="77777777" w:rsidR="00C83BAC" w:rsidRDefault="00EF6923">
      <w:pPr>
        <w:pStyle w:val="Body"/>
        <w:rPr>
          <w:b/>
          <w:bCs/>
        </w:rPr>
      </w:pPr>
      <w:r>
        <w:rPr>
          <w:b/>
          <w:bCs/>
        </w:rPr>
        <w:tab/>
        <w:t>Petitioner,</w:t>
      </w:r>
      <w:r>
        <w:rPr>
          <w:b/>
          <w:bCs/>
        </w:rPr>
        <w:tab/>
      </w:r>
      <w:r>
        <w:rPr>
          <w:b/>
          <w:bCs/>
        </w:rPr>
        <w:tab/>
      </w:r>
      <w:r>
        <w:rPr>
          <w:b/>
          <w:bCs/>
        </w:rPr>
        <w:tab/>
      </w:r>
      <w:r>
        <w:rPr>
          <w:b/>
          <w:bCs/>
        </w:rPr>
        <w:tab/>
        <w:t>§</w:t>
      </w:r>
      <w:r>
        <w:rPr>
          <w:b/>
          <w:bCs/>
        </w:rPr>
        <w:tab/>
      </w:r>
    </w:p>
    <w:p w14:paraId="48B3B67D" w14:textId="77777777" w:rsidR="00C83BAC" w:rsidRDefault="00EF6923">
      <w:pPr>
        <w:pStyle w:val="Body"/>
        <w:ind w:firstLine="4320"/>
        <w:rPr>
          <w:b/>
          <w:bCs/>
        </w:rPr>
      </w:pPr>
      <w:r>
        <w:rPr>
          <w:b/>
          <w:bCs/>
        </w:rPr>
        <w:t>§</w:t>
      </w:r>
    </w:p>
    <w:p w14:paraId="316CA7A3" w14:textId="2F626855" w:rsidR="00C83BAC" w:rsidRDefault="00EF6923">
      <w:pPr>
        <w:pStyle w:val="Body"/>
        <w:ind w:left="4320" w:hanging="2880"/>
        <w:rPr>
          <w:b/>
          <w:bCs/>
        </w:rPr>
      </w:pPr>
      <w:r>
        <w:rPr>
          <w:b/>
          <w:bCs/>
        </w:rPr>
        <w:t>v.</w:t>
      </w:r>
      <w:r>
        <w:rPr>
          <w:b/>
          <w:bCs/>
        </w:rPr>
        <w:tab/>
        <w:t>§</w:t>
      </w:r>
      <w:r w:rsidR="0015257A">
        <w:rPr>
          <w:b/>
          <w:bCs/>
        </w:rPr>
        <w:tab/>
        <w:t xml:space="preserve">No.  </w:t>
      </w:r>
      <w:r w:rsidR="00FC70E5">
        <w:rPr>
          <w:b/>
          <w:bCs/>
        </w:rPr>
        <w:t>XX-XX-XXX</w:t>
      </w:r>
    </w:p>
    <w:p w14:paraId="3067E3F8" w14:textId="77777777" w:rsidR="00C83BAC" w:rsidRDefault="00EF6923">
      <w:pPr>
        <w:pStyle w:val="Body"/>
        <w:ind w:firstLine="4320"/>
        <w:rPr>
          <w:b/>
          <w:bCs/>
        </w:rPr>
      </w:pPr>
      <w:r>
        <w:rPr>
          <w:b/>
          <w:bCs/>
          <w:lang w:val="de-DE"/>
        </w:rPr>
        <w:t xml:space="preserve">§                         </w:t>
      </w:r>
      <w:r>
        <w:rPr>
          <w:b/>
          <w:bCs/>
          <w:lang w:val="de-DE"/>
        </w:rPr>
        <w:tab/>
      </w:r>
      <w:r>
        <w:rPr>
          <w:b/>
          <w:bCs/>
          <w:lang w:val="de-DE"/>
        </w:rPr>
        <w:tab/>
      </w:r>
      <w:r>
        <w:rPr>
          <w:b/>
          <w:bCs/>
          <w:lang w:val="de-DE"/>
        </w:rPr>
        <w:tab/>
      </w:r>
    </w:p>
    <w:p w14:paraId="1CA16D13" w14:textId="77777777" w:rsidR="00C83BAC" w:rsidRDefault="00C866F2">
      <w:pPr>
        <w:pStyle w:val="Body"/>
        <w:ind w:left="4320" w:hanging="4320"/>
        <w:rPr>
          <w:b/>
          <w:bCs/>
        </w:rPr>
      </w:pPr>
      <w:r w:rsidRPr="003B5BF5">
        <w:rPr>
          <w:b/>
          <w:bCs/>
        </w:rPr>
        <w:t>MICHAEL J. PITTS</w:t>
      </w:r>
      <w:r>
        <w:rPr>
          <w:b/>
          <w:bCs/>
        </w:rPr>
        <w:t xml:space="preserve">, </w:t>
      </w:r>
      <w:r w:rsidR="00EF6923">
        <w:rPr>
          <w:b/>
          <w:bCs/>
        </w:rPr>
        <w:t xml:space="preserve">Field Office </w:t>
      </w:r>
      <w:r w:rsidR="00EF6923">
        <w:rPr>
          <w:b/>
          <w:bCs/>
        </w:rPr>
        <w:tab/>
        <w:t>§</w:t>
      </w:r>
    </w:p>
    <w:p w14:paraId="77E22C6B" w14:textId="77777777" w:rsidR="00C83BAC" w:rsidRDefault="00EF6923">
      <w:pPr>
        <w:pStyle w:val="Body"/>
        <w:ind w:left="4320" w:hanging="4320"/>
        <w:rPr>
          <w:b/>
          <w:bCs/>
        </w:rPr>
      </w:pPr>
      <w:r>
        <w:rPr>
          <w:b/>
          <w:bCs/>
        </w:rPr>
        <w:t>Director for Detention and Removal, U.S.</w:t>
      </w:r>
      <w:r>
        <w:rPr>
          <w:b/>
          <w:bCs/>
        </w:rPr>
        <w:tab/>
        <w:t>§</w:t>
      </w:r>
      <w:r>
        <w:rPr>
          <w:b/>
          <w:bCs/>
        </w:rPr>
        <w:tab/>
        <w:t xml:space="preserve"> </w:t>
      </w:r>
    </w:p>
    <w:p w14:paraId="3ACEFFC1" w14:textId="77777777" w:rsidR="00C83BAC" w:rsidRDefault="00EF6923">
      <w:pPr>
        <w:pStyle w:val="Body"/>
        <w:rPr>
          <w:b/>
          <w:bCs/>
        </w:rPr>
      </w:pPr>
      <w:r>
        <w:rPr>
          <w:b/>
          <w:bCs/>
        </w:rPr>
        <w:t>Immigration and Customs Enforcement,</w:t>
      </w:r>
      <w:r>
        <w:rPr>
          <w:b/>
          <w:bCs/>
        </w:rPr>
        <w:tab/>
        <w:t>§</w:t>
      </w:r>
    </w:p>
    <w:p w14:paraId="323664C2" w14:textId="77777777" w:rsidR="00C83BAC" w:rsidRDefault="00EF6923">
      <w:pPr>
        <w:pStyle w:val="Body"/>
        <w:rPr>
          <w:b/>
          <w:bCs/>
        </w:rPr>
      </w:pPr>
      <w:r>
        <w:rPr>
          <w:b/>
          <w:bCs/>
        </w:rPr>
        <w:t>Department of Homeland Security and</w:t>
      </w:r>
      <w:r>
        <w:rPr>
          <w:b/>
          <w:bCs/>
        </w:rPr>
        <w:tab/>
        <w:t>§</w:t>
      </w:r>
    </w:p>
    <w:p w14:paraId="6BC4318D" w14:textId="77777777" w:rsidR="00C83BAC" w:rsidRDefault="00EF6923">
      <w:pPr>
        <w:pStyle w:val="Body"/>
        <w:rPr>
          <w:b/>
          <w:bCs/>
        </w:rPr>
      </w:pPr>
      <w:r>
        <w:rPr>
          <w:b/>
          <w:bCs/>
        </w:rPr>
        <w:t xml:space="preserve">REYNALDO CASTRO, Warden, South </w:t>
      </w:r>
      <w:r>
        <w:rPr>
          <w:b/>
          <w:bCs/>
        </w:rPr>
        <w:tab/>
        <w:t>§</w:t>
      </w:r>
    </w:p>
    <w:p w14:paraId="60ADEE93" w14:textId="77777777" w:rsidR="00C83BAC" w:rsidRDefault="003B5BF5">
      <w:pPr>
        <w:pStyle w:val="Body"/>
        <w:rPr>
          <w:b/>
          <w:bCs/>
        </w:rPr>
      </w:pPr>
      <w:r>
        <w:rPr>
          <w:b/>
          <w:bCs/>
        </w:rPr>
        <w:t>Texas</w:t>
      </w:r>
      <w:r w:rsidR="00EF6923">
        <w:rPr>
          <w:b/>
          <w:bCs/>
        </w:rPr>
        <w:t xml:space="preserve"> Detention Complex,</w:t>
      </w:r>
      <w:r w:rsidR="00EF6923">
        <w:rPr>
          <w:b/>
          <w:bCs/>
        </w:rPr>
        <w:tab/>
        <w:t xml:space="preserve"> </w:t>
      </w:r>
      <w:r w:rsidR="00EF6923">
        <w:rPr>
          <w:b/>
          <w:bCs/>
        </w:rPr>
        <w:tab/>
      </w:r>
      <w:r>
        <w:rPr>
          <w:b/>
          <w:bCs/>
        </w:rPr>
        <w:tab/>
      </w:r>
      <w:r w:rsidR="00EF6923">
        <w:rPr>
          <w:b/>
          <w:bCs/>
        </w:rPr>
        <w:t>§</w:t>
      </w:r>
      <w:r w:rsidR="00EF6923">
        <w:rPr>
          <w:b/>
          <w:bCs/>
        </w:rPr>
        <w:tab/>
      </w:r>
    </w:p>
    <w:p w14:paraId="0BA65D17" w14:textId="77777777" w:rsidR="00C83BAC" w:rsidRDefault="00EF6923">
      <w:pPr>
        <w:pStyle w:val="Body"/>
        <w:rPr>
          <w:b/>
          <w:bCs/>
        </w:rPr>
      </w:pPr>
      <w:r>
        <w:rPr>
          <w:b/>
          <w:bCs/>
        </w:rPr>
        <w:tab/>
      </w:r>
      <w:r>
        <w:rPr>
          <w:b/>
          <w:bCs/>
        </w:rPr>
        <w:tab/>
      </w:r>
      <w:r>
        <w:rPr>
          <w:b/>
          <w:bCs/>
        </w:rPr>
        <w:tab/>
      </w:r>
      <w:r>
        <w:rPr>
          <w:b/>
          <w:bCs/>
        </w:rPr>
        <w:tab/>
      </w:r>
      <w:r>
        <w:rPr>
          <w:b/>
          <w:bCs/>
        </w:rPr>
        <w:tab/>
      </w:r>
      <w:r>
        <w:rPr>
          <w:b/>
          <w:bCs/>
        </w:rPr>
        <w:tab/>
        <w:t>§</w:t>
      </w:r>
    </w:p>
    <w:p w14:paraId="084DED1D" w14:textId="77777777" w:rsidR="00C83BAC" w:rsidRDefault="00EF6923">
      <w:pPr>
        <w:pStyle w:val="Body"/>
        <w:ind w:firstLine="720"/>
        <w:rPr>
          <w:b/>
          <w:bCs/>
        </w:rPr>
      </w:pPr>
      <w:r>
        <w:rPr>
          <w:b/>
          <w:bCs/>
        </w:rPr>
        <w:t>Respondents</w:t>
      </w:r>
      <w:r w:rsidR="003B5BF5">
        <w:rPr>
          <w:b/>
          <w:bCs/>
        </w:rPr>
        <w:t>.</w:t>
      </w:r>
      <w:r>
        <w:rPr>
          <w:b/>
          <w:bCs/>
        </w:rPr>
        <w:tab/>
      </w:r>
      <w:r>
        <w:rPr>
          <w:b/>
          <w:bCs/>
        </w:rPr>
        <w:tab/>
      </w:r>
      <w:r>
        <w:rPr>
          <w:b/>
          <w:bCs/>
        </w:rPr>
        <w:tab/>
      </w:r>
      <w:r>
        <w:rPr>
          <w:b/>
          <w:bCs/>
        </w:rPr>
        <w:tab/>
        <w:t>§</w:t>
      </w:r>
    </w:p>
    <w:p w14:paraId="308E1607" w14:textId="77777777" w:rsidR="00C83BAC" w:rsidRDefault="00C83BAC" w:rsidP="00BA1AA5">
      <w:pPr>
        <w:pStyle w:val="Body"/>
        <w:rPr>
          <w:b/>
          <w:bCs/>
        </w:rPr>
      </w:pPr>
    </w:p>
    <w:p w14:paraId="55EFCFA0" w14:textId="77777777" w:rsidR="00C83BAC" w:rsidRPr="003B5BF5" w:rsidRDefault="00EF6923" w:rsidP="00A04798">
      <w:pPr>
        <w:pStyle w:val="Body"/>
        <w:jc w:val="center"/>
        <w:outlineLvl w:val="0"/>
        <w:rPr>
          <w:b/>
          <w:bCs/>
          <w:u w:val="single"/>
        </w:rPr>
      </w:pPr>
      <w:r w:rsidRPr="003B5BF5">
        <w:rPr>
          <w:b/>
          <w:bCs/>
          <w:u w:val="single"/>
        </w:rPr>
        <w:t>PETITION FOR WRIT OF HABEAS CORPUS</w:t>
      </w:r>
    </w:p>
    <w:p w14:paraId="6BFD1918" w14:textId="77777777" w:rsidR="00C83BAC" w:rsidRDefault="00C83BAC">
      <w:pPr>
        <w:pStyle w:val="Body"/>
        <w:jc w:val="center"/>
      </w:pPr>
    </w:p>
    <w:p w14:paraId="67B8A41A" w14:textId="7D425114" w:rsidR="008537D4" w:rsidRDefault="009F10D3" w:rsidP="009F10D3">
      <w:pPr>
        <w:pStyle w:val="Body"/>
        <w:spacing w:line="480" w:lineRule="auto"/>
        <w:ind w:firstLine="720"/>
        <w:jc w:val="both"/>
      </w:pPr>
      <w:r>
        <w:t xml:space="preserve">This is a petition for a writ of habeas corpus filed on behalf of </w:t>
      </w:r>
      <w:r w:rsidR="004770A8">
        <w:t xml:space="preserve">XXXXXXXXXXXXXXXXX </w:t>
      </w:r>
      <w:r>
        <w:t xml:space="preserve">seeking relief to remedy his unlawful detention.  Respondents are </w:t>
      </w:r>
      <w:proofErr w:type="gramStart"/>
      <w:r>
        <w:t>detaining</w:t>
      </w:r>
      <w:proofErr w:type="gramEnd"/>
      <w:r>
        <w:t xml:space="preserve"> Mr. </w:t>
      </w:r>
      <w:r w:rsidR="006C3A1E">
        <w:t xml:space="preserve">XXXXXXX </w:t>
      </w:r>
      <w:r>
        <w:t xml:space="preserve">pending the execution of his final removal order.  Mr. </w:t>
      </w:r>
      <w:r w:rsidR="006C3A1E">
        <w:t xml:space="preserve">XXXXXXX </w:t>
      </w:r>
      <w:r>
        <w:t xml:space="preserve">has fully cooperated with Respondents in their efforts to remove him.  To date, Respondents have been unable or unwilling to remove Mr. </w:t>
      </w:r>
      <w:r w:rsidR="006C3A1E">
        <w:t xml:space="preserve">XXXXXXX </w:t>
      </w:r>
      <w:r>
        <w:t xml:space="preserve">and thus, he has been detained for more than ten (10) months.  Mr. </w:t>
      </w:r>
      <w:r w:rsidR="006C3A1E">
        <w:t xml:space="preserve">XXXXXXX </w:t>
      </w:r>
      <w:r>
        <w:t>is not a flight risk or a danger to the community.  Prior to his detention, he was reporting with the U.S. Immigration and Customs Enforcement (USICE) and had committed no crimes.  His prolonged detention is no longer justified under the Constitution or the Immigration and Nationality Act (INA).</w:t>
      </w:r>
      <w:r w:rsidR="00C52312">
        <w:t xml:space="preserve">  </w:t>
      </w:r>
    </w:p>
    <w:p w14:paraId="317C7959" w14:textId="66F613B3" w:rsidR="00986326" w:rsidRDefault="00C52312" w:rsidP="00A04798">
      <w:pPr>
        <w:pStyle w:val="Body"/>
        <w:spacing w:line="480" w:lineRule="auto"/>
        <w:ind w:firstLine="720"/>
        <w:jc w:val="both"/>
      </w:pPr>
      <w:r>
        <w:t xml:space="preserve">On or about </w:t>
      </w:r>
      <w:r w:rsidRPr="00553C2F">
        <w:t>September 23, 2016,</w:t>
      </w:r>
      <w:r>
        <w:t xml:space="preserve"> Respondent Michael J. Pitts arrested Mr. </w:t>
      </w:r>
      <w:r w:rsidR="006C3A1E">
        <w:t xml:space="preserve">XXXXXXX </w:t>
      </w:r>
      <w:r>
        <w:t xml:space="preserve">and placed him in the custody of the South Texas Detention Complex.  Mr. </w:t>
      </w:r>
      <w:r w:rsidR="006C3A1E">
        <w:t xml:space="preserve">XXXXXXX ‘s </w:t>
      </w:r>
      <w:r>
        <w:t xml:space="preserve">detention was for the purpose of executing his removal order.  </w:t>
      </w:r>
      <w:r w:rsidR="00986326">
        <w:t xml:space="preserve">In </w:t>
      </w:r>
      <w:r w:rsidR="00986326" w:rsidRPr="00553C2F">
        <w:t>December 2016,</w:t>
      </w:r>
      <w:r w:rsidR="00986326">
        <w:t xml:space="preserve"> Respondent Pitts reviewed the custody status of Mr. </w:t>
      </w:r>
      <w:r w:rsidR="006C3A1E">
        <w:t xml:space="preserve">XXXXXXX </w:t>
      </w:r>
      <w:r w:rsidR="00986326">
        <w:t xml:space="preserve">and determined that he should be detained </w:t>
      </w:r>
      <w:r w:rsidR="00986326">
        <w:lastRenderedPageBreak/>
        <w:t xml:space="preserve">because of his conviction and because Respondent expected to obtain Mr. </w:t>
      </w:r>
      <w:r w:rsidR="006C3A1E">
        <w:t xml:space="preserve">XXXXXXX ‘s </w:t>
      </w:r>
      <w:r w:rsidR="00986326">
        <w:t xml:space="preserve">travel documents to execute his removal order.  On </w:t>
      </w:r>
      <w:r w:rsidR="00986326" w:rsidRPr="00553C2F">
        <w:t>April 13, 2017,</w:t>
      </w:r>
      <w:r w:rsidR="00986326">
        <w:t xml:space="preserve"> Respondent Pitts again determined that Mr. </w:t>
      </w:r>
      <w:r w:rsidR="006C3A1E">
        <w:t xml:space="preserve">XXXXXXX </w:t>
      </w:r>
      <w:r w:rsidR="00986326">
        <w:t xml:space="preserve">should continue to be detained because Respondent anticipates getting Mr. </w:t>
      </w:r>
      <w:r w:rsidR="006C3A1E">
        <w:t xml:space="preserve">XXXXXXX ‘s </w:t>
      </w:r>
      <w:r w:rsidR="00986326">
        <w:t xml:space="preserve">travel documents.  </w:t>
      </w:r>
      <w:r w:rsidR="009807C8">
        <w:t xml:space="preserve">On July 7, 2017, Respondents once again determined that Mr. </w:t>
      </w:r>
      <w:r w:rsidR="006C3A1E">
        <w:t xml:space="preserve">XXXXXXX </w:t>
      </w:r>
      <w:r w:rsidR="009807C8">
        <w:t xml:space="preserve">should continue to be detained as travel was arranged. </w:t>
      </w:r>
      <w:r w:rsidR="00986326">
        <w:t>To date, Re</w:t>
      </w:r>
      <w:r w:rsidR="009F10D3">
        <w:t xml:space="preserve">spondents have not been able or </w:t>
      </w:r>
      <w:r w:rsidR="00553C2F">
        <w:t xml:space="preserve">are </w:t>
      </w:r>
      <w:r w:rsidR="009F10D3">
        <w:t xml:space="preserve">unwilling to remove Mr. </w:t>
      </w:r>
      <w:r w:rsidR="006C3A1E">
        <w:t>XXXXXXX</w:t>
      </w:r>
      <w:r w:rsidR="00986326">
        <w:t>.</w:t>
      </w:r>
    </w:p>
    <w:p w14:paraId="0F48277F" w14:textId="182B05C5" w:rsidR="00C83BAC" w:rsidRDefault="00986326" w:rsidP="00A04798">
      <w:pPr>
        <w:pStyle w:val="Body"/>
        <w:spacing w:line="480" w:lineRule="auto"/>
        <w:ind w:firstLine="720"/>
        <w:jc w:val="both"/>
      </w:pPr>
      <w:r>
        <w:t xml:space="preserve">Mr. </w:t>
      </w:r>
      <w:r w:rsidR="006C3A1E">
        <w:t xml:space="preserve">XXXXXXX </w:t>
      </w:r>
      <w:r>
        <w:t>has fully cooperated with Resp</w:t>
      </w:r>
      <w:r w:rsidR="006852CF">
        <w:t>ondents’</w:t>
      </w:r>
      <w:r>
        <w:t xml:space="preserve"> requests to complete the necessary paperwork to secure his travel documents.  Respondents</w:t>
      </w:r>
      <w:r w:rsidR="00641994">
        <w:t>,</w:t>
      </w:r>
      <w:r>
        <w:t xml:space="preserve"> however</w:t>
      </w:r>
      <w:r w:rsidR="00641994">
        <w:t>,</w:t>
      </w:r>
      <w:r>
        <w:t xml:space="preserve"> </w:t>
      </w:r>
      <w:r w:rsidR="009F10D3">
        <w:t>have not</w:t>
      </w:r>
      <w:r>
        <w:t xml:space="preserve"> secure</w:t>
      </w:r>
      <w:r w:rsidR="009F10D3">
        <w:t>d</w:t>
      </w:r>
      <w:r>
        <w:t xml:space="preserve"> the necessary paperwork to remove Mr. </w:t>
      </w:r>
      <w:r w:rsidR="006C3A1E">
        <w:t>XXXXXXX</w:t>
      </w:r>
      <w:r>
        <w:t xml:space="preserve">.  Mr. </w:t>
      </w:r>
      <w:r w:rsidR="006C3A1E">
        <w:t xml:space="preserve">XXXXXXX </w:t>
      </w:r>
      <w:r w:rsidR="002E063E">
        <w:t xml:space="preserve">submits that his detention is </w:t>
      </w:r>
      <w:r w:rsidR="00EF6923">
        <w:t xml:space="preserve">in violation of his constitutional rights.  </w:t>
      </w:r>
      <w:r w:rsidR="002E063E">
        <w:t>His prolonged detention is no longer justified</w:t>
      </w:r>
      <w:r w:rsidR="000D6637">
        <w:t xml:space="preserve"> under the Constitution or the </w:t>
      </w:r>
      <w:r w:rsidR="00A04798">
        <w:t>Immigration and Nationality Act (INA)</w:t>
      </w:r>
      <w:r w:rsidR="002E063E">
        <w:t xml:space="preserve">.  </w:t>
      </w:r>
      <w:r w:rsidR="00EF6923">
        <w:t>Petitioner seeks an order from this Court declaring his</w:t>
      </w:r>
      <w:r w:rsidR="00FE30AB">
        <w:t xml:space="preserve"> continued and</w:t>
      </w:r>
      <w:r w:rsidR="00EF6923">
        <w:t xml:space="preserve"> </w:t>
      </w:r>
      <w:r w:rsidR="00A03EB0">
        <w:t xml:space="preserve">prolonged </w:t>
      </w:r>
      <w:r w:rsidR="00EF6923">
        <w:t>detention unlawful</w:t>
      </w:r>
      <w:r w:rsidR="00306FDF">
        <w:t xml:space="preserve"> and </w:t>
      </w:r>
      <w:r w:rsidR="00EF6923">
        <w:t>ordering Respondent</w:t>
      </w:r>
      <w:r w:rsidR="009F10D3">
        <w:t xml:space="preserve">s </w:t>
      </w:r>
      <w:r w:rsidR="006852CF">
        <w:t>to</w:t>
      </w:r>
      <w:r w:rsidR="00BA1AA5">
        <w:t xml:space="preserve"> release Mr. </w:t>
      </w:r>
      <w:r w:rsidR="006C3A1E">
        <w:t xml:space="preserve">XXXXXXX </w:t>
      </w:r>
      <w:r w:rsidR="00BA1AA5">
        <w:t>from their</w:t>
      </w:r>
      <w:r w:rsidR="00A03EB0">
        <w:t xml:space="preserve"> custody</w:t>
      </w:r>
      <w:r w:rsidR="00EF6923">
        <w:t>.</w:t>
      </w:r>
    </w:p>
    <w:p w14:paraId="5E1FF6A5" w14:textId="77777777" w:rsidR="00C83BAC" w:rsidRDefault="00EF6923" w:rsidP="00A04798">
      <w:pPr>
        <w:pStyle w:val="Body"/>
        <w:spacing w:line="480" w:lineRule="auto"/>
        <w:jc w:val="center"/>
        <w:outlineLvl w:val="0"/>
        <w:rPr>
          <w:b/>
          <w:bCs/>
          <w:lang w:val="es-ES_tradnl"/>
        </w:rPr>
      </w:pPr>
      <w:r>
        <w:rPr>
          <w:b/>
          <w:bCs/>
          <w:lang w:val="es-ES_tradnl"/>
        </w:rPr>
        <w:t>CUSTODY</w:t>
      </w:r>
    </w:p>
    <w:p w14:paraId="0B460B09" w14:textId="48367AAE" w:rsidR="00C83BAC" w:rsidRDefault="00B06D53" w:rsidP="009F10D3">
      <w:pPr>
        <w:pStyle w:val="Body"/>
        <w:numPr>
          <w:ilvl w:val="0"/>
          <w:numId w:val="12"/>
        </w:numPr>
        <w:spacing w:line="480" w:lineRule="auto"/>
        <w:ind w:left="0" w:firstLine="0"/>
        <w:jc w:val="both"/>
      </w:pPr>
      <w:r>
        <w:rPr>
          <w:b/>
          <w:bCs/>
        </w:rPr>
        <w:t xml:space="preserve">      </w:t>
      </w:r>
      <w:r w:rsidR="00EF6923">
        <w:t xml:space="preserve">Mr. </w:t>
      </w:r>
      <w:r w:rsidR="006C3A1E">
        <w:t xml:space="preserve">XXXXXXX </w:t>
      </w:r>
      <w:r w:rsidR="00EF6923">
        <w:t xml:space="preserve">is in the physical custody of Respondent </w:t>
      </w:r>
      <w:r w:rsidR="00FE30AB">
        <w:t>Michael J. Pitts</w:t>
      </w:r>
      <w:r w:rsidR="003B5BF5">
        <w:t>,</w:t>
      </w:r>
      <w:r w:rsidR="00390893">
        <w:t xml:space="preserve"> </w:t>
      </w:r>
      <w:r w:rsidR="00EF6923">
        <w:t xml:space="preserve">Field Office Director for Detention and Removal, U.S. Immigration and Customs Enforcement (USICE), the Department of Homeland Security (DHS), and Respondent </w:t>
      </w:r>
      <w:r w:rsidR="00EF6923" w:rsidRPr="003B5BF5">
        <w:rPr>
          <w:u w:color="FFFF00"/>
          <w:lang w:val="it-IT"/>
        </w:rPr>
        <w:t>Reynaldo Castro</w:t>
      </w:r>
      <w:r w:rsidR="00EF6923">
        <w:t>, Warden of the South Texas Detention Complex (STDC) in Pearsall, Texas.  At the time of the filing of this petition, Petitioner is detained at the STDC in Pearsall, Texas.</w:t>
      </w:r>
      <w:r w:rsidR="00EF6923" w:rsidRPr="003B5BF5">
        <w:rPr>
          <w:b/>
          <w:bCs/>
          <w:lang w:val="de-DE"/>
        </w:rPr>
        <w:t xml:space="preserve">  </w:t>
      </w:r>
      <w:r w:rsidR="00EF6923">
        <w:t xml:space="preserve">The STDC contracts with the DHS to detain aliens such as Petitioner.  Mr. </w:t>
      </w:r>
      <w:r w:rsidR="006C3A1E">
        <w:t xml:space="preserve">XXXXXXX </w:t>
      </w:r>
      <w:r w:rsidR="00EF6923">
        <w:t>is under the direct control of Respondents and their agents.</w:t>
      </w:r>
    </w:p>
    <w:p w14:paraId="19220BBF" w14:textId="77777777" w:rsidR="00C83BAC" w:rsidRDefault="00EF6923" w:rsidP="00A04798">
      <w:pPr>
        <w:pStyle w:val="Body"/>
        <w:spacing w:line="480" w:lineRule="auto"/>
        <w:jc w:val="center"/>
        <w:outlineLvl w:val="0"/>
        <w:rPr>
          <w:b/>
          <w:bCs/>
        </w:rPr>
      </w:pPr>
      <w:r>
        <w:rPr>
          <w:b/>
          <w:bCs/>
        </w:rPr>
        <w:t>JURISDICTION</w:t>
      </w:r>
    </w:p>
    <w:p w14:paraId="4A29700F" w14:textId="379D434D" w:rsidR="00C83BAC" w:rsidRDefault="00EF6923" w:rsidP="00FE30AB">
      <w:pPr>
        <w:pStyle w:val="Body"/>
        <w:spacing w:line="480" w:lineRule="auto"/>
        <w:jc w:val="both"/>
      </w:pPr>
      <w:r>
        <w:t>2.</w:t>
      </w:r>
      <w:r>
        <w:tab/>
        <w:t xml:space="preserve">This action arises under the Constitution of the United States, the Immigration and </w:t>
      </w:r>
      <w:r>
        <w:lastRenderedPageBreak/>
        <w:t>Nationality Act (</w:t>
      </w:r>
      <w:r>
        <w:rPr>
          <w:lang w:val="de-DE"/>
        </w:rPr>
        <w:t>“</w:t>
      </w:r>
      <w:r>
        <w:t>INA”</w:t>
      </w:r>
      <w:r>
        <w:rPr>
          <w:lang w:val="it-IT"/>
        </w:rPr>
        <w:t xml:space="preserve">), 8 U.S.C. </w:t>
      </w:r>
      <w:r>
        <w:t xml:space="preserve">§ 1101 </w:t>
      </w:r>
      <w:proofErr w:type="gramStart"/>
      <w:r>
        <w:t>et</w:t>
      </w:r>
      <w:proofErr w:type="gramEnd"/>
      <w:r>
        <w:t xml:space="preserve">. </w:t>
      </w:r>
      <w:proofErr w:type="gramStart"/>
      <w:r>
        <w:t>seq</w:t>
      </w:r>
      <w:proofErr w:type="gramEnd"/>
      <w:r>
        <w:t>., as amended by the Illegal Immigration Reform and Immigrant Responsibility Act of 1996 (</w:t>
      </w:r>
      <w:r>
        <w:rPr>
          <w:lang w:val="de-DE"/>
        </w:rPr>
        <w:t>“IIRIRA</w:t>
      </w:r>
      <w:r>
        <w:t xml:space="preserve">”), Pub. </w:t>
      </w:r>
      <w:proofErr w:type="gramStart"/>
      <w:r>
        <w:t>L. No. 104-208, 110 Stat. 1570.</w:t>
      </w:r>
      <w:proofErr w:type="gramEnd"/>
      <w:r>
        <w:t xml:space="preserve">  This Court has jurisdicti</w:t>
      </w:r>
      <w:r w:rsidR="00641994">
        <w:t>on under 28 U.S.C. 2241, art. I</w:t>
      </w:r>
      <w:r>
        <w:t>, § 9, cl. 2 of the United States Constitution (</w:t>
      </w:r>
      <w:r>
        <w:rPr>
          <w:lang w:val="de-DE"/>
        </w:rPr>
        <w:t>“</w:t>
      </w:r>
      <w:r>
        <w:t xml:space="preserve">Suspension Clause”) and 28 U.S.C. § 1331, as Petitioner is presently in custody under color of authority of the United States and such custody </w:t>
      </w:r>
      <w:proofErr w:type="gramStart"/>
      <w:r>
        <w:t>is</w:t>
      </w:r>
      <w:proofErr w:type="gramEnd"/>
      <w:r>
        <w:t xml:space="preserve"> in violation of the U.S. Constitution, laws, or treaties of the United States.  This Court may grant relief pursuant to 28 U.S.C. § 2241, and the All Writs Act, 28 U.S.C. § 1651.</w:t>
      </w:r>
    </w:p>
    <w:p w14:paraId="32BCC8D7" w14:textId="77777777" w:rsidR="00390893" w:rsidRDefault="00EF6923" w:rsidP="00A04798">
      <w:pPr>
        <w:pStyle w:val="Body"/>
        <w:spacing w:line="480" w:lineRule="auto"/>
        <w:jc w:val="center"/>
        <w:outlineLvl w:val="0"/>
        <w:rPr>
          <w:b/>
          <w:bCs/>
        </w:rPr>
      </w:pPr>
      <w:r>
        <w:rPr>
          <w:b/>
          <w:bCs/>
          <w:lang w:val="de-DE"/>
        </w:rPr>
        <w:t>VENUE</w:t>
      </w:r>
    </w:p>
    <w:p w14:paraId="0F71AE55" w14:textId="77777777" w:rsidR="00C83BAC" w:rsidRDefault="00390893" w:rsidP="00BA1AA5">
      <w:pPr>
        <w:pStyle w:val="Body"/>
        <w:spacing w:line="480" w:lineRule="auto"/>
        <w:jc w:val="both"/>
      </w:pPr>
      <w:r>
        <w:t>3.</w:t>
      </w:r>
      <w:r>
        <w:tab/>
      </w:r>
      <w:r w:rsidR="00EF6923">
        <w:t>Venue lies in the United States District Court for the Western District of Texas,</w:t>
      </w:r>
      <w:r>
        <w:t xml:space="preserve"> </w:t>
      </w:r>
      <w:r w:rsidR="00EF6923">
        <w:t xml:space="preserve">the judicial district in which Respondents, </w:t>
      </w:r>
      <w:r w:rsidR="00FE30AB" w:rsidRPr="003B5BF5">
        <w:rPr>
          <w:color w:val="010000"/>
          <w:u w:color="FFFF00"/>
        </w:rPr>
        <w:t>Michael J. Pitts</w:t>
      </w:r>
      <w:r w:rsidR="00EF6923" w:rsidRPr="003B5BF5">
        <w:rPr>
          <w:color w:val="010000"/>
          <w:u w:color="FFFF00"/>
        </w:rPr>
        <w:t xml:space="preserve"> and Reynaldo Castro</w:t>
      </w:r>
      <w:r w:rsidR="00EF6923">
        <w:rPr>
          <w:color w:val="FFFF00"/>
          <w:u w:color="FFFF00"/>
        </w:rPr>
        <w:t xml:space="preserve"> </w:t>
      </w:r>
      <w:r w:rsidR="00EF6923">
        <w:t xml:space="preserve">reside and where Petitioner is detained.  </w:t>
      </w:r>
      <w:proofErr w:type="gramStart"/>
      <w:r w:rsidR="00EF6923">
        <w:t>28 U.S.C. § 1391(e).</w:t>
      </w:r>
      <w:proofErr w:type="gramEnd"/>
    </w:p>
    <w:p w14:paraId="1739BEA2" w14:textId="77777777" w:rsidR="00C83BAC" w:rsidRDefault="00EF6923" w:rsidP="00A04798">
      <w:pPr>
        <w:pStyle w:val="Body"/>
        <w:spacing w:line="480" w:lineRule="auto"/>
        <w:jc w:val="center"/>
        <w:outlineLvl w:val="0"/>
      </w:pPr>
      <w:r>
        <w:rPr>
          <w:b/>
          <w:bCs/>
          <w:lang w:val="de-DE"/>
        </w:rPr>
        <w:t>PARTIES</w:t>
      </w:r>
    </w:p>
    <w:p w14:paraId="1D5318D5" w14:textId="5128C68D" w:rsidR="00C83BAC" w:rsidRDefault="009F10D3" w:rsidP="00FE30AB">
      <w:pPr>
        <w:pStyle w:val="Body"/>
        <w:spacing w:line="480" w:lineRule="auto"/>
        <w:jc w:val="both"/>
      </w:pPr>
      <w:r>
        <w:rPr>
          <w:lang w:val="de-DE"/>
        </w:rPr>
        <w:t>4.</w:t>
      </w:r>
      <w:r>
        <w:rPr>
          <w:lang w:val="de-DE"/>
        </w:rPr>
        <w:tab/>
        <w:t xml:space="preserve">Petitioner </w:t>
      </w:r>
      <w:r w:rsidR="006C3A1E">
        <w:t xml:space="preserve">XXXXXXX </w:t>
      </w:r>
      <w:r w:rsidR="00EF6923">
        <w:t xml:space="preserve">is a national and citizen of </w:t>
      </w:r>
      <w:r w:rsidR="00641994">
        <w:t>Jordan</w:t>
      </w:r>
      <w:r w:rsidR="00EF6923">
        <w:t xml:space="preserve"> who was accorded lawful permanent resident status on or about </w:t>
      </w:r>
      <w:r w:rsidR="00553C2F">
        <w:t>August 11, 2002</w:t>
      </w:r>
      <w:r>
        <w:t xml:space="preserve"> and ordered removed on </w:t>
      </w:r>
      <w:r w:rsidRPr="00553C2F">
        <w:t>June 4, 2012</w:t>
      </w:r>
      <w:r w:rsidR="00EF6923" w:rsidRPr="00553C2F">
        <w:t>.</w:t>
      </w:r>
      <w:r w:rsidR="00EF6923">
        <w:t xml:space="preserve">   </w:t>
      </w:r>
      <w:proofErr w:type="gramStart"/>
      <w:r w:rsidR="00EF6923">
        <w:t>He is detained by Respondents</w:t>
      </w:r>
      <w:proofErr w:type="gramEnd"/>
      <w:r w:rsidR="00EF6923">
        <w:t xml:space="preserve"> pursuant to 8 U.S.C. § </w:t>
      </w:r>
      <w:r>
        <w:t>1231</w:t>
      </w:r>
      <w:r w:rsidR="00EF6923">
        <w:t>, which permit</w:t>
      </w:r>
      <w:r>
        <w:t>s</w:t>
      </w:r>
      <w:r w:rsidR="00EF6923">
        <w:t xml:space="preserve"> the DHS to detain aliens</w:t>
      </w:r>
      <w:r w:rsidR="00FE30AB">
        <w:t>,</w:t>
      </w:r>
      <w:r w:rsidR="00EF6923">
        <w:t xml:space="preserve"> such as Petitioner</w:t>
      </w:r>
      <w:r w:rsidR="00FE30AB">
        <w:t>,</w:t>
      </w:r>
      <w:r w:rsidR="00EF6923">
        <w:t xml:space="preserve"> </w:t>
      </w:r>
      <w:r>
        <w:t>pending the execution of the alien’s removal order</w:t>
      </w:r>
      <w:r w:rsidR="00EF6923">
        <w:t xml:space="preserve">. </w:t>
      </w:r>
    </w:p>
    <w:p w14:paraId="17EC5DE7" w14:textId="77777777" w:rsidR="00C83BAC" w:rsidRDefault="00EF6923" w:rsidP="00FE30AB">
      <w:pPr>
        <w:pStyle w:val="Body"/>
        <w:spacing w:line="480" w:lineRule="auto"/>
        <w:jc w:val="both"/>
      </w:pPr>
      <w:r>
        <w:t>5.</w:t>
      </w:r>
      <w:r>
        <w:tab/>
        <w:t xml:space="preserve">Respondent </w:t>
      </w:r>
      <w:r w:rsidR="00FE30AB">
        <w:t>Michael J. Pitts</w:t>
      </w:r>
      <w:r>
        <w:t xml:space="preserve"> is the Field Office Director for Detention and Removal, USICE, DHS.  Respondent </w:t>
      </w:r>
      <w:r w:rsidR="00FE30AB">
        <w:t xml:space="preserve">Pitts </w:t>
      </w:r>
      <w:r>
        <w:t>is a custodial official acting within the boundaries of the judicial district of the United States Court for the Western District of Texas, San Antonio Division.  Pursuant to Respondent</w:t>
      </w:r>
      <w:r w:rsidR="00FE30AB">
        <w:t xml:space="preserve"> Pitts’</w:t>
      </w:r>
      <w:r>
        <w:t xml:space="preserve"> orders, Petitioner remains detained.</w:t>
      </w:r>
    </w:p>
    <w:p w14:paraId="5537777F" w14:textId="723A5ABC" w:rsidR="00553C2F" w:rsidRPr="00553C2F" w:rsidRDefault="00EF6923" w:rsidP="00553C2F">
      <w:pPr>
        <w:pStyle w:val="Body"/>
        <w:spacing w:line="480" w:lineRule="auto"/>
        <w:jc w:val="both"/>
      </w:pPr>
      <w:r>
        <w:t>6</w:t>
      </w:r>
      <w:r w:rsidR="0015257A">
        <w:t>.</w:t>
      </w:r>
      <w:r>
        <w:tab/>
        <w:t xml:space="preserve">Respondent </w:t>
      </w:r>
      <w:r>
        <w:rPr>
          <w:color w:val="020202"/>
          <w:u w:color="FFFF00"/>
          <w:lang w:val="pt-PT"/>
        </w:rPr>
        <w:t>Raymundo Castro</w:t>
      </w:r>
      <w:r>
        <w:rPr>
          <w:color w:val="020202"/>
        </w:rPr>
        <w:t xml:space="preserve"> </w:t>
      </w:r>
      <w:r>
        <w:t>is the warden of the South Texas Detention Complex facility in Pearsall, Texas.  He is Petitioner’s immediate custodian and resides in the judicial district of the United States Court for the Western District of Texas, San Antonio Division.</w:t>
      </w:r>
    </w:p>
    <w:p w14:paraId="022C78F1" w14:textId="77777777" w:rsidR="00C83BAC" w:rsidRDefault="00EF6923" w:rsidP="00A04798">
      <w:pPr>
        <w:pStyle w:val="Body"/>
        <w:spacing w:line="480" w:lineRule="auto"/>
        <w:jc w:val="center"/>
        <w:outlineLvl w:val="0"/>
        <w:rPr>
          <w:b/>
          <w:bCs/>
        </w:rPr>
      </w:pPr>
      <w:r>
        <w:rPr>
          <w:b/>
          <w:bCs/>
        </w:rPr>
        <w:lastRenderedPageBreak/>
        <w:t>EXHAUSTION OF ADMINISTRATIVE REMEDIES</w:t>
      </w:r>
    </w:p>
    <w:p w14:paraId="7F28692C" w14:textId="26CE8A2B" w:rsidR="009F10D3" w:rsidRDefault="00EF6923" w:rsidP="00BA1AA5">
      <w:pPr>
        <w:pStyle w:val="Body"/>
        <w:spacing w:line="480" w:lineRule="auto"/>
        <w:jc w:val="both"/>
      </w:pPr>
      <w:r>
        <w:rPr>
          <w:lang w:val="it-IT"/>
        </w:rPr>
        <w:t>7.</w:t>
      </w:r>
      <w:r>
        <w:rPr>
          <w:lang w:val="it-IT"/>
        </w:rPr>
        <w:tab/>
        <w:t xml:space="preserve">Mr. </w:t>
      </w:r>
      <w:r w:rsidR="006C3A1E">
        <w:t xml:space="preserve">XXXXXXX </w:t>
      </w:r>
      <w:r>
        <w:t>has exhausted his administrative remedie</w:t>
      </w:r>
      <w:r w:rsidR="009F10D3">
        <w:t xml:space="preserve">s to the extent required by </w:t>
      </w:r>
      <w:proofErr w:type="gramStart"/>
      <w:r w:rsidR="009F10D3">
        <w:t>law.</w:t>
      </w:r>
      <w:proofErr w:type="gramEnd"/>
      <w:r w:rsidR="009F10D3">
        <w:t xml:space="preserve">  </w:t>
      </w:r>
    </w:p>
    <w:p w14:paraId="4C57C2F5" w14:textId="77777777" w:rsidR="009F10D3" w:rsidRDefault="009F10D3" w:rsidP="00BA1AA5">
      <w:pPr>
        <w:pStyle w:val="Body"/>
        <w:spacing w:line="480" w:lineRule="auto"/>
        <w:jc w:val="both"/>
      </w:pPr>
      <w:r>
        <w:t>8.</w:t>
      </w:r>
      <w:r>
        <w:tab/>
        <w:t>He has fully cooperated with Respondents and has not delayed or obstructed his detention.</w:t>
      </w:r>
    </w:p>
    <w:p w14:paraId="5DDF193A" w14:textId="56B88B2D" w:rsidR="00C83BAC" w:rsidRDefault="009F10D3" w:rsidP="00BA1AA5">
      <w:pPr>
        <w:pStyle w:val="Body"/>
        <w:spacing w:line="480" w:lineRule="auto"/>
        <w:jc w:val="both"/>
      </w:pPr>
      <w:r>
        <w:t>9.</w:t>
      </w:r>
      <w:r>
        <w:tab/>
        <w:t xml:space="preserve">Mr. </w:t>
      </w:r>
      <w:r w:rsidR="006C3A1E">
        <w:t xml:space="preserve">XXXXXXX ‘s </w:t>
      </w:r>
      <w:r w:rsidR="00EF6923">
        <w:t>only remedy is by way of this judicial action.</w:t>
      </w:r>
    </w:p>
    <w:p w14:paraId="52D7B94F" w14:textId="77777777" w:rsidR="00C83BAC" w:rsidRDefault="00EF6923" w:rsidP="00A04798">
      <w:pPr>
        <w:pStyle w:val="Body"/>
        <w:spacing w:line="480" w:lineRule="auto"/>
        <w:jc w:val="center"/>
        <w:outlineLvl w:val="0"/>
      </w:pPr>
      <w:r>
        <w:rPr>
          <w:b/>
          <w:bCs/>
        </w:rPr>
        <w:t>STATEMENT OF FACTS</w:t>
      </w:r>
    </w:p>
    <w:p w14:paraId="38ECF37A" w14:textId="0C108D76" w:rsidR="009F10D3" w:rsidRDefault="00C52D5C" w:rsidP="007B4C48">
      <w:pPr>
        <w:pStyle w:val="Body"/>
        <w:spacing w:line="480" w:lineRule="auto"/>
        <w:jc w:val="both"/>
      </w:pPr>
      <w:r>
        <w:t>10</w:t>
      </w:r>
      <w:r w:rsidR="00EF6923">
        <w:t>.</w:t>
      </w:r>
      <w:r w:rsidR="00EF6923">
        <w:tab/>
        <w:t xml:space="preserve">Petitioner </w:t>
      </w:r>
      <w:r w:rsidR="006C3A1E">
        <w:t xml:space="preserve">XXXXXXX </w:t>
      </w:r>
      <w:r w:rsidR="00EF6923">
        <w:t xml:space="preserve">is a national and citizen of </w:t>
      </w:r>
      <w:r w:rsidR="009F10D3">
        <w:t>Jordan</w:t>
      </w:r>
      <w:r w:rsidR="00EF6923">
        <w:t xml:space="preserve"> who was </w:t>
      </w:r>
      <w:r w:rsidR="009F10D3">
        <w:t>previously accorded lawful permanent resident status but was ordered removed on June 4, 2012 due to a drug conviction.</w:t>
      </w:r>
    </w:p>
    <w:p w14:paraId="754558BF" w14:textId="6953F26B" w:rsidR="009F10D3" w:rsidRDefault="00C52D5C" w:rsidP="007B4C48">
      <w:pPr>
        <w:pStyle w:val="Body"/>
        <w:spacing w:line="480" w:lineRule="auto"/>
        <w:jc w:val="both"/>
      </w:pPr>
      <w:r>
        <w:t>11</w:t>
      </w:r>
      <w:r w:rsidR="009F10D3">
        <w:t>.</w:t>
      </w:r>
      <w:r w:rsidR="009F10D3">
        <w:tab/>
        <w:t xml:space="preserve">After being ordered removed, Mr. </w:t>
      </w:r>
      <w:r w:rsidR="006C3A1E">
        <w:t xml:space="preserve">XXXXXXX </w:t>
      </w:r>
      <w:r w:rsidR="009F10D3">
        <w:t>applied for a U nonimmigrant visa, a special visa under the Immigrat</w:t>
      </w:r>
      <w:r>
        <w:t>ion and Nationality Act for vic</w:t>
      </w:r>
      <w:r w:rsidR="009F10D3">
        <w:t>t</w:t>
      </w:r>
      <w:r>
        <w:t>i</w:t>
      </w:r>
      <w:r w:rsidR="009F10D3">
        <w:t xml:space="preserve">ms of certain crimes.  Pending adjudication of his application, the Department of Homeland Security (DHS) allowed Mr. </w:t>
      </w:r>
      <w:r w:rsidR="006C3A1E">
        <w:t xml:space="preserve">XXXXXXX </w:t>
      </w:r>
      <w:r w:rsidR="009F10D3">
        <w:t>to report and he did so without any problems.</w:t>
      </w:r>
    </w:p>
    <w:p w14:paraId="006A97E5" w14:textId="11B19580" w:rsidR="009F10D3" w:rsidRDefault="00C52D5C" w:rsidP="007B4C48">
      <w:pPr>
        <w:pStyle w:val="Body"/>
        <w:spacing w:line="480" w:lineRule="auto"/>
        <w:jc w:val="both"/>
      </w:pPr>
      <w:r>
        <w:t>12</w:t>
      </w:r>
      <w:r w:rsidR="009F10D3">
        <w:t xml:space="preserve">. </w:t>
      </w:r>
      <w:r w:rsidR="009F10D3">
        <w:tab/>
        <w:t>At a later date, his application was denied and he continued to report to the DHS.</w:t>
      </w:r>
    </w:p>
    <w:p w14:paraId="1451CD17" w14:textId="5544C1DE" w:rsidR="009F10D3" w:rsidRDefault="00C52D5C" w:rsidP="007B4C48">
      <w:pPr>
        <w:pStyle w:val="Body"/>
        <w:spacing w:line="480" w:lineRule="auto"/>
        <w:jc w:val="both"/>
      </w:pPr>
      <w:r>
        <w:t>13</w:t>
      </w:r>
      <w:r w:rsidR="009F10D3">
        <w:t>.</w:t>
      </w:r>
      <w:r w:rsidR="009F10D3">
        <w:tab/>
        <w:t xml:space="preserve">Because he was the victim of a second robbery, Mr. </w:t>
      </w:r>
      <w:r w:rsidR="006C3A1E">
        <w:t xml:space="preserve">XXXXXXX </w:t>
      </w:r>
      <w:r w:rsidR="009F10D3">
        <w:t>applied for a U nonimmigrant visa again.  The U.S. Citizenship and Immigration Services</w:t>
      </w:r>
      <w:r>
        <w:t xml:space="preserve"> (USCIS)</w:t>
      </w:r>
      <w:r w:rsidR="009F10D3">
        <w:t xml:space="preserve">, the agency that reviews and approves U visa applications, has informed Mr. </w:t>
      </w:r>
      <w:r w:rsidR="006C3A1E">
        <w:t xml:space="preserve">XXXXXXX </w:t>
      </w:r>
      <w:r w:rsidR="009F10D3">
        <w:t>that his application is prima facie approvable but a final decision cannot be made because there are no visa</w:t>
      </w:r>
      <w:r>
        <w:t>s</w:t>
      </w:r>
      <w:r w:rsidR="009F10D3">
        <w:t xml:space="preserve"> available in the current fiscal year.</w:t>
      </w:r>
    </w:p>
    <w:p w14:paraId="213594DE" w14:textId="24005C40" w:rsidR="00C83BAC" w:rsidRDefault="00C52D5C" w:rsidP="007B4C48">
      <w:pPr>
        <w:pStyle w:val="Body"/>
        <w:spacing w:line="480" w:lineRule="auto"/>
        <w:jc w:val="both"/>
      </w:pPr>
      <w:r>
        <w:t>14</w:t>
      </w:r>
      <w:r w:rsidR="00EF6923">
        <w:t>.</w:t>
      </w:r>
      <w:r w:rsidR="00EF6923">
        <w:tab/>
        <w:t xml:space="preserve">On or about </w:t>
      </w:r>
      <w:r w:rsidR="009F10D3">
        <w:t>September 23, 2016</w:t>
      </w:r>
      <w:r w:rsidR="00EF6923">
        <w:t xml:space="preserve">, </w:t>
      </w:r>
      <w:r w:rsidR="009F10D3">
        <w:t xml:space="preserve">Respondent Pitts and his agents arrested Mr. </w:t>
      </w:r>
      <w:r w:rsidR="00CD097C">
        <w:t xml:space="preserve">XXXXXXX </w:t>
      </w:r>
      <w:r w:rsidR="009F10D3">
        <w:t>at his home.  The reason for his arrest was to execute his removal order.</w:t>
      </w:r>
    </w:p>
    <w:p w14:paraId="1F9CDFC1" w14:textId="6FF2D266" w:rsidR="00C83BAC" w:rsidRDefault="00C52D5C" w:rsidP="007B4C48">
      <w:pPr>
        <w:pStyle w:val="Body"/>
        <w:spacing w:line="480" w:lineRule="auto"/>
        <w:jc w:val="both"/>
      </w:pPr>
      <w:r>
        <w:t>15</w:t>
      </w:r>
      <w:r w:rsidR="00EF6923">
        <w:t>.</w:t>
      </w:r>
      <w:r w:rsidR="00EF6923">
        <w:tab/>
      </w:r>
      <w:r w:rsidR="009F10D3">
        <w:t xml:space="preserve">However, Respondents have been unable or unwilling to remove Mr. </w:t>
      </w:r>
      <w:r w:rsidR="00CD097C">
        <w:t>XXXXXXX</w:t>
      </w:r>
      <w:r w:rsidR="009F10D3">
        <w:t>.</w:t>
      </w:r>
    </w:p>
    <w:p w14:paraId="6040BBCD" w14:textId="3FD8EDD6" w:rsidR="009F10D3" w:rsidRDefault="00C52D5C" w:rsidP="007B4C48">
      <w:pPr>
        <w:pStyle w:val="Body"/>
        <w:spacing w:line="480" w:lineRule="auto"/>
        <w:jc w:val="both"/>
      </w:pPr>
      <w:r>
        <w:t>16</w:t>
      </w:r>
      <w:r w:rsidR="009F10D3">
        <w:t>.</w:t>
      </w:r>
      <w:r w:rsidR="009F10D3">
        <w:tab/>
        <w:t xml:space="preserve">Mr. </w:t>
      </w:r>
      <w:r w:rsidR="00CD097C">
        <w:t xml:space="preserve">XXXXXXX </w:t>
      </w:r>
      <w:r w:rsidR="009F10D3">
        <w:t xml:space="preserve">has fully cooperated with Respondents’ efforts to obtain his travel </w:t>
      </w:r>
      <w:r w:rsidR="009F10D3">
        <w:lastRenderedPageBreak/>
        <w:t>documents.</w:t>
      </w:r>
    </w:p>
    <w:p w14:paraId="2E719103" w14:textId="2F35F4CA" w:rsidR="009F10D3" w:rsidRDefault="00C52D5C" w:rsidP="007B4C48">
      <w:pPr>
        <w:pStyle w:val="Body"/>
        <w:spacing w:line="480" w:lineRule="auto"/>
        <w:jc w:val="both"/>
      </w:pPr>
      <w:r>
        <w:t>17</w:t>
      </w:r>
      <w:r w:rsidR="009F10D3">
        <w:t>.</w:t>
      </w:r>
      <w:r w:rsidR="009F10D3">
        <w:tab/>
        <w:t xml:space="preserve">Respondents have </w:t>
      </w:r>
      <w:r w:rsidR="009F10D3" w:rsidRPr="003340E2">
        <w:t>t</w:t>
      </w:r>
      <w:r w:rsidR="003340E2">
        <w:t>hrice</w:t>
      </w:r>
      <w:r w:rsidR="009F10D3">
        <w:t xml:space="preserve"> reviewed Mr. </w:t>
      </w:r>
      <w:r w:rsidR="00CD097C">
        <w:t xml:space="preserve">XXXXXXX ‘s </w:t>
      </w:r>
      <w:r w:rsidR="009F10D3">
        <w:t xml:space="preserve">custody status and have determined that he should be detained because his removal is likely.  </w:t>
      </w:r>
    </w:p>
    <w:p w14:paraId="55D4E0AD" w14:textId="45DFA125" w:rsidR="00C83BAC" w:rsidRDefault="00C52D5C" w:rsidP="007B4C48">
      <w:pPr>
        <w:pStyle w:val="Body"/>
        <w:spacing w:line="480" w:lineRule="auto"/>
        <w:jc w:val="both"/>
      </w:pPr>
      <w:r>
        <w:t>18</w:t>
      </w:r>
      <w:r w:rsidR="00EF6923">
        <w:t>.</w:t>
      </w:r>
      <w:r w:rsidR="00EF6923">
        <w:tab/>
        <w:t xml:space="preserve">Mr. </w:t>
      </w:r>
      <w:r w:rsidR="00CD097C">
        <w:t xml:space="preserve">XXXXXXX </w:t>
      </w:r>
      <w:r w:rsidR="00EF6923">
        <w:t xml:space="preserve">has now been in detention for </w:t>
      </w:r>
      <w:r w:rsidR="009F10D3">
        <w:t>more than ten (10) months</w:t>
      </w:r>
      <w:r w:rsidR="00EF6923">
        <w:t xml:space="preserve"> pending his removal.  Respondents continue to detain Mr. </w:t>
      </w:r>
      <w:r w:rsidR="00CD097C">
        <w:t xml:space="preserve">XXXXXXX </w:t>
      </w:r>
      <w:r w:rsidR="009F10D3">
        <w:t>even though it is now clear that Respondents cannot remove him</w:t>
      </w:r>
      <w:r w:rsidR="00EF6923">
        <w:t>.</w:t>
      </w:r>
    </w:p>
    <w:p w14:paraId="62BC3CB7" w14:textId="6AFC4916" w:rsidR="00C83BAC" w:rsidRDefault="00C52D5C" w:rsidP="007B4C48">
      <w:pPr>
        <w:pStyle w:val="Body"/>
        <w:spacing w:line="480" w:lineRule="auto"/>
        <w:jc w:val="both"/>
      </w:pPr>
      <w:r>
        <w:t>19</w:t>
      </w:r>
      <w:r w:rsidR="00EF6923" w:rsidRPr="003B5BF5">
        <w:t>.</w:t>
      </w:r>
      <w:r w:rsidR="00EF6923" w:rsidRPr="003B5BF5">
        <w:tab/>
        <w:t xml:space="preserve">Mr. </w:t>
      </w:r>
      <w:r w:rsidR="00CD097C">
        <w:t xml:space="preserve">XXXXXXX </w:t>
      </w:r>
      <w:r w:rsidR="00EF6923">
        <w:t xml:space="preserve">is not a danger to the community or a flight risk.  He has no pending criminal cases and he long ago completed his community supervision sentence relating to his </w:t>
      </w:r>
      <w:r w:rsidR="009F10D3">
        <w:t>drug conviction</w:t>
      </w:r>
      <w:r w:rsidR="00EF6923">
        <w:t xml:space="preserve">.  </w:t>
      </w:r>
    </w:p>
    <w:p w14:paraId="6A721996" w14:textId="4063C73F" w:rsidR="009F10D3" w:rsidRDefault="00C52D5C" w:rsidP="007B4C48">
      <w:pPr>
        <w:pStyle w:val="Body"/>
        <w:spacing w:line="480" w:lineRule="auto"/>
        <w:jc w:val="both"/>
      </w:pPr>
      <w:r>
        <w:t>20</w:t>
      </w:r>
      <w:r w:rsidR="00EF6923">
        <w:t>.</w:t>
      </w:r>
      <w:r w:rsidR="00EF6923">
        <w:tab/>
        <w:t xml:space="preserve">Mr. </w:t>
      </w:r>
      <w:r w:rsidR="00CD097C">
        <w:t xml:space="preserve">XXXXXXX </w:t>
      </w:r>
      <w:r w:rsidR="00EF6923">
        <w:t xml:space="preserve">has deep roots in </w:t>
      </w:r>
      <w:r w:rsidR="009F10D3">
        <w:t>t</w:t>
      </w:r>
      <w:r w:rsidR="00EF6923">
        <w:t>his community.  He has two U.S. citizen childre</w:t>
      </w:r>
      <w:r w:rsidR="009F10D3">
        <w:t>n and a brother who is lawful permanent resident.</w:t>
      </w:r>
    </w:p>
    <w:p w14:paraId="364C78EB" w14:textId="5A80DA33" w:rsidR="00C83BAC" w:rsidRDefault="00C52D5C" w:rsidP="007B4C48">
      <w:pPr>
        <w:pStyle w:val="Body"/>
        <w:spacing w:line="480" w:lineRule="auto"/>
        <w:jc w:val="both"/>
      </w:pPr>
      <w:r>
        <w:t>21</w:t>
      </w:r>
      <w:r w:rsidR="00EF6923">
        <w:t>.</w:t>
      </w:r>
      <w:r w:rsidR="00EF6923">
        <w:tab/>
        <w:t xml:space="preserve">Prior to his arrest, </w:t>
      </w:r>
      <w:r w:rsidR="009F10D3">
        <w:t xml:space="preserve">Mr. </w:t>
      </w:r>
      <w:r w:rsidR="00CD097C">
        <w:t xml:space="preserve">XXXXXXX </w:t>
      </w:r>
      <w:r w:rsidR="009F10D3">
        <w:t>was working, paying his taxes, and providing for his family.</w:t>
      </w:r>
      <w:r w:rsidR="00EF6923">
        <w:t xml:space="preserve">  His continued detention deprives his family of his companionship and income.  </w:t>
      </w:r>
    </w:p>
    <w:p w14:paraId="2EC798A7" w14:textId="342E775E" w:rsidR="00C83BAC" w:rsidRDefault="00C52D5C" w:rsidP="00BA1AA5">
      <w:pPr>
        <w:pStyle w:val="Body"/>
        <w:spacing w:line="480" w:lineRule="auto"/>
        <w:jc w:val="both"/>
      </w:pPr>
      <w:r>
        <w:t>22</w:t>
      </w:r>
      <w:r w:rsidR="00390893">
        <w:t>.</w:t>
      </w:r>
      <w:r w:rsidR="00390893">
        <w:tab/>
      </w:r>
      <w:r w:rsidR="00EF6923">
        <w:t xml:space="preserve">Respondents’ decision to detain Mr. </w:t>
      </w:r>
      <w:r w:rsidR="00CD097C">
        <w:t xml:space="preserve">XXXXXXX </w:t>
      </w:r>
      <w:r w:rsidR="009F10D3">
        <w:t xml:space="preserve">is are </w:t>
      </w:r>
      <w:r w:rsidR="00EF6923">
        <w:t>lon</w:t>
      </w:r>
      <w:r w:rsidR="009F10D3">
        <w:t xml:space="preserve">ger legally justifiable and is </w:t>
      </w:r>
      <w:r w:rsidR="00EF6923">
        <w:t xml:space="preserve">capricious and arbitrary.  There is no better time for the Court to consider the merits of Mr. </w:t>
      </w:r>
      <w:r w:rsidR="00CD097C">
        <w:t xml:space="preserve">XXXXXXX ‘s </w:t>
      </w:r>
      <w:r w:rsidR="00EF6923">
        <w:t>request for release.</w:t>
      </w:r>
    </w:p>
    <w:p w14:paraId="3A380ADF" w14:textId="77777777" w:rsidR="00C83BAC" w:rsidRDefault="00EF6923" w:rsidP="005B7205">
      <w:pPr>
        <w:pStyle w:val="Body"/>
        <w:keepNext/>
        <w:keepLines/>
        <w:jc w:val="center"/>
        <w:outlineLvl w:val="0"/>
        <w:rPr>
          <w:b/>
          <w:bCs/>
        </w:rPr>
      </w:pPr>
      <w:r>
        <w:rPr>
          <w:b/>
          <w:bCs/>
          <w:lang w:val="de-DE"/>
        </w:rPr>
        <w:t>CLAIMS FOR RELIEF</w:t>
      </w:r>
    </w:p>
    <w:p w14:paraId="1305DC70" w14:textId="77777777" w:rsidR="00C83BAC" w:rsidRDefault="00C83BAC" w:rsidP="005B7205">
      <w:pPr>
        <w:pStyle w:val="Body"/>
        <w:keepNext/>
        <w:keepLines/>
        <w:jc w:val="center"/>
        <w:rPr>
          <w:b/>
          <w:bCs/>
        </w:rPr>
      </w:pPr>
    </w:p>
    <w:p w14:paraId="62E67CD7" w14:textId="77777777" w:rsidR="00C83BAC" w:rsidRDefault="00EF6923" w:rsidP="005B7205">
      <w:pPr>
        <w:pStyle w:val="Body"/>
        <w:keepNext/>
        <w:keepLines/>
        <w:jc w:val="center"/>
        <w:outlineLvl w:val="0"/>
        <w:rPr>
          <w:b/>
          <w:bCs/>
        </w:rPr>
      </w:pPr>
      <w:r>
        <w:rPr>
          <w:b/>
          <w:bCs/>
          <w:lang w:val="de-DE"/>
        </w:rPr>
        <w:t>COUNT ONE</w:t>
      </w:r>
    </w:p>
    <w:p w14:paraId="3F50413C" w14:textId="77777777" w:rsidR="00C83BAC" w:rsidRDefault="00EF6923" w:rsidP="005B7205">
      <w:pPr>
        <w:pStyle w:val="Body"/>
        <w:keepNext/>
        <w:keepLines/>
        <w:jc w:val="center"/>
        <w:rPr>
          <w:b/>
          <w:bCs/>
        </w:rPr>
      </w:pPr>
      <w:r>
        <w:rPr>
          <w:b/>
          <w:bCs/>
        </w:rPr>
        <w:t>CONSTITUTIONAL CLAIM</w:t>
      </w:r>
    </w:p>
    <w:p w14:paraId="04E381AD" w14:textId="77777777" w:rsidR="00C83BAC" w:rsidRDefault="00C83BAC">
      <w:pPr>
        <w:pStyle w:val="Body"/>
        <w:jc w:val="center"/>
      </w:pPr>
    </w:p>
    <w:p w14:paraId="26F28C63" w14:textId="70A6B87B" w:rsidR="00C83BAC" w:rsidRDefault="00C52D5C" w:rsidP="00BA1AA5">
      <w:pPr>
        <w:pStyle w:val="Body"/>
        <w:spacing w:line="480" w:lineRule="auto"/>
      </w:pPr>
      <w:r>
        <w:t>23</w:t>
      </w:r>
      <w:r w:rsidR="00EF6923">
        <w:t>.</w:t>
      </w:r>
      <w:r w:rsidR="00EF6923">
        <w:tab/>
        <w:t>Petitioner alleges and incorporates by r</w:t>
      </w:r>
      <w:r w:rsidR="003B5BF5">
        <w:t xml:space="preserve">eference </w:t>
      </w:r>
      <w:r>
        <w:t>paragraphs 1 through 22</w:t>
      </w:r>
      <w:r w:rsidR="00EF6923">
        <w:t xml:space="preserve"> above.</w:t>
      </w:r>
    </w:p>
    <w:p w14:paraId="420070D4" w14:textId="1CE339D6" w:rsidR="00C83BAC" w:rsidRDefault="00C52D5C" w:rsidP="00BA1AA5">
      <w:pPr>
        <w:pStyle w:val="Body"/>
        <w:spacing w:line="480" w:lineRule="auto"/>
      </w:pPr>
      <w:r>
        <w:t>24</w:t>
      </w:r>
      <w:r w:rsidR="00EF6923">
        <w:t>.</w:t>
      </w:r>
      <w:r w:rsidR="00EF6923">
        <w:tab/>
        <w:t>Petitioners’ detention violates his right to substantive and procedural due process guaranteed by the Fifth Amendment to the U.S. Constitution.</w:t>
      </w:r>
    </w:p>
    <w:p w14:paraId="25F55E11" w14:textId="77777777" w:rsidR="00C83BAC" w:rsidRDefault="00EF6923" w:rsidP="00A04798">
      <w:pPr>
        <w:pStyle w:val="Body"/>
        <w:keepNext/>
        <w:keepLines/>
        <w:jc w:val="center"/>
        <w:outlineLvl w:val="0"/>
        <w:rPr>
          <w:b/>
          <w:bCs/>
        </w:rPr>
      </w:pPr>
      <w:r>
        <w:rPr>
          <w:b/>
          <w:bCs/>
        </w:rPr>
        <w:t>COUNT TWO</w:t>
      </w:r>
    </w:p>
    <w:p w14:paraId="51267EFA" w14:textId="77777777" w:rsidR="00C83BAC" w:rsidRDefault="00EF6923">
      <w:pPr>
        <w:pStyle w:val="Body"/>
        <w:keepNext/>
        <w:keepLines/>
        <w:jc w:val="center"/>
        <w:rPr>
          <w:b/>
          <w:bCs/>
        </w:rPr>
      </w:pPr>
      <w:r>
        <w:rPr>
          <w:b/>
          <w:bCs/>
        </w:rPr>
        <w:t>STATUTORY CLAIM</w:t>
      </w:r>
    </w:p>
    <w:p w14:paraId="4CE21DA1" w14:textId="77777777" w:rsidR="00C83BAC" w:rsidRDefault="00C83BAC">
      <w:pPr>
        <w:pStyle w:val="Body"/>
        <w:jc w:val="center"/>
        <w:rPr>
          <w:b/>
          <w:bCs/>
        </w:rPr>
      </w:pPr>
    </w:p>
    <w:p w14:paraId="1997770B" w14:textId="1F01A5C4" w:rsidR="00C83BAC" w:rsidRDefault="00C52D5C" w:rsidP="00BA1AA5">
      <w:pPr>
        <w:pStyle w:val="Body"/>
        <w:spacing w:line="480" w:lineRule="auto"/>
      </w:pPr>
      <w:r>
        <w:lastRenderedPageBreak/>
        <w:t>25</w:t>
      </w:r>
      <w:r w:rsidR="00EF6923">
        <w:t>.</w:t>
      </w:r>
      <w:r w:rsidR="00EF6923">
        <w:tab/>
        <w:t>Petitioner alleges and incorporates by r</w:t>
      </w:r>
      <w:r>
        <w:t xml:space="preserve">eference paragraphs 1 through 24 </w:t>
      </w:r>
      <w:r w:rsidR="00EF6923">
        <w:t>above.</w:t>
      </w:r>
    </w:p>
    <w:p w14:paraId="62BE9465" w14:textId="61C94355" w:rsidR="00C83BAC" w:rsidRDefault="00C52D5C" w:rsidP="00BA1AA5">
      <w:pPr>
        <w:pStyle w:val="Body"/>
        <w:spacing w:line="480" w:lineRule="auto"/>
      </w:pPr>
      <w:r>
        <w:t>26</w:t>
      </w:r>
      <w:r w:rsidR="00EF6923">
        <w:t>.</w:t>
      </w:r>
      <w:r w:rsidR="00EF6923">
        <w:tab/>
        <w:t xml:space="preserve">Petitioner’s continued detention violates the </w:t>
      </w:r>
      <w:r>
        <w:t>Immigration and Nationality Act</w:t>
      </w:r>
      <w:r w:rsidR="00EF6923">
        <w:t xml:space="preserve"> and the U.S. Constitution. </w:t>
      </w:r>
    </w:p>
    <w:p w14:paraId="444FD7C2" w14:textId="77777777" w:rsidR="00C83BAC" w:rsidRDefault="00EF6923" w:rsidP="00A04798">
      <w:pPr>
        <w:pStyle w:val="Body"/>
        <w:jc w:val="center"/>
        <w:outlineLvl w:val="0"/>
        <w:rPr>
          <w:b/>
          <w:bCs/>
        </w:rPr>
      </w:pPr>
      <w:r>
        <w:rPr>
          <w:b/>
          <w:bCs/>
          <w:lang w:val="de-DE"/>
        </w:rPr>
        <w:t>COUNT THREE</w:t>
      </w:r>
    </w:p>
    <w:p w14:paraId="46150AFD" w14:textId="77777777" w:rsidR="00C83BAC" w:rsidRDefault="00C83BAC">
      <w:pPr>
        <w:pStyle w:val="Body"/>
        <w:jc w:val="center"/>
        <w:rPr>
          <w:b/>
          <w:bCs/>
        </w:rPr>
      </w:pPr>
    </w:p>
    <w:p w14:paraId="305359C3" w14:textId="767BFAF1" w:rsidR="00C83BAC" w:rsidRDefault="00C52D5C" w:rsidP="00BA1AA5">
      <w:pPr>
        <w:pStyle w:val="Body"/>
        <w:spacing w:line="480" w:lineRule="auto"/>
      </w:pPr>
      <w:r>
        <w:t>27</w:t>
      </w:r>
      <w:r w:rsidR="00EF6923">
        <w:t>.</w:t>
      </w:r>
      <w:r w:rsidR="00EF6923">
        <w:tab/>
        <w:t>If he prevails, Petitioner requests attorney’s fees and costs under the Equal Access to Justice Act (</w:t>
      </w:r>
      <w:r w:rsidR="00EF6923">
        <w:rPr>
          <w:lang w:val="de-DE"/>
        </w:rPr>
        <w:t>“</w:t>
      </w:r>
      <w:r w:rsidR="00EF6923">
        <w:t>EAJA”), as amended, 28 U.S.C. § 2412.</w:t>
      </w:r>
    </w:p>
    <w:p w14:paraId="08A75D1E" w14:textId="77777777" w:rsidR="008537D4" w:rsidRDefault="008537D4" w:rsidP="00A04798">
      <w:pPr>
        <w:pStyle w:val="Body"/>
        <w:spacing w:line="480" w:lineRule="auto"/>
        <w:jc w:val="center"/>
        <w:outlineLvl w:val="0"/>
        <w:rPr>
          <w:b/>
          <w:bCs/>
          <w:lang w:val="de-DE"/>
        </w:rPr>
      </w:pPr>
    </w:p>
    <w:p w14:paraId="17AC021F" w14:textId="77777777" w:rsidR="00C83BAC" w:rsidRDefault="00EF6923" w:rsidP="00A04798">
      <w:pPr>
        <w:pStyle w:val="Body"/>
        <w:spacing w:line="480" w:lineRule="auto"/>
        <w:jc w:val="center"/>
        <w:outlineLvl w:val="0"/>
        <w:rPr>
          <w:b/>
          <w:bCs/>
        </w:rPr>
      </w:pPr>
      <w:r>
        <w:rPr>
          <w:b/>
          <w:bCs/>
          <w:lang w:val="de-DE"/>
        </w:rPr>
        <w:t>PRAYER FOR RELIEF</w:t>
      </w:r>
    </w:p>
    <w:p w14:paraId="3CDA17E8" w14:textId="77777777" w:rsidR="00C83BAC" w:rsidRDefault="00EF6923">
      <w:pPr>
        <w:pStyle w:val="Body"/>
        <w:spacing w:line="480" w:lineRule="auto"/>
      </w:pPr>
      <w:r>
        <w:t>WHEREFORE, Petitioner prays that this Court grant the following relief:</w:t>
      </w:r>
    </w:p>
    <w:p w14:paraId="15D40569" w14:textId="77777777" w:rsidR="00BA1AA5" w:rsidRDefault="00EF6923" w:rsidP="00BA1AA5">
      <w:pPr>
        <w:pStyle w:val="Body"/>
        <w:numPr>
          <w:ilvl w:val="0"/>
          <w:numId w:val="7"/>
        </w:numPr>
        <w:spacing w:line="480" w:lineRule="auto"/>
        <w:ind w:left="1080" w:hanging="360"/>
      </w:pPr>
      <w:r>
        <w:t>Assume jurisdiction over this matter</w:t>
      </w:r>
      <w:r w:rsidR="00BA1AA5">
        <w:t>;</w:t>
      </w:r>
    </w:p>
    <w:p w14:paraId="01E056BA" w14:textId="77777777" w:rsidR="00BA1AA5" w:rsidRDefault="00BA1AA5" w:rsidP="00BA1AA5">
      <w:pPr>
        <w:pStyle w:val="Body"/>
        <w:numPr>
          <w:ilvl w:val="0"/>
          <w:numId w:val="7"/>
        </w:numPr>
        <w:spacing w:line="480" w:lineRule="auto"/>
        <w:ind w:left="1080" w:hanging="360"/>
      </w:pPr>
      <w:r>
        <w:t>Issue an order directing Respondents to show cause why the writ should not be granted</w:t>
      </w:r>
      <w:r w:rsidR="00EF6923">
        <w:t>;</w:t>
      </w:r>
    </w:p>
    <w:p w14:paraId="166BDF49" w14:textId="5FDAAFE0" w:rsidR="00BA1AA5" w:rsidRPr="00BA1AA5" w:rsidRDefault="00BA1AA5" w:rsidP="00BA1AA5">
      <w:pPr>
        <w:pStyle w:val="Body"/>
        <w:numPr>
          <w:ilvl w:val="0"/>
          <w:numId w:val="7"/>
        </w:numPr>
        <w:spacing w:line="480" w:lineRule="auto"/>
        <w:ind w:left="1080" w:hanging="360"/>
        <w:rPr>
          <w:lang w:val="de-DE"/>
        </w:rPr>
      </w:pPr>
      <w:r>
        <w:rPr>
          <w:lang w:val="de-DE"/>
        </w:rPr>
        <w:t>Issue a writ of habeas corpus orde</w:t>
      </w:r>
      <w:r w:rsidR="00B612D5">
        <w:rPr>
          <w:lang w:val="de-DE"/>
        </w:rPr>
        <w:t xml:space="preserve">ring Respondents to release Mr. </w:t>
      </w:r>
      <w:r w:rsidR="00B612D5">
        <w:t>XXXXXXX</w:t>
      </w:r>
      <w:r w:rsidR="00B612D5">
        <w:rPr>
          <w:lang w:val="de-DE"/>
        </w:rPr>
        <w:t xml:space="preserve"> </w:t>
      </w:r>
      <w:r>
        <w:rPr>
          <w:lang w:val="de-DE"/>
        </w:rPr>
        <w:t>on his own recognizance o</w:t>
      </w:r>
      <w:r w:rsidR="003B5BF5">
        <w:rPr>
          <w:lang w:val="de-DE"/>
        </w:rPr>
        <w:t xml:space="preserve">r </w:t>
      </w:r>
      <w:r>
        <w:rPr>
          <w:lang w:val="de-DE"/>
        </w:rPr>
        <w:t>under parole, a low bond or reasonable condi</w:t>
      </w:r>
      <w:r w:rsidR="009F10D3">
        <w:rPr>
          <w:lang w:val="de-DE"/>
        </w:rPr>
        <w:t>tions of supervision show</w:t>
      </w:r>
      <w:r w:rsidR="00EF6923">
        <w:t>;</w:t>
      </w:r>
    </w:p>
    <w:p w14:paraId="4361B276" w14:textId="77777777" w:rsidR="00BA1AA5" w:rsidRDefault="00EF6923" w:rsidP="00BA1AA5">
      <w:pPr>
        <w:pStyle w:val="Body"/>
        <w:numPr>
          <w:ilvl w:val="0"/>
          <w:numId w:val="7"/>
        </w:numPr>
        <w:spacing w:line="480" w:lineRule="auto"/>
        <w:ind w:left="1080" w:hanging="360"/>
      </w:pPr>
      <w:r>
        <w:t>Award Petitioner reasonable costs and attorney’s fees; and,</w:t>
      </w:r>
    </w:p>
    <w:p w14:paraId="16083987" w14:textId="77777777" w:rsidR="00C83BAC" w:rsidRDefault="00EF6923" w:rsidP="00BA1AA5">
      <w:pPr>
        <w:pStyle w:val="Body"/>
        <w:numPr>
          <w:ilvl w:val="0"/>
          <w:numId w:val="7"/>
        </w:numPr>
        <w:spacing w:line="480" w:lineRule="auto"/>
        <w:ind w:left="1080" w:hanging="360"/>
      </w:pPr>
      <w:r>
        <w:t xml:space="preserve">Grant any other </w:t>
      </w:r>
      <w:proofErr w:type="gramStart"/>
      <w:r>
        <w:t>relief which</w:t>
      </w:r>
      <w:proofErr w:type="gramEnd"/>
      <w:r>
        <w:t xml:space="preserve"> this Court deems just and proper.</w:t>
      </w:r>
    </w:p>
    <w:p w14:paraId="5493AFA8" w14:textId="77777777" w:rsidR="00C83BAC" w:rsidRDefault="00C83BAC">
      <w:pPr>
        <w:pStyle w:val="Body"/>
        <w:spacing w:line="480" w:lineRule="auto"/>
        <w:ind w:left="1440"/>
      </w:pPr>
    </w:p>
    <w:p w14:paraId="40C6A20A" w14:textId="77777777" w:rsidR="009F10D3" w:rsidRDefault="009F10D3">
      <w:pPr>
        <w:rPr>
          <w:rFonts w:cs="Arial Unicode MS"/>
          <w:color w:val="000000"/>
          <w:u w:color="000000"/>
        </w:rPr>
      </w:pPr>
      <w:r>
        <w:br w:type="page"/>
      </w:r>
    </w:p>
    <w:p w14:paraId="1F432397" w14:textId="77777777" w:rsidR="00C83BAC" w:rsidRDefault="00EF6923" w:rsidP="00BA1AA5">
      <w:pPr>
        <w:pStyle w:val="Body"/>
        <w:spacing w:line="480" w:lineRule="auto"/>
        <w:ind w:left="3600" w:firstLine="720"/>
      </w:pPr>
      <w:r>
        <w:lastRenderedPageBreak/>
        <w:t>Respectfully submitted,</w:t>
      </w:r>
    </w:p>
    <w:p w14:paraId="6DB9160B" w14:textId="77777777" w:rsidR="009F10D3" w:rsidRDefault="009F10D3" w:rsidP="00BA1AA5">
      <w:pPr>
        <w:pStyle w:val="Body"/>
        <w:spacing w:line="480" w:lineRule="auto"/>
        <w:ind w:left="3600" w:firstLine="720"/>
      </w:pPr>
    </w:p>
    <w:p w14:paraId="708F9B0E" w14:textId="77777777" w:rsidR="009F10D3" w:rsidRDefault="009F10D3" w:rsidP="00BA1AA5">
      <w:pPr>
        <w:pStyle w:val="Body"/>
        <w:spacing w:line="480" w:lineRule="auto"/>
        <w:ind w:left="3600" w:firstLine="720"/>
      </w:pPr>
    </w:p>
    <w:p w14:paraId="503C5A0D" w14:textId="77777777" w:rsidR="00C83BAC" w:rsidRDefault="00EF6923" w:rsidP="00A04798">
      <w:pPr>
        <w:pStyle w:val="Body"/>
        <w:ind w:left="3600" w:firstLine="720"/>
        <w:outlineLvl w:val="0"/>
      </w:pPr>
      <w:r>
        <w:rPr>
          <w:lang w:val="de-DE"/>
        </w:rPr>
        <w:t>JAVIER N. MALDONADO</w:t>
      </w:r>
    </w:p>
    <w:p w14:paraId="36578934" w14:textId="77777777" w:rsidR="00C83BAC" w:rsidRDefault="00EF6923">
      <w:pPr>
        <w:pStyle w:val="Body"/>
        <w:ind w:left="3600" w:firstLine="720"/>
        <w:rPr>
          <w:smallCaps/>
        </w:rPr>
      </w:pPr>
      <w:r>
        <w:rPr>
          <w:smallCaps/>
        </w:rPr>
        <w:t>Law Office of Javier N. Maldonado, PC</w:t>
      </w:r>
    </w:p>
    <w:p w14:paraId="5737599E" w14:textId="77777777" w:rsidR="00C83BAC" w:rsidRPr="003B5BF5" w:rsidRDefault="00EF6923">
      <w:pPr>
        <w:pStyle w:val="Body"/>
        <w:ind w:left="720" w:firstLine="3600"/>
        <w:rPr>
          <w:lang w:val="es-MX"/>
        </w:rPr>
      </w:pPr>
      <w:proofErr w:type="gramStart"/>
      <w:r>
        <w:rPr>
          <w:lang w:val="it-IT"/>
        </w:rPr>
        <w:t>8918</w:t>
      </w:r>
      <w:proofErr w:type="gramEnd"/>
      <w:r>
        <w:rPr>
          <w:lang w:val="it-IT"/>
        </w:rPr>
        <w:t xml:space="preserve"> Tesoro Dr., Ste. 575</w:t>
      </w:r>
    </w:p>
    <w:p w14:paraId="0175F86A" w14:textId="77777777" w:rsidR="00C83BAC" w:rsidRPr="003B5BF5" w:rsidRDefault="00EF6923">
      <w:pPr>
        <w:pStyle w:val="Body"/>
        <w:ind w:left="720" w:firstLine="3600"/>
        <w:rPr>
          <w:lang w:val="es-MX"/>
        </w:rPr>
      </w:pPr>
      <w:proofErr w:type="gramStart"/>
      <w:r>
        <w:rPr>
          <w:lang w:val="it-IT"/>
        </w:rPr>
        <w:t xml:space="preserve">San </w:t>
      </w:r>
      <w:proofErr w:type="gramEnd"/>
      <w:r>
        <w:rPr>
          <w:lang w:val="it-IT"/>
        </w:rPr>
        <w:t>Antonio, Texas 78217</w:t>
      </w:r>
    </w:p>
    <w:p w14:paraId="25C7B135" w14:textId="77777777" w:rsidR="00C83BAC" w:rsidRDefault="00EF6923">
      <w:pPr>
        <w:pStyle w:val="Body"/>
        <w:ind w:left="720" w:firstLine="3600"/>
      </w:pPr>
      <w:r>
        <w:rPr>
          <w:lang w:val="it-IT"/>
        </w:rPr>
        <w:t xml:space="preserve">Phone: </w:t>
      </w:r>
      <w:proofErr w:type="gramStart"/>
      <w:r>
        <w:rPr>
          <w:lang w:val="it-IT"/>
        </w:rPr>
        <w:t>210-277-1603</w:t>
      </w:r>
      <w:proofErr w:type="gramEnd"/>
    </w:p>
    <w:p w14:paraId="78E608A8" w14:textId="77777777" w:rsidR="00C83BAC" w:rsidRDefault="00EF6923">
      <w:pPr>
        <w:pStyle w:val="Body"/>
        <w:ind w:left="720" w:firstLine="3600"/>
      </w:pPr>
      <w:r>
        <w:t>Fax: 210-587-4001</w:t>
      </w:r>
    </w:p>
    <w:p w14:paraId="2BE70889" w14:textId="77777777" w:rsidR="00C83BAC" w:rsidRDefault="00C83BAC">
      <w:pPr>
        <w:pStyle w:val="Body"/>
        <w:ind w:firstLine="3600"/>
      </w:pPr>
    </w:p>
    <w:p w14:paraId="593F366D" w14:textId="77777777" w:rsidR="00C83BAC" w:rsidRDefault="00C83BAC">
      <w:pPr>
        <w:pStyle w:val="Body"/>
        <w:rPr>
          <w:u w:val="single"/>
        </w:rPr>
      </w:pPr>
    </w:p>
    <w:p w14:paraId="6917D873" w14:textId="77777777" w:rsidR="00C83BAC" w:rsidRPr="005B7205" w:rsidRDefault="00EF6923" w:rsidP="00A04798">
      <w:pPr>
        <w:pStyle w:val="Body"/>
        <w:ind w:firstLine="3600"/>
        <w:outlineLvl w:val="0"/>
        <w:rPr>
          <w:b/>
        </w:rPr>
      </w:pPr>
      <w:r w:rsidRPr="005B7205">
        <w:rPr>
          <w:b/>
          <w:lang w:val="de-DE"/>
        </w:rPr>
        <w:t>ATTORNEYS FOR PETITIONER</w:t>
      </w:r>
    </w:p>
    <w:p w14:paraId="52D7A059" w14:textId="77777777" w:rsidR="00C83BAC" w:rsidRDefault="00C83BAC">
      <w:pPr>
        <w:pStyle w:val="Body"/>
        <w:jc w:val="center"/>
      </w:pPr>
    </w:p>
    <w:p w14:paraId="352F57BD" w14:textId="77777777" w:rsidR="00C83BAC" w:rsidRDefault="00C83BAC">
      <w:pPr>
        <w:pStyle w:val="Body"/>
        <w:rPr>
          <w:b/>
          <w:bCs/>
        </w:rPr>
      </w:pPr>
    </w:p>
    <w:p w14:paraId="7445CC97" w14:textId="77777777" w:rsidR="00C83BAC" w:rsidRDefault="00EF6923" w:rsidP="00A04798">
      <w:pPr>
        <w:pStyle w:val="Body"/>
        <w:outlineLvl w:val="0"/>
        <w:rPr>
          <w:u w:val="single"/>
        </w:rPr>
      </w:pPr>
      <w:r>
        <w:tab/>
      </w:r>
      <w:r>
        <w:tab/>
      </w:r>
      <w:r>
        <w:tab/>
      </w:r>
      <w:r>
        <w:tab/>
      </w:r>
      <w:r>
        <w:tab/>
        <w:t xml:space="preserve">By: </w:t>
      </w:r>
      <w:r>
        <w:rPr>
          <w:u w:val="single"/>
        </w:rPr>
        <w:tab/>
      </w:r>
      <w:r>
        <w:rPr>
          <w:u w:val="single"/>
        </w:rPr>
        <w:tab/>
      </w:r>
      <w:r>
        <w:rPr>
          <w:u w:val="single"/>
        </w:rPr>
        <w:tab/>
      </w:r>
      <w:r>
        <w:rPr>
          <w:u w:val="single"/>
        </w:rPr>
        <w:tab/>
      </w:r>
      <w:r>
        <w:rPr>
          <w:u w:val="single"/>
        </w:rPr>
        <w:tab/>
      </w:r>
    </w:p>
    <w:p w14:paraId="34C6C261" w14:textId="373B857F" w:rsidR="00C83BAC" w:rsidRDefault="00EF6923" w:rsidP="00A04798">
      <w:pPr>
        <w:pStyle w:val="Body"/>
        <w:jc w:val="center"/>
        <w:outlineLvl w:val="0"/>
      </w:pPr>
      <w:r>
        <w:rPr>
          <w:lang w:val="de-DE"/>
        </w:rPr>
        <w:t xml:space="preserve">                    </w:t>
      </w:r>
      <w:r w:rsidR="00470A2A">
        <w:t xml:space="preserve">  </w:t>
      </w:r>
      <w:r w:rsidRPr="003B5BF5">
        <w:t>Javier N. Maldonado</w:t>
      </w:r>
    </w:p>
    <w:p w14:paraId="481BD117" w14:textId="77777777" w:rsidR="00C83BAC" w:rsidRDefault="00EF6923" w:rsidP="00A04798">
      <w:pPr>
        <w:pStyle w:val="Body"/>
        <w:outlineLvl w:val="0"/>
      </w:pPr>
      <w:r>
        <w:rPr>
          <w:lang w:val="de-DE"/>
        </w:rPr>
        <w:tab/>
      </w:r>
      <w:r>
        <w:rPr>
          <w:lang w:val="de-DE"/>
        </w:rPr>
        <w:tab/>
      </w:r>
      <w:r>
        <w:rPr>
          <w:lang w:val="de-DE"/>
        </w:rPr>
        <w:tab/>
      </w:r>
      <w:r>
        <w:rPr>
          <w:lang w:val="de-DE"/>
        </w:rPr>
        <w:tab/>
      </w:r>
      <w:r>
        <w:rPr>
          <w:lang w:val="de-DE"/>
        </w:rPr>
        <w:tab/>
        <w:t xml:space="preserve"> </w:t>
      </w:r>
      <w:r>
        <w:rPr>
          <w:lang w:val="de-DE"/>
        </w:rPr>
        <w:tab/>
        <w:t>Texas State Bar No. 00794216</w:t>
      </w:r>
    </w:p>
    <w:p w14:paraId="6E312EA1" w14:textId="77777777" w:rsidR="00C83BAC" w:rsidRDefault="00C83BAC">
      <w:pPr>
        <w:pStyle w:val="Body"/>
        <w:jc w:val="center"/>
        <w:rPr>
          <w:b/>
          <w:bCs/>
        </w:rPr>
      </w:pPr>
    </w:p>
    <w:p w14:paraId="6FD6B711" w14:textId="77777777" w:rsidR="00C83BAC" w:rsidRDefault="00C83BAC">
      <w:pPr>
        <w:pStyle w:val="Body"/>
        <w:jc w:val="center"/>
        <w:rPr>
          <w:b/>
          <w:bCs/>
        </w:rPr>
      </w:pPr>
    </w:p>
    <w:p w14:paraId="1B3A0CA0" w14:textId="77777777" w:rsidR="00C83BAC" w:rsidRDefault="00EF6923">
      <w:pPr>
        <w:pStyle w:val="Body"/>
        <w:widowControl/>
      </w:pPr>
      <w:r>
        <w:rPr>
          <w:rFonts w:ascii="Arial Unicode MS" w:hAnsi="Arial Unicode MS"/>
        </w:rPr>
        <w:br w:type="page"/>
      </w:r>
    </w:p>
    <w:p w14:paraId="1D031CEF" w14:textId="77777777" w:rsidR="00C83BAC" w:rsidRDefault="00EF6923" w:rsidP="00A04798">
      <w:pPr>
        <w:pStyle w:val="Body"/>
        <w:jc w:val="center"/>
        <w:outlineLvl w:val="0"/>
        <w:rPr>
          <w:b/>
          <w:bCs/>
        </w:rPr>
      </w:pPr>
      <w:r>
        <w:rPr>
          <w:b/>
          <w:bCs/>
        </w:rPr>
        <w:lastRenderedPageBreak/>
        <w:t>VERIFICATION OF COUNSEL</w:t>
      </w:r>
    </w:p>
    <w:p w14:paraId="1B79C941" w14:textId="77777777" w:rsidR="00C83BAC" w:rsidRDefault="00C83BAC">
      <w:pPr>
        <w:pStyle w:val="Body"/>
        <w:jc w:val="center"/>
      </w:pPr>
    </w:p>
    <w:p w14:paraId="2A2A8095" w14:textId="77777777" w:rsidR="00C83BAC" w:rsidRDefault="00EF6923">
      <w:pPr>
        <w:pStyle w:val="Body"/>
        <w:ind w:firstLine="720"/>
      </w:pPr>
      <w:r>
        <w:t>I, Javier N. Maldonado, hereby certify that I am familiar with the case of the named petitioner and that the facts as stated above are true and correct to the best of my knowledge and belief.</w:t>
      </w:r>
    </w:p>
    <w:p w14:paraId="3B938FEC" w14:textId="77777777" w:rsidR="00C83BAC" w:rsidRDefault="00C83BAC">
      <w:pPr>
        <w:pStyle w:val="Body"/>
      </w:pPr>
    </w:p>
    <w:p w14:paraId="270528A1" w14:textId="77777777" w:rsidR="00C83BAC" w:rsidRDefault="00EF6923">
      <w:pPr>
        <w:pStyle w:val="Body"/>
      </w:pPr>
      <w:r>
        <w:tab/>
      </w:r>
      <w:r>
        <w:tab/>
      </w:r>
      <w:r>
        <w:tab/>
      </w:r>
      <w:r>
        <w:tab/>
      </w:r>
      <w:r>
        <w:tab/>
      </w:r>
      <w:r>
        <w:tab/>
        <w:t>________________________</w:t>
      </w:r>
    </w:p>
    <w:p w14:paraId="0BF45E71" w14:textId="77777777" w:rsidR="00C83BAC" w:rsidRDefault="00EF6923">
      <w:pPr>
        <w:pStyle w:val="Body"/>
      </w:pPr>
      <w:r>
        <w:rPr>
          <w:lang w:val="es-ES_tradnl"/>
        </w:rPr>
        <w:tab/>
      </w:r>
      <w:r>
        <w:rPr>
          <w:lang w:val="es-ES_tradnl"/>
        </w:rPr>
        <w:tab/>
      </w:r>
      <w:r>
        <w:rPr>
          <w:lang w:val="es-ES_tradnl"/>
        </w:rPr>
        <w:tab/>
      </w:r>
      <w:r>
        <w:rPr>
          <w:lang w:val="es-ES_tradnl"/>
        </w:rPr>
        <w:tab/>
      </w:r>
      <w:r>
        <w:rPr>
          <w:lang w:val="es-ES_tradnl"/>
        </w:rPr>
        <w:tab/>
      </w:r>
      <w:r>
        <w:rPr>
          <w:lang w:val="es-ES_tradnl"/>
        </w:rPr>
        <w:tab/>
        <w:t xml:space="preserve">Javier N. Maldonado </w:t>
      </w:r>
    </w:p>
    <w:sectPr w:rsidR="00C83BAC" w:rsidSect="008537D4">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78B55" w14:textId="77777777" w:rsidR="006C3A1E" w:rsidRDefault="006C3A1E">
      <w:r>
        <w:separator/>
      </w:r>
    </w:p>
  </w:endnote>
  <w:endnote w:type="continuationSeparator" w:id="0">
    <w:p w14:paraId="4BEF3D71" w14:textId="77777777" w:rsidR="006C3A1E" w:rsidRDefault="006C3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A9C07" w14:textId="77777777" w:rsidR="006C3A1E" w:rsidRDefault="006C3A1E">
    <w:pPr>
      <w:pStyle w:val="Body"/>
      <w:spacing w:line="240" w:lineRule="exact"/>
    </w:pPr>
  </w:p>
  <w:p w14:paraId="74F0B00D" w14:textId="0D0F5B42" w:rsidR="006C3A1E" w:rsidRDefault="006C3A1E">
    <w:pPr>
      <w:pStyle w:val="Body"/>
      <w:jc w:val="center"/>
    </w:pPr>
    <w:r>
      <w:fldChar w:fldCharType="begin"/>
    </w:r>
    <w:r>
      <w:instrText xml:space="preserve"> PAGE </w:instrText>
    </w:r>
    <w:r>
      <w:fldChar w:fldCharType="separate"/>
    </w:r>
    <w:r w:rsidR="005F7D4E">
      <w:rPr>
        <w:noProof/>
      </w:rPr>
      <w:t>8</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55D60" w14:textId="77777777" w:rsidR="006C3A1E" w:rsidRDefault="006C3A1E">
      <w:r>
        <w:separator/>
      </w:r>
    </w:p>
  </w:footnote>
  <w:footnote w:type="continuationSeparator" w:id="0">
    <w:p w14:paraId="6B479B3C" w14:textId="77777777" w:rsidR="006C3A1E" w:rsidRDefault="006C3A1E">
      <w:r>
        <w:continuationSeparator/>
      </w:r>
    </w:p>
  </w:footnote>
  <w:footnote w:type="continuationNotice" w:id="1">
    <w:p w14:paraId="7351AB93" w14:textId="77777777" w:rsidR="006C3A1E" w:rsidRDefault="006C3A1E"/>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E113B"/>
    <w:multiLevelType w:val="hybridMultilevel"/>
    <w:tmpl w:val="E376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A1405"/>
    <w:multiLevelType w:val="hybridMultilevel"/>
    <w:tmpl w:val="93D281D0"/>
    <w:styleLink w:val="ImportedStyle2"/>
    <w:lvl w:ilvl="0" w:tplc="A2E23A90">
      <w:start w:val="1"/>
      <w:numFmt w:val="decimal"/>
      <w:lvlText w:val="%1."/>
      <w:lvlJc w:val="left"/>
      <w:pPr>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18F49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F6955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A7A281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D4967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9ED69C">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2CFFB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5E2D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4ADFB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A2959F9"/>
    <w:multiLevelType w:val="hybridMultilevel"/>
    <w:tmpl w:val="8474B9AC"/>
    <w:numStyleLink w:val="ImportedStyle1"/>
  </w:abstractNum>
  <w:abstractNum w:abstractNumId="3">
    <w:nsid w:val="1BFB108C"/>
    <w:multiLevelType w:val="hybridMultilevel"/>
    <w:tmpl w:val="238CF54A"/>
    <w:numStyleLink w:val="ImportedStyle10"/>
  </w:abstractNum>
  <w:abstractNum w:abstractNumId="4">
    <w:nsid w:val="2589389E"/>
    <w:multiLevelType w:val="hybridMultilevel"/>
    <w:tmpl w:val="8474B9AC"/>
    <w:styleLink w:val="ImportedStyle1"/>
    <w:lvl w:ilvl="0" w:tplc="9DB469D0">
      <w:start w:val="1"/>
      <w:numFmt w:val="decimal"/>
      <w:lvlText w:val="%1."/>
      <w:lvlJc w:val="left"/>
      <w:pPr>
        <w:ind w:left="1440" w:hanging="14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AEE6F4">
      <w:start w:val="1"/>
      <w:numFmt w:val="lowerLetter"/>
      <w:lvlText w:val="%2."/>
      <w:lvlJc w:val="left"/>
      <w:pPr>
        <w:tabs>
          <w:tab w:val="left" w:pos="1440"/>
        </w:tabs>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386CD6">
      <w:start w:val="1"/>
      <w:numFmt w:val="lowerRoman"/>
      <w:lvlText w:val="%3."/>
      <w:lvlJc w:val="left"/>
      <w:pPr>
        <w:ind w:left="1440" w:hanging="10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8498DE">
      <w:start w:val="1"/>
      <w:numFmt w:val="decimal"/>
      <w:lvlText w:val="%4."/>
      <w:lvlJc w:val="left"/>
      <w:pPr>
        <w:ind w:left="216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F6570C">
      <w:start w:val="1"/>
      <w:numFmt w:val="lowerLetter"/>
      <w:lvlText w:val="%5."/>
      <w:lvlJc w:val="left"/>
      <w:pPr>
        <w:tabs>
          <w:tab w:val="left" w:pos="1440"/>
        </w:tabs>
        <w:ind w:left="288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9BCD1B0">
      <w:start w:val="1"/>
      <w:numFmt w:val="lowerRoman"/>
      <w:lvlText w:val="%6."/>
      <w:lvlJc w:val="left"/>
      <w:pPr>
        <w:tabs>
          <w:tab w:val="left" w:pos="1440"/>
        </w:tabs>
        <w:ind w:left="3600" w:hanging="10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00C6FE">
      <w:start w:val="1"/>
      <w:numFmt w:val="decimal"/>
      <w:lvlText w:val="%7."/>
      <w:lvlJc w:val="left"/>
      <w:pPr>
        <w:tabs>
          <w:tab w:val="left" w:pos="1440"/>
        </w:tabs>
        <w:ind w:left="432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30DA7E">
      <w:start w:val="1"/>
      <w:numFmt w:val="lowerLetter"/>
      <w:lvlText w:val="%8."/>
      <w:lvlJc w:val="left"/>
      <w:pPr>
        <w:tabs>
          <w:tab w:val="left" w:pos="1440"/>
        </w:tabs>
        <w:ind w:left="5040" w:hanging="10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89896A2">
      <w:start w:val="1"/>
      <w:numFmt w:val="lowerRoman"/>
      <w:lvlText w:val="%9."/>
      <w:lvlJc w:val="left"/>
      <w:pPr>
        <w:tabs>
          <w:tab w:val="left" w:pos="1440"/>
        </w:tabs>
        <w:ind w:left="5760" w:hanging="10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36F6E25"/>
    <w:multiLevelType w:val="hybridMultilevel"/>
    <w:tmpl w:val="B10ED21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4B1858"/>
    <w:multiLevelType w:val="hybridMultilevel"/>
    <w:tmpl w:val="238CF54A"/>
    <w:styleLink w:val="ImportedStyle10"/>
    <w:lvl w:ilvl="0" w:tplc="DC2E82C8">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F4D746">
      <w:start w:val="1"/>
      <w:numFmt w:val="decimal"/>
      <w:lvlText w:val="%2."/>
      <w:lvlJc w:val="left"/>
      <w:pPr>
        <w:ind w:left="79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9A6F70">
      <w:start w:val="1"/>
      <w:numFmt w:val="decimal"/>
      <w:lvlText w:val="%3."/>
      <w:lvlJc w:val="left"/>
      <w:pPr>
        <w:tabs>
          <w:tab w:val="left" w:pos="720"/>
        </w:tabs>
        <w:ind w:left="151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12C64A">
      <w:start w:val="1"/>
      <w:numFmt w:val="decimal"/>
      <w:lvlText w:val="%4."/>
      <w:lvlJc w:val="left"/>
      <w:pPr>
        <w:tabs>
          <w:tab w:val="left" w:pos="720"/>
        </w:tabs>
        <w:ind w:left="223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F0F4E0">
      <w:start w:val="1"/>
      <w:numFmt w:val="decimal"/>
      <w:lvlText w:val="%5."/>
      <w:lvlJc w:val="left"/>
      <w:pPr>
        <w:tabs>
          <w:tab w:val="left" w:pos="720"/>
        </w:tabs>
        <w:ind w:left="295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BC10F6">
      <w:start w:val="1"/>
      <w:numFmt w:val="decimal"/>
      <w:lvlText w:val="%6."/>
      <w:lvlJc w:val="left"/>
      <w:pPr>
        <w:tabs>
          <w:tab w:val="left" w:pos="720"/>
        </w:tabs>
        <w:ind w:left="367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6F25864">
      <w:start w:val="1"/>
      <w:numFmt w:val="decimal"/>
      <w:lvlText w:val="%7."/>
      <w:lvlJc w:val="left"/>
      <w:pPr>
        <w:tabs>
          <w:tab w:val="left" w:pos="720"/>
        </w:tabs>
        <w:ind w:left="439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8EF97E">
      <w:start w:val="1"/>
      <w:numFmt w:val="decimal"/>
      <w:lvlText w:val="%8."/>
      <w:lvlJc w:val="left"/>
      <w:pPr>
        <w:tabs>
          <w:tab w:val="left" w:pos="720"/>
        </w:tabs>
        <w:ind w:left="511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D0B686">
      <w:start w:val="1"/>
      <w:numFmt w:val="decimal"/>
      <w:lvlText w:val="%9."/>
      <w:lvlJc w:val="left"/>
      <w:pPr>
        <w:tabs>
          <w:tab w:val="left" w:pos="720"/>
        </w:tabs>
        <w:ind w:left="5832"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6922C00"/>
    <w:multiLevelType w:val="hybridMultilevel"/>
    <w:tmpl w:val="58A08E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F9A6F2E"/>
    <w:multiLevelType w:val="hybridMultilevel"/>
    <w:tmpl w:val="A0B83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3F82F64"/>
    <w:multiLevelType w:val="hybridMultilevel"/>
    <w:tmpl w:val="93D281D0"/>
    <w:numStyleLink w:val="ImportedStyle2"/>
  </w:abstractNum>
  <w:abstractNum w:abstractNumId="10">
    <w:nsid w:val="76002B46"/>
    <w:multiLevelType w:val="hybridMultilevel"/>
    <w:tmpl w:val="EB8CFA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3"/>
    <w:lvlOverride w:ilvl="0">
      <w:lvl w:ilvl="0" w:tplc="AB86CFB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4A1646">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8844364">
        <w:start w:val="1"/>
        <w:numFmt w:val="decimal"/>
        <w:lvlText w:val="%3."/>
        <w:lvlJc w:val="left"/>
        <w:pPr>
          <w:tabs>
            <w:tab w:val="left" w:pos="720"/>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214EB82">
        <w:start w:val="1"/>
        <w:numFmt w:val="decimal"/>
        <w:lvlText w:val="%4."/>
        <w:lvlJc w:val="left"/>
        <w:pPr>
          <w:tabs>
            <w:tab w:val="left" w:pos="720"/>
          </w:tabs>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F043870">
        <w:start w:val="1"/>
        <w:numFmt w:val="decimal"/>
        <w:lvlText w:val="%5."/>
        <w:lvlJc w:val="left"/>
        <w:pPr>
          <w:tabs>
            <w:tab w:val="left" w:pos="720"/>
          </w:tabs>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B18045A">
        <w:start w:val="1"/>
        <w:numFmt w:val="decimal"/>
        <w:lvlText w:val="%6."/>
        <w:lvlJc w:val="left"/>
        <w:pPr>
          <w:tabs>
            <w:tab w:val="left" w:pos="720"/>
          </w:tabs>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7BEA04A">
        <w:start w:val="1"/>
        <w:numFmt w:val="decimal"/>
        <w:lvlText w:val="%7."/>
        <w:lvlJc w:val="left"/>
        <w:pPr>
          <w:tabs>
            <w:tab w:val="left" w:pos="720"/>
          </w:tabs>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44F716">
        <w:start w:val="1"/>
        <w:numFmt w:val="decimal"/>
        <w:lvlText w:val="%8."/>
        <w:lvlJc w:val="left"/>
        <w:pPr>
          <w:tabs>
            <w:tab w:val="left" w:pos="720"/>
          </w:tabs>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841658">
        <w:start w:val="1"/>
        <w:numFmt w:val="decimal"/>
        <w:lvlText w:val="%9."/>
        <w:lvlJc w:val="left"/>
        <w:pPr>
          <w:tabs>
            <w:tab w:val="left" w:pos="720"/>
          </w:tabs>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9"/>
    <w:lvlOverride w:ilvl="0">
      <w:lvl w:ilvl="0" w:tplc="767E3450">
        <w:start w:val="1"/>
        <w:numFmt w:val="decimal"/>
        <w:lvlText w:val="%1."/>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num>
  <w:num w:numId="9">
    <w:abstractNumId w:val="7"/>
  </w:num>
  <w:num w:numId="10">
    <w:abstractNumId w:val="10"/>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BAC"/>
    <w:rsid w:val="000D6637"/>
    <w:rsid w:val="001445D7"/>
    <w:rsid w:val="0015257A"/>
    <w:rsid w:val="002B4DB5"/>
    <w:rsid w:val="002E063E"/>
    <w:rsid w:val="00306B91"/>
    <w:rsid w:val="00306FDF"/>
    <w:rsid w:val="0032681D"/>
    <w:rsid w:val="003340E2"/>
    <w:rsid w:val="00390893"/>
    <w:rsid w:val="003B5BF5"/>
    <w:rsid w:val="00470A2A"/>
    <w:rsid w:val="004770A8"/>
    <w:rsid w:val="004C5DC1"/>
    <w:rsid w:val="00553C2F"/>
    <w:rsid w:val="0057560D"/>
    <w:rsid w:val="005B7205"/>
    <w:rsid w:val="005D65BC"/>
    <w:rsid w:val="005F7D4E"/>
    <w:rsid w:val="00641994"/>
    <w:rsid w:val="00665468"/>
    <w:rsid w:val="006852CF"/>
    <w:rsid w:val="006C3A1E"/>
    <w:rsid w:val="007B4C48"/>
    <w:rsid w:val="008537D4"/>
    <w:rsid w:val="008A7D0C"/>
    <w:rsid w:val="009807C8"/>
    <w:rsid w:val="00986326"/>
    <w:rsid w:val="009D5B97"/>
    <w:rsid w:val="009F10D3"/>
    <w:rsid w:val="00A03EB0"/>
    <w:rsid w:val="00A04798"/>
    <w:rsid w:val="00B06D53"/>
    <w:rsid w:val="00B612D5"/>
    <w:rsid w:val="00BA1AA5"/>
    <w:rsid w:val="00BB1C87"/>
    <w:rsid w:val="00C2311E"/>
    <w:rsid w:val="00C4029E"/>
    <w:rsid w:val="00C46FDC"/>
    <w:rsid w:val="00C47D2B"/>
    <w:rsid w:val="00C52312"/>
    <w:rsid w:val="00C52D5C"/>
    <w:rsid w:val="00C83BAC"/>
    <w:rsid w:val="00C866F2"/>
    <w:rsid w:val="00CD097C"/>
    <w:rsid w:val="00D264B3"/>
    <w:rsid w:val="00DA7C0E"/>
    <w:rsid w:val="00EF6923"/>
    <w:rsid w:val="00FC70E5"/>
    <w:rsid w:val="00FE3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09F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7D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7D2B"/>
    <w:rPr>
      <w:u w:val="single"/>
    </w:rPr>
  </w:style>
  <w:style w:type="paragraph" w:customStyle="1" w:styleId="HeaderFooter">
    <w:name w:val="Header &amp; Footer"/>
    <w:rsid w:val="00C47D2B"/>
    <w:pPr>
      <w:tabs>
        <w:tab w:val="right" w:pos="9020"/>
      </w:tabs>
    </w:pPr>
    <w:rPr>
      <w:rFonts w:ascii="Helvetica" w:hAnsi="Helvetica" w:cs="Arial Unicode MS"/>
      <w:color w:val="000000"/>
      <w:sz w:val="24"/>
      <w:szCs w:val="24"/>
    </w:rPr>
  </w:style>
  <w:style w:type="paragraph" w:customStyle="1" w:styleId="Body">
    <w:name w:val="Body"/>
    <w:rsid w:val="00C47D2B"/>
    <w:pPr>
      <w:widowControl w:val="0"/>
    </w:pPr>
    <w:rPr>
      <w:rFonts w:cs="Arial Unicode MS"/>
      <w:color w:val="000000"/>
      <w:sz w:val="24"/>
      <w:szCs w:val="24"/>
      <w:u w:color="000000"/>
    </w:rPr>
  </w:style>
  <w:style w:type="paragraph" w:customStyle="1" w:styleId="Default">
    <w:name w:val="Default"/>
    <w:rsid w:val="00C47D2B"/>
    <w:rPr>
      <w:rFonts w:ascii="Helvetica" w:eastAsia="Helvetica" w:hAnsi="Helvetica" w:cs="Helvetica"/>
      <w:color w:val="000000"/>
      <w:sz w:val="22"/>
      <w:szCs w:val="22"/>
    </w:rPr>
  </w:style>
  <w:style w:type="numbering" w:customStyle="1" w:styleId="ImportedStyle1">
    <w:name w:val="Imported Style 1"/>
    <w:rsid w:val="00C47D2B"/>
    <w:pPr>
      <w:numPr>
        <w:numId w:val="1"/>
      </w:numPr>
    </w:pPr>
  </w:style>
  <w:style w:type="numbering" w:customStyle="1" w:styleId="ImportedStyle10">
    <w:name w:val="Imported Style 1.0"/>
    <w:rsid w:val="00C47D2B"/>
    <w:pPr>
      <w:numPr>
        <w:numId w:val="3"/>
      </w:numPr>
    </w:pPr>
  </w:style>
  <w:style w:type="character" w:styleId="FootnoteReference">
    <w:name w:val="footnote reference"/>
    <w:rsid w:val="00C47D2B"/>
    <w:rPr>
      <w:vertAlign w:val="superscript"/>
    </w:rPr>
  </w:style>
  <w:style w:type="paragraph" w:styleId="FootnoteText">
    <w:name w:val="footnote text"/>
    <w:rsid w:val="00C47D2B"/>
    <w:pPr>
      <w:widowControl w:val="0"/>
    </w:pPr>
    <w:rPr>
      <w:rFonts w:eastAsia="Times New Roman"/>
      <w:color w:val="000000"/>
      <w:u w:color="000000"/>
    </w:rPr>
  </w:style>
  <w:style w:type="numbering" w:customStyle="1" w:styleId="ImportedStyle2">
    <w:name w:val="Imported Style 2"/>
    <w:rsid w:val="00C47D2B"/>
    <w:pPr>
      <w:numPr>
        <w:numId w:val="6"/>
      </w:numPr>
    </w:pPr>
  </w:style>
  <w:style w:type="paragraph" w:styleId="CommentText">
    <w:name w:val="annotation text"/>
    <w:basedOn w:val="Normal"/>
    <w:link w:val="CommentTextChar"/>
    <w:uiPriority w:val="99"/>
    <w:semiHidden/>
    <w:unhideWhenUsed/>
    <w:rsid w:val="00C47D2B"/>
  </w:style>
  <w:style w:type="character" w:customStyle="1" w:styleId="CommentTextChar">
    <w:name w:val="Comment Text Char"/>
    <w:basedOn w:val="DefaultParagraphFont"/>
    <w:link w:val="CommentText"/>
    <w:uiPriority w:val="99"/>
    <w:semiHidden/>
    <w:rsid w:val="00C47D2B"/>
    <w:rPr>
      <w:sz w:val="24"/>
      <w:szCs w:val="24"/>
    </w:rPr>
  </w:style>
  <w:style w:type="character" w:styleId="CommentReference">
    <w:name w:val="annotation reference"/>
    <w:basedOn w:val="DefaultParagraphFont"/>
    <w:uiPriority w:val="99"/>
    <w:semiHidden/>
    <w:unhideWhenUsed/>
    <w:rsid w:val="00C47D2B"/>
    <w:rPr>
      <w:sz w:val="18"/>
      <w:szCs w:val="18"/>
    </w:rPr>
  </w:style>
  <w:style w:type="paragraph" w:styleId="BalloonText">
    <w:name w:val="Balloon Text"/>
    <w:basedOn w:val="Normal"/>
    <w:link w:val="BalloonTextChar"/>
    <w:uiPriority w:val="99"/>
    <w:semiHidden/>
    <w:unhideWhenUsed/>
    <w:rsid w:val="00C866F2"/>
    <w:rPr>
      <w:sz w:val="18"/>
      <w:szCs w:val="18"/>
    </w:rPr>
  </w:style>
  <w:style w:type="character" w:customStyle="1" w:styleId="BalloonTextChar">
    <w:name w:val="Balloon Text Char"/>
    <w:basedOn w:val="DefaultParagraphFont"/>
    <w:link w:val="BalloonText"/>
    <w:uiPriority w:val="99"/>
    <w:semiHidden/>
    <w:rsid w:val="00C866F2"/>
    <w:rPr>
      <w:sz w:val="18"/>
      <w:szCs w:val="18"/>
    </w:rPr>
  </w:style>
  <w:style w:type="character" w:styleId="PlaceholderText">
    <w:name w:val="Placeholder Text"/>
    <w:basedOn w:val="DefaultParagraphFont"/>
    <w:uiPriority w:val="99"/>
    <w:semiHidden/>
    <w:rsid w:val="0015257A"/>
    <w:rPr>
      <w:color w:val="808080"/>
    </w:rPr>
  </w:style>
  <w:style w:type="paragraph" w:styleId="CommentSubject">
    <w:name w:val="annotation subject"/>
    <w:basedOn w:val="CommentText"/>
    <w:next w:val="CommentText"/>
    <w:link w:val="CommentSubjectChar"/>
    <w:uiPriority w:val="99"/>
    <w:semiHidden/>
    <w:unhideWhenUsed/>
    <w:rsid w:val="00A03EB0"/>
    <w:rPr>
      <w:b/>
      <w:bCs/>
      <w:sz w:val="20"/>
      <w:szCs w:val="20"/>
    </w:rPr>
  </w:style>
  <w:style w:type="character" w:customStyle="1" w:styleId="CommentSubjectChar">
    <w:name w:val="Comment Subject Char"/>
    <w:basedOn w:val="CommentTextChar"/>
    <w:link w:val="CommentSubject"/>
    <w:uiPriority w:val="99"/>
    <w:semiHidden/>
    <w:rsid w:val="00A03EB0"/>
    <w:rPr>
      <w:b/>
      <w:bCs/>
      <w:sz w:val="24"/>
      <w:szCs w:val="24"/>
    </w:rPr>
  </w:style>
  <w:style w:type="paragraph" w:styleId="Revision">
    <w:name w:val="Revision"/>
    <w:hidden/>
    <w:uiPriority w:val="99"/>
    <w:semiHidden/>
    <w:rsid w:val="00A0479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47D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7D2B"/>
    <w:rPr>
      <w:u w:val="single"/>
    </w:rPr>
  </w:style>
  <w:style w:type="paragraph" w:customStyle="1" w:styleId="HeaderFooter">
    <w:name w:val="Header &amp; Footer"/>
    <w:rsid w:val="00C47D2B"/>
    <w:pPr>
      <w:tabs>
        <w:tab w:val="right" w:pos="9020"/>
      </w:tabs>
    </w:pPr>
    <w:rPr>
      <w:rFonts w:ascii="Helvetica" w:hAnsi="Helvetica" w:cs="Arial Unicode MS"/>
      <w:color w:val="000000"/>
      <w:sz w:val="24"/>
      <w:szCs w:val="24"/>
    </w:rPr>
  </w:style>
  <w:style w:type="paragraph" w:customStyle="1" w:styleId="Body">
    <w:name w:val="Body"/>
    <w:rsid w:val="00C47D2B"/>
    <w:pPr>
      <w:widowControl w:val="0"/>
    </w:pPr>
    <w:rPr>
      <w:rFonts w:cs="Arial Unicode MS"/>
      <w:color w:val="000000"/>
      <w:sz w:val="24"/>
      <w:szCs w:val="24"/>
      <w:u w:color="000000"/>
    </w:rPr>
  </w:style>
  <w:style w:type="paragraph" w:customStyle="1" w:styleId="Default">
    <w:name w:val="Default"/>
    <w:rsid w:val="00C47D2B"/>
    <w:rPr>
      <w:rFonts w:ascii="Helvetica" w:eastAsia="Helvetica" w:hAnsi="Helvetica" w:cs="Helvetica"/>
      <w:color w:val="000000"/>
      <w:sz w:val="22"/>
      <w:szCs w:val="22"/>
    </w:rPr>
  </w:style>
  <w:style w:type="numbering" w:customStyle="1" w:styleId="ImportedStyle1">
    <w:name w:val="Imported Style 1"/>
    <w:rsid w:val="00C47D2B"/>
    <w:pPr>
      <w:numPr>
        <w:numId w:val="1"/>
      </w:numPr>
    </w:pPr>
  </w:style>
  <w:style w:type="numbering" w:customStyle="1" w:styleId="ImportedStyle10">
    <w:name w:val="Imported Style 1.0"/>
    <w:rsid w:val="00C47D2B"/>
    <w:pPr>
      <w:numPr>
        <w:numId w:val="3"/>
      </w:numPr>
    </w:pPr>
  </w:style>
  <w:style w:type="character" w:styleId="FootnoteReference">
    <w:name w:val="footnote reference"/>
    <w:rsid w:val="00C47D2B"/>
    <w:rPr>
      <w:vertAlign w:val="superscript"/>
    </w:rPr>
  </w:style>
  <w:style w:type="paragraph" w:styleId="FootnoteText">
    <w:name w:val="footnote text"/>
    <w:rsid w:val="00C47D2B"/>
    <w:pPr>
      <w:widowControl w:val="0"/>
    </w:pPr>
    <w:rPr>
      <w:rFonts w:eastAsia="Times New Roman"/>
      <w:color w:val="000000"/>
      <w:u w:color="000000"/>
    </w:rPr>
  </w:style>
  <w:style w:type="numbering" w:customStyle="1" w:styleId="ImportedStyle2">
    <w:name w:val="Imported Style 2"/>
    <w:rsid w:val="00C47D2B"/>
    <w:pPr>
      <w:numPr>
        <w:numId w:val="6"/>
      </w:numPr>
    </w:pPr>
  </w:style>
  <w:style w:type="paragraph" w:styleId="CommentText">
    <w:name w:val="annotation text"/>
    <w:basedOn w:val="Normal"/>
    <w:link w:val="CommentTextChar"/>
    <w:uiPriority w:val="99"/>
    <w:semiHidden/>
    <w:unhideWhenUsed/>
    <w:rsid w:val="00C47D2B"/>
  </w:style>
  <w:style w:type="character" w:customStyle="1" w:styleId="CommentTextChar">
    <w:name w:val="Comment Text Char"/>
    <w:basedOn w:val="DefaultParagraphFont"/>
    <w:link w:val="CommentText"/>
    <w:uiPriority w:val="99"/>
    <w:semiHidden/>
    <w:rsid w:val="00C47D2B"/>
    <w:rPr>
      <w:sz w:val="24"/>
      <w:szCs w:val="24"/>
    </w:rPr>
  </w:style>
  <w:style w:type="character" w:styleId="CommentReference">
    <w:name w:val="annotation reference"/>
    <w:basedOn w:val="DefaultParagraphFont"/>
    <w:uiPriority w:val="99"/>
    <w:semiHidden/>
    <w:unhideWhenUsed/>
    <w:rsid w:val="00C47D2B"/>
    <w:rPr>
      <w:sz w:val="18"/>
      <w:szCs w:val="18"/>
    </w:rPr>
  </w:style>
  <w:style w:type="paragraph" w:styleId="BalloonText">
    <w:name w:val="Balloon Text"/>
    <w:basedOn w:val="Normal"/>
    <w:link w:val="BalloonTextChar"/>
    <w:uiPriority w:val="99"/>
    <w:semiHidden/>
    <w:unhideWhenUsed/>
    <w:rsid w:val="00C866F2"/>
    <w:rPr>
      <w:sz w:val="18"/>
      <w:szCs w:val="18"/>
    </w:rPr>
  </w:style>
  <w:style w:type="character" w:customStyle="1" w:styleId="BalloonTextChar">
    <w:name w:val="Balloon Text Char"/>
    <w:basedOn w:val="DefaultParagraphFont"/>
    <w:link w:val="BalloonText"/>
    <w:uiPriority w:val="99"/>
    <w:semiHidden/>
    <w:rsid w:val="00C866F2"/>
    <w:rPr>
      <w:sz w:val="18"/>
      <w:szCs w:val="18"/>
    </w:rPr>
  </w:style>
  <w:style w:type="character" w:styleId="PlaceholderText">
    <w:name w:val="Placeholder Text"/>
    <w:basedOn w:val="DefaultParagraphFont"/>
    <w:uiPriority w:val="99"/>
    <w:semiHidden/>
    <w:rsid w:val="0015257A"/>
    <w:rPr>
      <w:color w:val="808080"/>
    </w:rPr>
  </w:style>
  <w:style w:type="paragraph" w:styleId="CommentSubject">
    <w:name w:val="annotation subject"/>
    <w:basedOn w:val="CommentText"/>
    <w:next w:val="CommentText"/>
    <w:link w:val="CommentSubjectChar"/>
    <w:uiPriority w:val="99"/>
    <w:semiHidden/>
    <w:unhideWhenUsed/>
    <w:rsid w:val="00A03EB0"/>
    <w:rPr>
      <w:b/>
      <w:bCs/>
      <w:sz w:val="20"/>
      <w:szCs w:val="20"/>
    </w:rPr>
  </w:style>
  <w:style w:type="character" w:customStyle="1" w:styleId="CommentSubjectChar">
    <w:name w:val="Comment Subject Char"/>
    <w:basedOn w:val="CommentTextChar"/>
    <w:link w:val="CommentSubject"/>
    <w:uiPriority w:val="99"/>
    <w:semiHidden/>
    <w:rsid w:val="00A03EB0"/>
    <w:rPr>
      <w:b/>
      <w:bCs/>
      <w:sz w:val="24"/>
      <w:szCs w:val="24"/>
    </w:rPr>
  </w:style>
  <w:style w:type="paragraph" w:styleId="Revision">
    <w:name w:val="Revision"/>
    <w:hidden/>
    <w:uiPriority w:val="99"/>
    <w:semiHidden/>
    <w:rsid w:val="00A0479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1D1EDC9-889E-F649-A704-C30AD4E22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1433</Words>
  <Characters>8170</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maldonado</dc:creator>
  <cp:lastModifiedBy>Maria Lazzarino</cp:lastModifiedBy>
  <cp:revision>2</cp:revision>
  <cp:lastPrinted>2017-08-14T13:36:00Z</cp:lastPrinted>
  <dcterms:created xsi:type="dcterms:W3CDTF">2017-09-12T13:55:00Z</dcterms:created>
  <dcterms:modified xsi:type="dcterms:W3CDTF">2017-09-12T13:55:00Z</dcterms:modified>
</cp:coreProperties>
</file>