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63A1" w14:textId="77777777" w:rsidR="0016637E" w:rsidRPr="00364428" w:rsidRDefault="0016637E" w:rsidP="0016637E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619"/>
      </w:tblGrid>
      <w:tr w:rsidR="0054404A" w:rsidRPr="00994A7C" w14:paraId="0A0D02AC" w14:textId="77777777" w:rsidTr="00CF6C61">
        <w:tc>
          <w:tcPr>
            <w:tcW w:w="3005" w:type="dxa"/>
          </w:tcPr>
          <w:p w14:paraId="674E0B26" w14:textId="4B0C5035" w:rsidR="0054404A" w:rsidRPr="00994A7C" w:rsidRDefault="0054404A" w:rsidP="0016637E">
            <w:pPr>
              <w:rPr>
                <w:b/>
                <w:bCs/>
                <w:sz w:val="24"/>
                <w:szCs w:val="24"/>
              </w:rPr>
            </w:pPr>
            <w:r w:rsidRPr="00994A7C">
              <w:rPr>
                <w:b/>
                <w:bCs/>
                <w:sz w:val="24"/>
                <w:szCs w:val="24"/>
              </w:rPr>
              <w:t>Post Title:</w:t>
            </w:r>
          </w:p>
        </w:tc>
        <w:tc>
          <w:tcPr>
            <w:tcW w:w="5619" w:type="dxa"/>
          </w:tcPr>
          <w:p w14:paraId="23DDAB9A" w14:textId="28B23CD0" w:rsidR="0054404A" w:rsidRPr="00994A7C" w:rsidRDefault="002E0606" w:rsidP="0016637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Bookkeeper</w:t>
            </w:r>
          </w:p>
        </w:tc>
      </w:tr>
      <w:tr w:rsidR="00C45EDF" w:rsidRPr="00994A7C" w14:paraId="221C5AC0" w14:textId="77777777" w:rsidTr="00CF6C61">
        <w:tc>
          <w:tcPr>
            <w:tcW w:w="3005" w:type="dxa"/>
          </w:tcPr>
          <w:p w14:paraId="4F33765C" w14:textId="78F48A08" w:rsidR="00C45EDF" w:rsidRPr="00994A7C" w:rsidRDefault="00C45EDF" w:rsidP="0016637E">
            <w:pPr>
              <w:rPr>
                <w:b/>
                <w:bCs/>
                <w:sz w:val="24"/>
                <w:szCs w:val="24"/>
              </w:rPr>
            </w:pPr>
            <w:r w:rsidRPr="00994A7C">
              <w:rPr>
                <w:b/>
                <w:bCs/>
                <w:sz w:val="24"/>
                <w:szCs w:val="24"/>
              </w:rPr>
              <w:t>Contract:</w:t>
            </w:r>
          </w:p>
        </w:tc>
        <w:tc>
          <w:tcPr>
            <w:tcW w:w="5619" w:type="dxa"/>
          </w:tcPr>
          <w:p w14:paraId="045092CC" w14:textId="49A87D70" w:rsidR="00C45EDF" w:rsidRPr="006922C8" w:rsidRDefault="002E0606" w:rsidP="0016637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22C8">
              <w:rPr>
                <w:rFonts w:cstheme="minorHAnsi"/>
                <w:b/>
                <w:bCs/>
                <w:sz w:val="24"/>
                <w:szCs w:val="24"/>
              </w:rPr>
              <w:t>Permanent</w:t>
            </w:r>
          </w:p>
        </w:tc>
      </w:tr>
      <w:tr w:rsidR="0054404A" w:rsidRPr="00994A7C" w14:paraId="2133A205" w14:textId="77777777" w:rsidTr="00CF6C61">
        <w:tc>
          <w:tcPr>
            <w:tcW w:w="3005" w:type="dxa"/>
          </w:tcPr>
          <w:p w14:paraId="4C851EB7" w14:textId="0FFC6BCB" w:rsidR="0054404A" w:rsidRPr="00994A7C" w:rsidRDefault="0054404A" w:rsidP="0016637E">
            <w:pPr>
              <w:rPr>
                <w:b/>
                <w:bCs/>
                <w:sz w:val="24"/>
                <w:szCs w:val="24"/>
              </w:rPr>
            </w:pPr>
            <w:r w:rsidRPr="00994A7C">
              <w:rPr>
                <w:b/>
                <w:bCs/>
                <w:sz w:val="24"/>
                <w:szCs w:val="24"/>
              </w:rPr>
              <w:t>Salary:</w:t>
            </w:r>
          </w:p>
        </w:tc>
        <w:tc>
          <w:tcPr>
            <w:tcW w:w="5619" w:type="dxa"/>
          </w:tcPr>
          <w:p w14:paraId="3432F026" w14:textId="29FF61F1" w:rsidR="0054404A" w:rsidRPr="00994A7C" w:rsidRDefault="002E0606" w:rsidP="0016637E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£20.00 per hour</w:t>
            </w:r>
          </w:p>
        </w:tc>
      </w:tr>
      <w:tr w:rsidR="0054404A" w:rsidRPr="00994A7C" w14:paraId="70502B35" w14:textId="77777777" w:rsidTr="00CF6C61">
        <w:tc>
          <w:tcPr>
            <w:tcW w:w="3005" w:type="dxa"/>
          </w:tcPr>
          <w:p w14:paraId="54DB66D7" w14:textId="38938FB2" w:rsidR="0054404A" w:rsidRPr="00994A7C" w:rsidRDefault="0054404A" w:rsidP="0016637E">
            <w:pPr>
              <w:rPr>
                <w:b/>
                <w:bCs/>
                <w:sz w:val="24"/>
                <w:szCs w:val="24"/>
              </w:rPr>
            </w:pPr>
            <w:r w:rsidRPr="00994A7C">
              <w:rPr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5619" w:type="dxa"/>
          </w:tcPr>
          <w:p w14:paraId="63D4A87A" w14:textId="70C103C3" w:rsidR="0054404A" w:rsidRPr="006922C8" w:rsidRDefault="002E0606" w:rsidP="0016637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22C8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600EB" w:rsidRPr="006922C8">
              <w:rPr>
                <w:rFonts w:cstheme="minorHAnsi"/>
                <w:b/>
                <w:bCs/>
                <w:sz w:val="24"/>
                <w:szCs w:val="24"/>
              </w:rPr>
              <w:t xml:space="preserve"> hours per week</w:t>
            </w:r>
          </w:p>
        </w:tc>
      </w:tr>
      <w:tr w:rsidR="0054404A" w:rsidRPr="00994A7C" w14:paraId="71955FBC" w14:textId="77777777" w:rsidTr="00CF6C61">
        <w:tc>
          <w:tcPr>
            <w:tcW w:w="3005" w:type="dxa"/>
          </w:tcPr>
          <w:p w14:paraId="4E96849E" w14:textId="12C74306" w:rsidR="0054404A" w:rsidRPr="00994A7C" w:rsidRDefault="0054404A" w:rsidP="0016637E">
            <w:pPr>
              <w:rPr>
                <w:b/>
                <w:bCs/>
                <w:sz w:val="24"/>
                <w:szCs w:val="24"/>
              </w:rPr>
            </w:pPr>
            <w:r w:rsidRPr="00994A7C">
              <w:rPr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5619" w:type="dxa"/>
          </w:tcPr>
          <w:p w14:paraId="338ADEE2" w14:textId="3D7B8DF6" w:rsidR="0054404A" w:rsidRPr="00994A7C" w:rsidRDefault="005705A7" w:rsidP="0016637E">
            <w:pPr>
              <w:rPr>
                <w:rFonts w:cstheme="minorHAnsi"/>
                <w:sz w:val="24"/>
                <w:szCs w:val="24"/>
              </w:rPr>
            </w:pPr>
            <w:r w:rsidRPr="005705A7">
              <w:rPr>
                <w:rFonts w:ascii="Calibri" w:eastAsia="Calibri" w:hAnsi="Calibri" w:cs="Calibri"/>
                <w:sz w:val="24"/>
                <w:szCs w:val="24"/>
              </w:rPr>
              <w:t>Remote with regular meeting</w:t>
            </w:r>
            <w:r w:rsidR="006922C8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5705A7">
              <w:rPr>
                <w:rFonts w:ascii="Calibri" w:eastAsia="Calibri" w:hAnsi="Calibri" w:cs="Calibri"/>
                <w:sz w:val="24"/>
                <w:szCs w:val="24"/>
              </w:rPr>
              <w:t xml:space="preserve"> at Bright Hope House to liaise with Finance Committee or </w:t>
            </w:r>
            <w:r w:rsidRPr="005705A7"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  <w:r w:rsidRPr="005705A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4404A" w:rsidRPr="00994A7C" w14:paraId="0FD4C845" w14:textId="77777777" w:rsidTr="00CF6C61">
        <w:tc>
          <w:tcPr>
            <w:tcW w:w="3005" w:type="dxa"/>
          </w:tcPr>
          <w:p w14:paraId="6B8CC294" w14:textId="436AA2FF" w:rsidR="0054404A" w:rsidRPr="00994A7C" w:rsidRDefault="0054404A" w:rsidP="0016637E">
            <w:pPr>
              <w:rPr>
                <w:b/>
                <w:bCs/>
                <w:sz w:val="24"/>
                <w:szCs w:val="24"/>
              </w:rPr>
            </w:pPr>
            <w:r w:rsidRPr="00994A7C">
              <w:rPr>
                <w:b/>
                <w:bCs/>
                <w:sz w:val="24"/>
                <w:szCs w:val="24"/>
              </w:rPr>
              <w:t>Responsible to:</w:t>
            </w:r>
          </w:p>
        </w:tc>
        <w:tc>
          <w:tcPr>
            <w:tcW w:w="5619" w:type="dxa"/>
          </w:tcPr>
          <w:p w14:paraId="47BF455C" w14:textId="3134F6F1" w:rsidR="0054404A" w:rsidRPr="00994A7C" w:rsidRDefault="005705A7" w:rsidP="001663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Treasurer (trustee position)</w:t>
            </w:r>
          </w:p>
        </w:tc>
      </w:tr>
      <w:tr w:rsidR="0054404A" w:rsidRPr="00994A7C" w14:paraId="2663D648" w14:textId="77777777" w:rsidTr="00CF6C61">
        <w:tc>
          <w:tcPr>
            <w:tcW w:w="3005" w:type="dxa"/>
          </w:tcPr>
          <w:p w14:paraId="0183E25D" w14:textId="2F7FF55F" w:rsidR="0054404A" w:rsidRPr="00994A7C" w:rsidRDefault="0054404A" w:rsidP="0016637E">
            <w:pPr>
              <w:rPr>
                <w:b/>
                <w:bCs/>
                <w:sz w:val="24"/>
                <w:szCs w:val="24"/>
              </w:rPr>
            </w:pPr>
            <w:r w:rsidRPr="00994A7C">
              <w:rPr>
                <w:b/>
                <w:bCs/>
                <w:sz w:val="24"/>
                <w:szCs w:val="24"/>
              </w:rPr>
              <w:t>Leave:</w:t>
            </w:r>
          </w:p>
        </w:tc>
        <w:tc>
          <w:tcPr>
            <w:tcW w:w="5619" w:type="dxa"/>
          </w:tcPr>
          <w:p w14:paraId="167BCC93" w14:textId="04F7807F" w:rsidR="0054404A" w:rsidRPr="00994A7C" w:rsidRDefault="0054404A" w:rsidP="0016637E">
            <w:pPr>
              <w:rPr>
                <w:rFonts w:cstheme="minorHAnsi"/>
                <w:sz w:val="24"/>
                <w:szCs w:val="24"/>
              </w:rPr>
            </w:pPr>
            <w:r w:rsidRPr="00994A7C">
              <w:rPr>
                <w:rFonts w:cstheme="minorHAnsi"/>
                <w:sz w:val="24"/>
                <w:szCs w:val="24"/>
              </w:rPr>
              <w:t>25 days per year plus Bank Holidays (both pro rata)</w:t>
            </w:r>
          </w:p>
        </w:tc>
      </w:tr>
    </w:tbl>
    <w:p w14:paraId="02D93A2F" w14:textId="77777777" w:rsidR="00613E45" w:rsidRPr="00994A7C" w:rsidRDefault="00613E45" w:rsidP="0016637E">
      <w:pPr>
        <w:spacing w:after="0"/>
        <w:rPr>
          <w:b/>
          <w:bCs/>
          <w:sz w:val="24"/>
          <w:szCs w:val="24"/>
        </w:rPr>
      </w:pPr>
    </w:p>
    <w:p w14:paraId="4DE8DDED" w14:textId="68EB9040" w:rsidR="008D7817" w:rsidRPr="00994A7C" w:rsidRDefault="004525A1" w:rsidP="0016637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Overview of the role</w:t>
      </w:r>
      <w:r w:rsidR="007369DF">
        <w:rPr>
          <w:b/>
          <w:bCs/>
          <w:sz w:val="28"/>
          <w:szCs w:val="28"/>
        </w:rPr>
        <w:t>:</w:t>
      </w:r>
    </w:p>
    <w:p w14:paraId="732EC5F3" w14:textId="63AA9B73" w:rsidR="004525A1" w:rsidRDefault="004525A1" w:rsidP="004525A1">
      <w:pPr>
        <w:spacing w:before="100" w:beforeAutospacing="1" w:after="100" w:afterAutospacing="1" w:line="240" w:lineRule="auto"/>
        <w:textAlignment w:val="baseline"/>
        <w:rPr>
          <w:rFonts w:ascii="Calibri" w:eastAsia="Calibri" w:hAnsi="Calibri" w:cs="Calibri"/>
        </w:rPr>
      </w:pPr>
      <w:r w:rsidRPr="00E23765">
        <w:rPr>
          <w:rFonts w:ascii="Calibri" w:eastAsia="Calibri" w:hAnsi="Calibri" w:cs="Calibri"/>
        </w:rPr>
        <w:t xml:space="preserve">Bright Hope have numerous </w:t>
      </w:r>
      <w:r>
        <w:rPr>
          <w:rFonts w:ascii="Calibri" w:eastAsia="Calibri" w:hAnsi="Calibri" w:cs="Calibri"/>
        </w:rPr>
        <w:t xml:space="preserve">financial </w:t>
      </w:r>
      <w:r w:rsidRPr="00E23765">
        <w:rPr>
          <w:rFonts w:ascii="Calibri" w:eastAsia="Calibri" w:hAnsi="Calibri" w:cs="Calibri"/>
        </w:rPr>
        <w:t>transaction</w:t>
      </w:r>
      <w:r>
        <w:rPr>
          <w:rFonts w:ascii="Calibri" w:eastAsia="Calibri" w:hAnsi="Calibri" w:cs="Calibri"/>
        </w:rPr>
        <w:t>s</w:t>
      </w:r>
      <w:r w:rsidRPr="00E23765">
        <w:rPr>
          <w:rFonts w:ascii="Calibri" w:eastAsia="Calibri" w:hAnsi="Calibri" w:cs="Calibri"/>
        </w:rPr>
        <w:t xml:space="preserve"> that need to be recorded and reported regularly. This role is suitable for someone with some extra time on the</w:t>
      </w:r>
      <w:r>
        <w:rPr>
          <w:rFonts w:ascii="Calibri" w:eastAsia="Calibri" w:hAnsi="Calibri" w:cs="Calibri"/>
        </w:rPr>
        <w:t>i</w:t>
      </w:r>
      <w:r w:rsidRPr="00E23765">
        <w:rPr>
          <w:rFonts w:ascii="Calibri" w:eastAsia="Calibri" w:hAnsi="Calibri" w:cs="Calibri"/>
        </w:rPr>
        <w:t>r hands and has the experience to help us out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55822B54" w14:textId="77777777" w:rsidR="00415688" w:rsidRPr="00415688" w:rsidRDefault="00415688" w:rsidP="00415688">
      <w:pPr>
        <w:spacing w:before="100" w:beforeAutospacing="1" w:after="100" w:afterAutospacing="1" w:line="240" w:lineRule="auto"/>
        <w:textAlignment w:val="baseline"/>
        <w:rPr>
          <w:rFonts w:ascii="Calibri" w:hAnsi="Calibri" w:cs="Calibri"/>
          <w:sz w:val="28"/>
          <w:szCs w:val="28"/>
        </w:rPr>
      </w:pPr>
      <w:r w:rsidRPr="00415688">
        <w:rPr>
          <w:rFonts w:ascii="Calibri" w:eastAsia="Calibri" w:hAnsi="Calibri" w:cs="Calibri"/>
          <w:b/>
          <w:bCs/>
          <w:sz w:val="28"/>
          <w:szCs w:val="28"/>
        </w:rPr>
        <w:t>Duties include but not limited to:</w:t>
      </w:r>
    </w:p>
    <w:p w14:paraId="7DC509BB" w14:textId="77777777" w:rsidR="00415688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 w:rsidRPr="006E4D3D">
        <w:rPr>
          <w:rFonts w:ascii="Calibri" w:hAnsi="Calibri" w:cs="Calibri"/>
        </w:rPr>
        <w:t xml:space="preserve">Processing payments, invoices, income and receipts and entering data into </w:t>
      </w:r>
      <w:r>
        <w:rPr>
          <w:rFonts w:ascii="Calibri" w:hAnsi="Calibri" w:cs="Calibri"/>
        </w:rPr>
        <w:t>spreadsheet. Filing invoices electronically.  Free Agent accounting software package is available.</w:t>
      </w:r>
    </w:p>
    <w:p w14:paraId="0B13516F" w14:textId="251DD3D2" w:rsidR="00415688" w:rsidRPr="006E4D3D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Paying in cash and cheques as required at either a Santander Bank or the Post Office and ensuring all is recorded on spreadsheet or on </w:t>
      </w:r>
      <w:r w:rsidR="00F5319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accounting package.</w:t>
      </w:r>
    </w:p>
    <w:p w14:paraId="7F27C498" w14:textId="77777777" w:rsidR="00415688" w:rsidRPr="006E4D3D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 w:rsidRPr="006E4D3D">
        <w:rPr>
          <w:rFonts w:ascii="Calibri" w:hAnsi="Calibri" w:cs="Calibri"/>
        </w:rPr>
        <w:t>Preparing financial statements showing business income and expenditure</w:t>
      </w:r>
    </w:p>
    <w:p w14:paraId="33AE010B" w14:textId="77777777" w:rsidR="00415688" w:rsidRPr="006E4D3D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 w:rsidRPr="006E4D3D">
        <w:rPr>
          <w:rFonts w:ascii="Calibri" w:hAnsi="Calibri" w:cs="Calibri"/>
        </w:rPr>
        <w:t>Paying vendor invoices and tracking bank account balances</w:t>
      </w:r>
    </w:p>
    <w:p w14:paraId="356AC65C" w14:textId="77777777" w:rsidR="00415688" w:rsidRPr="006E4D3D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 w:rsidRPr="006E4D3D">
        <w:rPr>
          <w:rFonts w:ascii="Calibri" w:hAnsi="Calibri" w:cs="Calibri"/>
        </w:rPr>
        <w:t xml:space="preserve">Verifying the accuracy of business accounts and alerting the </w:t>
      </w:r>
      <w:r>
        <w:rPr>
          <w:rFonts w:ascii="Calibri" w:hAnsi="Calibri" w:cs="Calibri"/>
        </w:rPr>
        <w:t>treasurer</w:t>
      </w:r>
      <w:r w:rsidRPr="006E4D3D">
        <w:rPr>
          <w:rFonts w:ascii="Calibri" w:hAnsi="Calibri" w:cs="Calibri"/>
        </w:rPr>
        <w:t xml:space="preserve"> of errors</w:t>
      </w:r>
    </w:p>
    <w:p w14:paraId="5C487636" w14:textId="77777777" w:rsidR="00415688" w:rsidRPr="006E4D3D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 w:rsidRPr="006E4D3D">
        <w:rPr>
          <w:rFonts w:ascii="Calibri" w:hAnsi="Calibri" w:cs="Calibri"/>
        </w:rPr>
        <w:t xml:space="preserve">Recording any inconsistencies to help the </w:t>
      </w:r>
      <w:r>
        <w:rPr>
          <w:rFonts w:ascii="Calibri" w:hAnsi="Calibri" w:cs="Calibri"/>
        </w:rPr>
        <w:t>treasurer</w:t>
      </w:r>
      <w:r w:rsidRPr="006E4D3D">
        <w:rPr>
          <w:rFonts w:ascii="Calibri" w:hAnsi="Calibri" w:cs="Calibri"/>
        </w:rPr>
        <w:t xml:space="preserve"> reconcile inaccuracies</w:t>
      </w:r>
    </w:p>
    <w:p w14:paraId="62EBD7B2" w14:textId="77777777" w:rsidR="00415688" w:rsidRPr="00631114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 w:rsidRPr="00631114">
        <w:rPr>
          <w:rFonts w:ascii="Calibri" w:hAnsi="Calibri" w:cs="Calibri"/>
        </w:rPr>
        <w:t xml:space="preserve">Developing monthly financial statements </w:t>
      </w:r>
    </w:p>
    <w:p w14:paraId="0CBEBEF4" w14:textId="77777777" w:rsidR="00415688" w:rsidRPr="00E23765" w:rsidRDefault="00415688" w:rsidP="00415688">
      <w:pPr>
        <w:numPr>
          <w:ilvl w:val="0"/>
          <w:numId w:val="12"/>
        </w:numPr>
        <w:spacing w:after="0" w:line="278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Helping the treasurer</w:t>
      </w:r>
      <w:r w:rsidRPr="006E4D3D">
        <w:rPr>
          <w:rFonts w:ascii="Calibri" w:hAnsi="Calibri" w:cs="Calibri"/>
        </w:rPr>
        <w:t xml:space="preserve"> with administrative duties and preparing yearly accounts</w:t>
      </w:r>
    </w:p>
    <w:p w14:paraId="0CB050B7" w14:textId="77777777" w:rsidR="00415688" w:rsidRPr="00E23765" w:rsidRDefault="00415688" w:rsidP="00415688">
      <w:pPr>
        <w:spacing w:after="0"/>
        <w:rPr>
          <w:rFonts w:ascii="Calibri" w:hAnsi="Calibri" w:cs="Calibri"/>
        </w:rPr>
      </w:pPr>
    </w:p>
    <w:p w14:paraId="63152730" w14:textId="77777777" w:rsidR="00415688" w:rsidRDefault="00415688" w:rsidP="00415688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D1DA5">
        <w:rPr>
          <w:rFonts w:ascii="Calibri" w:hAnsi="Calibri" w:cs="Calibri"/>
          <w:b/>
          <w:bCs/>
          <w:sz w:val="28"/>
          <w:szCs w:val="28"/>
        </w:rPr>
        <w:t>Experience required:</w:t>
      </w:r>
    </w:p>
    <w:p w14:paraId="2F34DC6B" w14:textId="77777777" w:rsidR="000947E8" w:rsidRPr="004D1DA5" w:rsidRDefault="000947E8" w:rsidP="00415688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D8D4ACF" w14:textId="77777777" w:rsidR="00415688" w:rsidRPr="00EC7765" w:rsidRDefault="00415688" w:rsidP="00415688">
      <w:pPr>
        <w:pStyle w:val="ListParagraph"/>
        <w:numPr>
          <w:ilvl w:val="0"/>
          <w:numId w:val="14"/>
        </w:numPr>
        <w:spacing w:after="0" w:line="278" w:lineRule="auto"/>
        <w:rPr>
          <w:rFonts w:ascii="Calibri" w:hAnsi="Calibri" w:cs="Calibri"/>
        </w:rPr>
      </w:pPr>
      <w:r w:rsidRPr="00EC7765">
        <w:rPr>
          <w:rFonts w:ascii="Calibri" w:hAnsi="Calibri" w:cs="Calibri"/>
        </w:rPr>
        <w:t>A relevant AAT or ICB qualification</w:t>
      </w:r>
    </w:p>
    <w:p w14:paraId="707BB007" w14:textId="77777777" w:rsidR="00415688" w:rsidRPr="00AC5F03" w:rsidRDefault="00415688" w:rsidP="00415688">
      <w:pPr>
        <w:pStyle w:val="ListParagraph"/>
        <w:numPr>
          <w:ilvl w:val="0"/>
          <w:numId w:val="14"/>
        </w:numPr>
        <w:spacing w:after="0" w:line="278" w:lineRule="auto"/>
        <w:rPr>
          <w:rFonts w:ascii="Calibri" w:hAnsi="Calibri" w:cs="Calibri"/>
          <w:b/>
          <w:bCs/>
          <w:u w:val="single"/>
        </w:rPr>
      </w:pPr>
      <w:r w:rsidRPr="00E23765">
        <w:rPr>
          <w:rFonts w:ascii="Calibri" w:hAnsi="Calibri" w:cs="Calibri"/>
        </w:rPr>
        <w:t>One years’ experience as a bookkeeper or working in a financial setting</w:t>
      </w:r>
    </w:p>
    <w:p w14:paraId="541CEBA9" w14:textId="77777777" w:rsidR="00415688" w:rsidRPr="00E23765" w:rsidRDefault="00415688" w:rsidP="00415688">
      <w:pPr>
        <w:pStyle w:val="ListParagraph"/>
        <w:numPr>
          <w:ilvl w:val="0"/>
          <w:numId w:val="14"/>
        </w:numPr>
        <w:spacing w:after="0" w:line="278" w:lineRule="auto"/>
        <w:rPr>
          <w:rFonts w:ascii="Calibri" w:hAnsi="Calibri" w:cs="Calibri"/>
          <w:b/>
          <w:bCs/>
          <w:u w:val="single"/>
        </w:rPr>
      </w:pPr>
      <w:r w:rsidRPr="00E23765">
        <w:rPr>
          <w:rFonts w:ascii="Calibri" w:hAnsi="Calibri" w:cs="Calibri"/>
        </w:rPr>
        <w:t>Be proficient in using Microsoft Office</w:t>
      </w:r>
    </w:p>
    <w:p w14:paraId="74899A9E" w14:textId="77777777" w:rsidR="00415688" w:rsidRPr="00E23765" w:rsidRDefault="00415688" w:rsidP="00415688">
      <w:pPr>
        <w:pStyle w:val="ListParagraph"/>
        <w:numPr>
          <w:ilvl w:val="0"/>
          <w:numId w:val="14"/>
        </w:numPr>
        <w:spacing w:after="0" w:line="278" w:lineRule="auto"/>
        <w:rPr>
          <w:rFonts w:ascii="Calibri" w:hAnsi="Calibri" w:cs="Calibri"/>
          <w:b/>
          <w:bCs/>
          <w:u w:val="single"/>
        </w:rPr>
      </w:pPr>
      <w:r w:rsidRPr="00E23765">
        <w:rPr>
          <w:rFonts w:ascii="Calibri" w:hAnsi="Calibri" w:cs="Calibri"/>
        </w:rPr>
        <w:t xml:space="preserve">Able to learn and adapt to new systems quickly </w:t>
      </w:r>
    </w:p>
    <w:p w14:paraId="5DFD92A3" w14:textId="017AE320" w:rsidR="004D1DA5" w:rsidRDefault="004D1DA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267E3E4" w14:textId="77777777" w:rsidR="00415688" w:rsidRPr="00E23765" w:rsidRDefault="00415688" w:rsidP="00415688">
      <w:pPr>
        <w:rPr>
          <w:rFonts w:ascii="Calibri" w:hAnsi="Calibri" w:cs="Calibri"/>
        </w:rPr>
      </w:pPr>
    </w:p>
    <w:p w14:paraId="63EF5F23" w14:textId="77777777" w:rsidR="00415688" w:rsidRPr="004D1DA5" w:rsidRDefault="00415688" w:rsidP="00415688">
      <w:pPr>
        <w:rPr>
          <w:rFonts w:ascii="Calibri" w:hAnsi="Calibri" w:cs="Calibri"/>
          <w:b/>
          <w:bCs/>
          <w:sz w:val="28"/>
          <w:szCs w:val="28"/>
        </w:rPr>
      </w:pPr>
      <w:r w:rsidRPr="004D1DA5">
        <w:rPr>
          <w:rFonts w:ascii="Calibri" w:hAnsi="Calibri" w:cs="Calibri"/>
          <w:b/>
          <w:bCs/>
          <w:sz w:val="28"/>
          <w:szCs w:val="28"/>
        </w:rPr>
        <w:t>Benefits:</w:t>
      </w:r>
    </w:p>
    <w:p w14:paraId="7121BF71" w14:textId="77777777" w:rsidR="00415688" w:rsidRPr="00E23765" w:rsidRDefault="00415688" w:rsidP="00415688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23765">
        <w:rPr>
          <w:rFonts w:ascii="Calibri" w:eastAsia="Times New Roman" w:hAnsi="Calibri" w:cs="Calibri"/>
          <w:lang w:eastAsia="en-GB"/>
        </w:rPr>
        <w:t>Reimbursement of out-of-pocket expenses</w:t>
      </w:r>
    </w:p>
    <w:p w14:paraId="36BA4A50" w14:textId="77777777" w:rsidR="00415688" w:rsidRDefault="00415688" w:rsidP="00415688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E23765">
        <w:rPr>
          <w:rFonts w:ascii="Calibri" w:eastAsia="Times New Roman" w:hAnsi="Calibri" w:cs="Calibri"/>
          <w:lang w:eastAsia="en-GB"/>
        </w:rPr>
        <w:t>Being part of a team working to make a real difference to local people</w:t>
      </w:r>
    </w:p>
    <w:p w14:paraId="23C1A712" w14:textId="49AA89BB" w:rsidR="00415688" w:rsidRPr="00E23765" w:rsidRDefault="002D5E03" w:rsidP="00415688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There may be the </w:t>
      </w:r>
      <w:r w:rsidR="00415688">
        <w:rPr>
          <w:rFonts w:ascii="Calibri" w:eastAsia="Times New Roman" w:hAnsi="Calibri" w:cs="Calibri"/>
          <w:lang w:eastAsia="en-GB"/>
        </w:rPr>
        <w:t xml:space="preserve">opportunity for additional hours as the </w:t>
      </w:r>
      <w:r>
        <w:rPr>
          <w:rFonts w:ascii="Calibri" w:eastAsia="Times New Roman" w:hAnsi="Calibri" w:cs="Calibri"/>
          <w:lang w:eastAsia="en-GB"/>
        </w:rPr>
        <w:t>c</w:t>
      </w:r>
      <w:r w:rsidR="00415688">
        <w:rPr>
          <w:rFonts w:ascii="Calibri" w:eastAsia="Times New Roman" w:hAnsi="Calibri" w:cs="Calibri"/>
          <w:lang w:eastAsia="en-GB"/>
        </w:rPr>
        <w:t>harity grows.</w:t>
      </w:r>
    </w:p>
    <w:p w14:paraId="7471896D" w14:textId="77777777" w:rsidR="002D78D5" w:rsidRDefault="002D78D5" w:rsidP="0016637E">
      <w:pPr>
        <w:spacing w:after="0"/>
        <w:rPr>
          <w:bCs/>
          <w:i/>
          <w:iCs/>
        </w:rPr>
      </w:pPr>
    </w:p>
    <w:p w14:paraId="590C6CF9" w14:textId="77777777" w:rsidR="001A64B0" w:rsidRDefault="001A64B0" w:rsidP="0016637E">
      <w:pPr>
        <w:spacing w:after="0"/>
        <w:rPr>
          <w:b/>
          <w:sz w:val="28"/>
          <w:szCs w:val="28"/>
        </w:rPr>
      </w:pPr>
    </w:p>
    <w:p w14:paraId="7D20E91F" w14:textId="4A0FBE82" w:rsidR="001A64B0" w:rsidRPr="001A64B0" w:rsidRDefault="001A64B0" w:rsidP="0016637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Additional Information</w:t>
      </w:r>
      <w:r w:rsidRPr="001A64B0">
        <w:rPr>
          <w:b/>
          <w:sz w:val="28"/>
          <w:szCs w:val="28"/>
        </w:rPr>
        <w:t>:</w:t>
      </w:r>
    </w:p>
    <w:p w14:paraId="4CE832CE" w14:textId="1139152C" w:rsidR="000947E8" w:rsidRDefault="000947E8" w:rsidP="000947E8">
      <w:pPr>
        <w:spacing w:before="100" w:beforeAutospacing="1" w:after="100" w:afterAutospacing="1" w:line="240" w:lineRule="auto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security purposes, the postholder will be supplied with a laptop and all documents will be stored on our SharePoint system</w:t>
      </w:r>
      <w:r w:rsidR="008731FF">
        <w:rPr>
          <w:rFonts w:ascii="Calibri" w:eastAsia="Calibri" w:hAnsi="Calibri" w:cs="Calibri"/>
        </w:rPr>
        <w:t xml:space="preserve"> (Microsoft)</w:t>
      </w:r>
      <w:r>
        <w:rPr>
          <w:rFonts w:ascii="Calibri" w:eastAsia="Calibri" w:hAnsi="Calibri" w:cs="Calibri"/>
        </w:rPr>
        <w:t>.  All physical paperwork will be kept at Bright Hope House, not at your own personal address.</w:t>
      </w:r>
    </w:p>
    <w:p w14:paraId="02F1DC63" w14:textId="77777777" w:rsidR="000947E8" w:rsidRPr="00E23765" w:rsidRDefault="000947E8" w:rsidP="000947E8">
      <w:pPr>
        <w:spacing w:before="100" w:beforeAutospacing="1" w:after="100" w:afterAutospacing="1" w:line="240" w:lineRule="auto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Due to the rural location of Bright Hope House and the need to deposit money at the bank/post office, the postholder will need to have access to their own transport, with Class 1 Business insurance in place. </w:t>
      </w:r>
      <w:r w:rsidRPr="00994A7C">
        <w:rPr>
          <w:rFonts w:eastAsia="Times New Roman" w:cstheme="minorHAnsi"/>
          <w:lang w:eastAsia="en-GB"/>
        </w:rPr>
        <w:t>You will be entitled to claim for the mileage you incur whilst on business in accordance with the charity’s expenses policy.</w:t>
      </w:r>
    </w:p>
    <w:p w14:paraId="45731F87" w14:textId="77777777" w:rsidR="002D78D5" w:rsidRPr="00994A7C" w:rsidRDefault="002D78D5" w:rsidP="0016637E">
      <w:pPr>
        <w:spacing w:after="0"/>
        <w:rPr>
          <w:bCs/>
          <w:i/>
          <w:iCs/>
        </w:rPr>
      </w:pPr>
    </w:p>
    <w:p w14:paraId="6512E304" w14:textId="6C275A7A" w:rsidR="00C10815" w:rsidRDefault="006C5A81" w:rsidP="0016637E">
      <w:pPr>
        <w:spacing w:after="0"/>
        <w:rPr>
          <w:sz w:val="24"/>
          <w:szCs w:val="24"/>
        </w:rPr>
      </w:pPr>
      <w:r w:rsidRPr="00994A7C">
        <w:rPr>
          <w:bCs/>
          <w:i/>
          <w:iCs/>
        </w:rPr>
        <w:t xml:space="preserve">This job description </w:t>
      </w:r>
      <w:r w:rsidR="00BD2FBD" w:rsidRPr="00994A7C">
        <w:rPr>
          <w:bCs/>
          <w:i/>
          <w:iCs/>
        </w:rPr>
        <w:t>reflects</w:t>
      </w:r>
      <w:r w:rsidRPr="00994A7C">
        <w:rPr>
          <w:bCs/>
          <w:i/>
          <w:iCs/>
        </w:rPr>
        <w:t xml:space="preserve"> the present position and is subject to review and alteration </w:t>
      </w:r>
      <w:r w:rsidR="001D52CE" w:rsidRPr="00994A7C">
        <w:rPr>
          <w:bCs/>
          <w:i/>
          <w:iCs/>
        </w:rPr>
        <w:t>in light of future changes and development</w:t>
      </w:r>
      <w:r w:rsidR="00D10A80" w:rsidRPr="00994A7C">
        <w:rPr>
          <w:bCs/>
          <w:i/>
          <w:iCs/>
        </w:rPr>
        <w:t>.</w:t>
      </w:r>
    </w:p>
    <w:sectPr w:rsidR="00C10815" w:rsidSect="00D10A80">
      <w:headerReference w:type="default" r:id="rId10"/>
      <w:footerReference w:type="default" r:id="rId11"/>
      <w:pgSz w:w="11906" w:h="16838"/>
      <w:pgMar w:top="993" w:right="1440" w:bottom="1440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5040" w14:textId="77777777" w:rsidR="008D386F" w:rsidRDefault="008D386F" w:rsidP="001D52CE">
      <w:pPr>
        <w:spacing w:after="0" w:line="240" w:lineRule="auto"/>
      </w:pPr>
      <w:r>
        <w:separator/>
      </w:r>
    </w:p>
  </w:endnote>
  <w:endnote w:type="continuationSeparator" w:id="0">
    <w:p w14:paraId="7851199D" w14:textId="77777777" w:rsidR="008D386F" w:rsidRDefault="008D386F" w:rsidP="001D52CE">
      <w:pPr>
        <w:spacing w:after="0" w:line="240" w:lineRule="auto"/>
      </w:pPr>
      <w:r>
        <w:continuationSeparator/>
      </w:r>
    </w:p>
  </w:endnote>
  <w:endnote w:type="continuationNotice" w:id="1">
    <w:p w14:paraId="62839686" w14:textId="77777777" w:rsidR="008D386F" w:rsidRDefault="008D3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858B" w14:textId="0B761CC2" w:rsidR="001D52CE" w:rsidRPr="00166871" w:rsidRDefault="006B427A" w:rsidP="001D52CE">
    <w:pPr>
      <w:pStyle w:val="Footer"/>
      <w:jc w:val="right"/>
    </w:pPr>
    <w:r>
      <w:t>Bookkeeper</w:t>
    </w:r>
    <w:r w:rsidR="00C43037">
      <w:t>:</w:t>
    </w:r>
    <w:r w:rsidR="00166871" w:rsidRPr="00166871">
      <w:t xml:space="preserve"> </w:t>
    </w:r>
    <w:r w:rsidR="001D52CE" w:rsidRPr="00166871">
      <w:t>Job Description</w:t>
    </w:r>
  </w:p>
  <w:p w14:paraId="0126B9FA" w14:textId="62AD9C24" w:rsidR="001D52CE" w:rsidRDefault="006B427A" w:rsidP="001D52CE">
    <w:pPr>
      <w:pStyle w:val="Footer"/>
      <w:jc w:val="right"/>
    </w:pPr>
    <w:r>
      <w:t>December</w:t>
    </w:r>
    <w:r w:rsidR="003F21D7">
      <w:t xml:space="preserve"> </w:t>
    </w:r>
    <w:r w:rsidR="001D52CE" w:rsidRPr="00166871">
      <w:t>202</w:t>
    </w:r>
    <w:r w:rsidR="000263E7">
      <w:t>5</w:t>
    </w:r>
  </w:p>
  <w:p w14:paraId="3BC2FCE8" w14:textId="77777777" w:rsidR="001D52CE" w:rsidRDefault="001D5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2B13" w14:textId="77777777" w:rsidR="008D386F" w:rsidRDefault="008D386F" w:rsidP="001D52CE">
      <w:pPr>
        <w:spacing w:after="0" w:line="240" w:lineRule="auto"/>
      </w:pPr>
      <w:r>
        <w:separator/>
      </w:r>
    </w:p>
  </w:footnote>
  <w:footnote w:type="continuationSeparator" w:id="0">
    <w:p w14:paraId="615D69EE" w14:textId="77777777" w:rsidR="008D386F" w:rsidRDefault="008D386F" w:rsidP="001D52CE">
      <w:pPr>
        <w:spacing w:after="0" w:line="240" w:lineRule="auto"/>
      </w:pPr>
      <w:r>
        <w:continuationSeparator/>
      </w:r>
    </w:p>
  </w:footnote>
  <w:footnote w:type="continuationNotice" w:id="1">
    <w:p w14:paraId="6FF317B8" w14:textId="77777777" w:rsidR="008D386F" w:rsidRDefault="008D3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345F" w14:textId="77777777" w:rsidR="00CE2C75" w:rsidRDefault="00DC7780" w:rsidP="00191EB6">
    <w:pPr>
      <w:pStyle w:val="Header"/>
      <w:jc w:val="right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1DB16D0" wp14:editId="68A6F3A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313305" cy="434340"/>
          <wp:effectExtent l="0" t="0" r="0" b="3810"/>
          <wp:wrapThrough wrapText="bothSides">
            <wp:wrapPolygon edited="0">
              <wp:start x="0" y="0"/>
              <wp:lineTo x="0" y="7579"/>
              <wp:lineTo x="712" y="15158"/>
              <wp:lineTo x="178" y="20842"/>
              <wp:lineTo x="21345" y="20842"/>
              <wp:lineTo x="21345" y="2842"/>
              <wp:lineTo x="17076" y="0"/>
              <wp:lineTo x="0" y="0"/>
            </wp:wrapPolygon>
          </wp:wrapThrough>
          <wp:docPr id="771574205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74205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30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EB6">
      <w:rPr>
        <w:lang w:val="en-US"/>
      </w:rPr>
      <w:tab/>
    </w:r>
  </w:p>
  <w:p w14:paraId="251FF7CB" w14:textId="77777777" w:rsidR="00CE2C75" w:rsidRDefault="00CE2C75" w:rsidP="00191EB6">
    <w:pPr>
      <w:pStyle w:val="Header"/>
      <w:jc w:val="right"/>
      <w:rPr>
        <w:lang w:val="en-US"/>
      </w:rPr>
    </w:pPr>
  </w:p>
  <w:p w14:paraId="6C48A649" w14:textId="77777777" w:rsidR="00CE2C75" w:rsidRDefault="00CE2C75" w:rsidP="00CE2C75">
    <w:pPr>
      <w:pStyle w:val="Header"/>
      <w:rPr>
        <w:lang w:val="en-US"/>
      </w:rPr>
    </w:pPr>
  </w:p>
  <w:p w14:paraId="6CD4DDA9" w14:textId="77777777" w:rsidR="004E5B87" w:rsidRDefault="004E5B87">
    <w:pPr>
      <w:pStyle w:val="Header"/>
      <w:rPr>
        <w:b/>
        <w:bCs/>
        <w:sz w:val="28"/>
        <w:szCs w:val="28"/>
        <w:lang w:val="en-US"/>
      </w:rPr>
    </w:pPr>
  </w:p>
  <w:p w14:paraId="54F0DB11" w14:textId="0491D6F9" w:rsidR="00191EB6" w:rsidRDefault="00CE2C75">
    <w:pPr>
      <w:pStyle w:val="Header"/>
      <w:rPr>
        <w:lang w:val="en-US"/>
      </w:rPr>
    </w:pPr>
    <w:r w:rsidRPr="00CE2C75">
      <w:rPr>
        <w:b/>
        <w:bCs/>
        <w:sz w:val="28"/>
        <w:szCs w:val="28"/>
        <w:lang w:val="en-US"/>
      </w:rPr>
      <w:t>Job Description</w:t>
    </w:r>
    <w:r w:rsidR="00527BF9">
      <w:rPr>
        <w:b/>
        <w:bCs/>
        <w:sz w:val="28"/>
        <w:szCs w:val="28"/>
        <w:lang w:val="en-US"/>
      </w:rPr>
      <w:t xml:space="preserve">: </w:t>
    </w:r>
    <w:r w:rsidR="006B427A">
      <w:rPr>
        <w:b/>
        <w:bCs/>
        <w:sz w:val="28"/>
        <w:szCs w:val="28"/>
        <w:lang w:val="en-US"/>
      </w:rPr>
      <w:t>Bookkeeper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804"/>
    <w:multiLevelType w:val="hybridMultilevel"/>
    <w:tmpl w:val="915C00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F262E0"/>
    <w:multiLevelType w:val="multilevel"/>
    <w:tmpl w:val="F7F0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869D6"/>
    <w:multiLevelType w:val="multilevel"/>
    <w:tmpl w:val="EF74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94BE3"/>
    <w:multiLevelType w:val="multilevel"/>
    <w:tmpl w:val="10A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D4A71"/>
    <w:multiLevelType w:val="hybridMultilevel"/>
    <w:tmpl w:val="449A2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837F8"/>
    <w:multiLevelType w:val="hybridMultilevel"/>
    <w:tmpl w:val="AA8C5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EA9F8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8B1B32"/>
    <w:multiLevelType w:val="hybridMultilevel"/>
    <w:tmpl w:val="16B8F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E5A2E"/>
    <w:multiLevelType w:val="hybridMultilevel"/>
    <w:tmpl w:val="A5484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5FCA"/>
    <w:multiLevelType w:val="hybridMultilevel"/>
    <w:tmpl w:val="47B4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B0EB4"/>
    <w:multiLevelType w:val="multilevel"/>
    <w:tmpl w:val="776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B57E1"/>
    <w:multiLevelType w:val="multilevel"/>
    <w:tmpl w:val="57DA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A426D"/>
    <w:multiLevelType w:val="multilevel"/>
    <w:tmpl w:val="203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64E0E"/>
    <w:multiLevelType w:val="hybridMultilevel"/>
    <w:tmpl w:val="8C369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D05E5"/>
    <w:multiLevelType w:val="multilevel"/>
    <w:tmpl w:val="F3A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380448">
    <w:abstractNumId w:val="5"/>
  </w:num>
  <w:num w:numId="2" w16cid:durableId="344136813">
    <w:abstractNumId w:val="4"/>
  </w:num>
  <w:num w:numId="3" w16cid:durableId="1966426759">
    <w:abstractNumId w:val="12"/>
  </w:num>
  <w:num w:numId="4" w16cid:durableId="511724880">
    <w:abstractNumId w:val="6"/>
  </w:num>
  <w:num w:numId="5" w16cid:durableId="1978486160">
    <w:abstractNumId w:val="7"/>
  </w:num>
  <w:num w:numId="6" w16cid:durableId="2017995011">
    <w:abstractNumId w:val="11"/>
  </w:num>
  <w:num w:numId="7" w16cid:durableId="186218252">
    <w:abstractNumId w:val="3"/>
  </w:num>
  <w:num w:numId="8" w16cid:durableId="2120566158">
    <w:abstractNumId w:val="10"/>
  </w:num>
  <w:num w:numId="9" w16cid:durableId="631208377">
    <w:abstractNumId w:val="2"/>
  </w:num>
  <w:num w:numId="10" w16cid:durableId="8332262">
    <w:abstractNumId w:val="1"/>
  </w:num>
  <w:num w:numId="11" w16cid:durableId="741698">
    <w:abstractNumId w:val="13"/>
  </w:num>
  <w:num w:numId="12" w16cid:durableId="1743991945">
    <w:abstractNumId w:val="9"/>
  </w:num>
  <w:num w:numId="13" w16cid:durableId="1211959273">
    <w:abstractNumId w:val="0"/>
  </w:num>
  <w:num w:numId="14" w16cid:durableId="2034451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7E"/>
    <w:rsid w:val="00004354"/>
    <w:rsid w:val="00010D88"/>
    <w:rsid w:val="00023CDA"/>
    <w:rsid w:val="000263E7"/>
    <w:rsid w:val="00030DA3"/>
    <w:rsid w:val="000364FC"/>
    <w:rsid w:val="000471A2"/>
    <w:rsid w:val="00052348"/>
    <w:rsid w:val="00053034"/>
    <w:rsid w:val="000531D7"/>
    <w:rsid w:val="00053832"/>
    <w:rsid w:val="00064236"/>
    <w:rsid w:val="000678D5"/>
    <w:rsid w:val="0007230A"/>
    <w:rsid w:val="000732DD"/>
    <w:rsid w:val="0007775C"/>
    <w:rsid w:val="00083F8E"/>
    <w:rsid w:val="00086A15"/>
    <w:rsid w:val="000947E8"/>
    <w:rsid w:val="00097408"/>
    <w:rsid w:val="000A3E55"/>
    <w:rsid w:val="000A6943"/>
    <w:rsid w:val="000B4048"/>
    <w:rsid w:val="000B7FB7"/>
    <w:rsid w:val="000C5E12"/>
    <w:rsid w:val="000C6CB2"/>
    <w:rsid w:val="000C7D9F"/>
    <w:rsid w:val="000D3328"/>
    <w:rsid w:val="000E0E1B"/>
    <w:rsid w:val="000E4685"/>
    <w:rsid w:val="000E6611"/>
    <w:rsid w:val="000F24F9"/>
    <w:rsid w:val="000F4406"/>
    <w:rsid w:val="000F6A1F"/>
    <w:rsid w:val="0010076F"/>
    <w:rsid w:val="0010087E"/>
    <w:rsid w:val="00103544"/>
    <w:rsid w:val="00110192"/>
    <w:rsid w:val="00115F8E"/>
    <w:rsid w:val="00125C7C"/>
    <w:rsid w:val="0014325E"/>
    <w:rsid w:val="00152803"/>
    <w:rsid w:val="00154CC5"/>
    <w:rsid w:val="0016637E"/>
    <w:rsid w:val="00166871"/>
    <w:rsid w:val="00182EB3"/>
    <w:rsid w:val="00186A83"/>
    <w:rsid w:val="00187656"/>
    <w:rsid w:val="00191EB6"/>
    <w:rsid w:val="00193A40"/>
    <w:rsid w:val="001976B4"/>
    <w:rsid w:val="001A64B0"/>
    <w:rsid w:val="001A68D7"/>
    <w:rsid w:val="001B30F6"/>
    <w:rsid w:val="001B7F12"/>
    <w:rsid w:val="001C3AEC"/>
    <w:rsid w:val="001D52CE"/>
    <w:rsid w:val="001E196F"/>
    <w:rsid w:val="001E452E"/>
    <w:rsid w:val="001E6C61"/>
    <w:rsid w:val="001F1681"/>
    <w:rsid w:val="00212A4F"/>
    <w:rsid w:val="00213E0F"/>
    <w:rsid w:val="00221A54"/>
    <w:rsid w:val="002346DD"/>
    <w:rsid w:val="00237529"/>
    <w:rsid w:val="0024662D"/>
    <w:rsid w:val="0025095D"/>
    <w:rsid w:val="002530B5"/>
    <w:rsid w:val="00261192"/>
    <w:rsid w:val="00264721"/>
    <w:rsid w:val="002677BC"/>
    <w:rsid w:val="002756FC"/>
    <w:rsid w:val="00285592"/>
    <w:rsid w:val="00286BE7"/>
    <w:rsid w:val="002901B2"/>
    <w:rsid w:val="0029140A"/>
    <w:rsid w:val="0029241A"/>
    <w:rsid w:val="00294645"/>
    <w:rsid w:val="00294CB4"/>
    <w:rsid w:val="00296FFD"/>
    <w:rsid w:val="002972BF"/>
    <w:rsid w:val="002A4849"/>
    <w:rsid w:val="002A5076"/>
    <w:rsid w:val="002A768B"/>
    <w:rsid w:val="002B16E9"/>
    <w:rsid w:val="002C11B0"/>
    <w:rsid w:val="002C368D"/>
    <w:rsid w:val="002C5099"/>
    <w:rsid w:val="002D10E2"/>
    <w:rsid w:val="002D5E03"/>
    <w:rsid w:val="002D7161"/>
    <w:rsid w:val="002D78D5"/>
    <w:rsid w:val="002E0606"/>
    <w:rsid w:val="002E2999"/>
    <w:rsid w:val="002F6BB7"/>
    <w:rsid w:val="00312B2C"/>
    <w:rsid w:val="00317B80"/>
    <w:rsid w:val="003216A9"/>
    <w:rsid w:val="003225C1"/>
    <w:rsid w:val="003257FC"/>
    <w:rsid w:val="003303B8"/>
    <w:rsid w:val="00355B25"/>
    <w:rsid w:val="00364428"/>
    <w:rsid w:val="00374870"/>
    <w:rsid w:val="0037608E"/>
    <w:rsid w:val="003833E4"/>
    <w:rsid w:val="00384CE3"/>
    <w:rsid w:val="00386DBF"/>
    <w:rsid w:val="003878EA"/>
    <w:rsid w:val="00394BAF"/>
    <w:rsid w:val="003A2E5F"/>
    <w:rsid w:val="003A350B"/>
    <w:rsid w:val="003A4FC2"/>
    <w:rsid w:val="003A7397"/>
    <w:rsid w:val="003A75D2"/>
    <w:rsid w:val="003C3197"/>
    <w:rsid w:val="003D6245"/>
    <w:rsid w:val="003E281D"/>
    <w:rsid w:val="003E6F6A"/>
    <w:rsid w:val="003E78BD"/>
    <w:rsid w:val="003F21D7"/>
    <w:rsid w:val="003F2F2C"/>
    <w:rsid w:val="003F3D70"/>
    <w:rsid w:val="004043DE"/>
    <w:rsid w:val="0040537A"/>
    <w:rsid w:val="00410734"/>
    <w:rsid w:val="00415688"/>
    <w:rsid w:val="004169B6"/>
    <w:rsid w:val="004217E3"/>
    <w:rsid w:val="00430E14"/>
    <w:rsid w:val="00442BFF"/>
    <w:rsid w:val="00444579"/>
    <w:rsid w:val="00451935"/>
    <w:rsid w:val="004525A1"/>
    <w:rsid w:val="00454381"/>
    <w:rsid w:val="004613E7"/>
    <w:rsid w:val="0046524F"/>
    <w:rsid w:val="00470A7B"/>
    <w:rsid w:val="004717AC"/>
    <w:rsid w:val="00473397"/>
    <w:rsid w:val="004770D6"/>
    <w:rsid w:val="004A3DAA"/>
    <w:rsid w:val="004A4C39"/>
    <w:rsid w:val="004A5A56"/>
    <w:rsid w:val="004B0DA5"/>
    <w:rsid w:val="004B2481"/>
    <w:rsid w:val="004C301D"/>
    <w:rsid w:val="004C7092"/>
    <w:rsid w:val="004C7EB2"/>
    <w:rsid w:val="004D1DA5"/>
    <w:rsid w:val="004D6EA4"/>
    <w:rsid w:val="004E5B87"/>
    <w:rsid w:val="004F1C80"/>
    <w:rsid w:val="004F501C"/>
    <w:rsid w:val="004F77B7"/>
    <w:rsid w:val="005052EF"/>
    <w:rsid w:val="00507295"/>
    <w:rsid w:val="00511857"/>
    <w:rsid w:val="00513AF3"/>
    <w:rsid w:val="0051729F"/>
    <w:rsid w:val="00522289"/>
    <w:rsid w:val="00525C95"/>
    <w:rsid w:val="00526BDD"/>
    <w:rsid w:val="00526DF6"/>
    <w:rsid w:val="00527BF9"/>
    <w:rsid w:val="00535C8D"/>
    <w:rsid w:val="005420A5"/>
    <w:rsid w:val="0054404A"/>
    <w:rsid w:val="00544660"/>
    <w:rsid w:val="00544E3F"/>
    <w:rsid w:val="00552116"/>
    <w:rsid w:val="00556B1A"/>
    <w:rsid w:val="00562433"/>
    <w:rsid w:val="00566988"/>
    <w:rsid w:val="005705A7"/>
    <w:rsid w:val="00576105"/>
    <w:rsid w:val="00582A88"/>
    <w:rsid w:val="005834C6"/>
    <w:rsid w:val="00586716"/>
    <w:rsid w:val="00590578"/>
    <w:rsid w:val="005C2053"/>
    <w:rsid w:val="005C72C7"/>
    <w:rsid w:val="005D029D"/>
    <w:rsid w:val="005D28BD"/>
    <w:rsid w:val="005E0A37"/>
    <w:rsid w:val="005E583D"/>
    <w:rsid w:val="005F67F2"/>
    <w:rsid w:val="005F6B70"/>
    <w:rsid w:val="006039EA"/>
    <w:rsid w:val="00613E45"/>
    <w:rsid w:val="0062060A"/>
    <w:rsid w:val="00621DB2"/>
    <w:rsid w:val="00625741"/>
    <w:rsid w:val="00625A3C"/>
    <w:rsid w:val="00625FC1"/>
    <w:rsid w:val="006352EE"/>
    <w:rsid w:val="0063689E"/>
    <w:rsid w:val="006372FC"/>
    <w:rsid w:val="006404D7"/>
    <w:rsid w:val="00644EF1"/>
    <w:rsid w:val="0064533D"/>
    <w:rsid w:val="006477D5"/>
    <w:rsid w:val="006577A2"/>
    <w:rsid w:val="0065796B"/>
    <w:rsid w:val="006922C8"/>
    <w:rsid w:val="00694407"/>
    <w:rsid w:val="006B2F7A"/>
    <w:rsid w:val="006B427A"/>
    <w:rsid w:val="006B6601"/>
    <w:rsid w:val="006C1BEB"/>
    <w:rsid w:val="006C5A81"/>
    <w:rsid w:val="006D4407"/>
    <w:rsid w:val="006F103E"/>
    <w:rsid w:val="006F6C05"/>
    <w:rsid w:val="007006B6"/>
    <w:rsid w:val="007029A9"/>
    <w:rsid w:val="00706C53"/>
    <w:rsid w:val="00712B2D"/>
    <w:rsid w:val="0071676B"/>
    <w:rsid w:val="00724BE1"/>
    <w:rsid w:val="0073539A"/>
    <w:rsid w:val="007369DF"/>
    <w:rsid w:val="0074456D"/>
    <w:rsid w:val="00747DF5"/>
    <w:rsid w:val="00766A48"/>
    <w:rsid w:val="00784B9D"/>
    <w:rsid w:val="00790A1F"/>
    <w:rsid w:val="0079617F"/>
    <w:rsid w:val="007A2953"/>
    <w:rsid w:val="007A6294"/>
    <w:rsid w:val="007B1F29"/>
    <w:rsid w:val="007B3F6E"/>
    <w:rsid w:val="007C3F20"/>
    <w:rsid w:val="007D028A"/>
    <w:rsid w:val="007E3F3A"/>
    <w:rsid w:val="007E57A3"/>
    <w:rsid w:val="007E59D3"/>
    <w:rsid w:val="007E6F75"/>
    <w:rsid w:val="007E7288"/>
    <w:rsid w:val="007E7F23"/>
    <w:rsid w:val="007F0957"/>
    <w:rsid w:val="007F3369"/>
    <w:rsid w:val="007F7F47"/>
    <w:rsid w:val="008033F5"/>
    <w:rsid w:val="00810859"/>
    <w:rsid w:val="00810C04"/>
    <w:rsid w:val="00815887"/>
    <w:rsid w:val="00825A7D"/>
    <w:rsid w:val="00825BB2"/>
    <w:rsid w:val="008402FD"/>
    <w:rsid w:val="00843F2C"/>
    <w:rsid w:val="00844063"/>
    <w:rsid w:val="008446C4"/>
    <w:rsid w:val="0084573B"/>
    <w:rsid w:val="008504B0"/>
    <w:rsid w:val="008504EB"/>
    <w:rsid w:val="008600EB"/>
    <w:rsid w:val="00863012"/>
    <w:rsid w:val="0087145C"/>
    <w:rsid w:val="0087312A"/>
    <w:rsid w:val="008731FF"/>
    <w:rsid w:val="00886954"/>
    <w:rsid w:val="00892016"/>
    <w:rsid w:val="008A4C5B"/>
    <w:rsid w:val="008B4AB9"/>
    <w:rsid w:val="008C0A9A"/>
    <w:rsid w:val="008C147F"/>
    <w:rsid w:val="008C25CE"/>
    <w:rsid w:val="008C2A47"/>
    <w:rsid w:val="008D386F"/>
    <w:rsid w:val="008D7817"/>
    <w:rsid w:val="008E209E"/>
    <w:rsid w:val="008F2CD2"/>
    <w:rsid w:val="008F3866"/>
    <w:rsid w:val="008F5E94"/>
    <w:rsid w:val="009002C5"/>
    <w:rsid w:val="00905D28"/>
    <w:rsid w:val="00912851"/>
    <w:rsid w:val="00917034"/>
    <w:rsid w:val="009240E2"/>
    <w:rsid w:val="0093422E"/>
    <w:rsid w:val="00936EB9"/>
    <w:rsid w:val="00950524"/>
    <w:rsid w:val="00950950"/>
    <w:rsid w:val="009559DE"/>
    <w:rsid w:val="00963A71"/>
    <w:rsid w:val="00965ED5"/>
    <w:rsid w:val="00970E7A"/>
    <w:rsid w:val="00982844"/>
    <w:rsid w:val="00994A7C"/>
    <w:rsid w:val="009970C2"/>
    <w:rsid w:val="009A1BBA"/>
    <w:rsid w:val="009A6295"/>
    <w:rsid w:val="009A7557"/>
    <w:rsid w:val="009B5B81"/>
    <w:rsid w:val="009B7B93"/>
    <w:rsid w:val="009C37AA"/>
    <w:rsid w:val="009C4F47"/>
    <w:rsid w:val="009D24F6"/>
    <w:rsid w:val="009D636E"/>
    <w:rsid w:val="009E30F3"/>
    <w:rsid w:val="009F3FC7"/>
    <w:rsid w:val="009F4438"/>
    <w:rsid w:val="009F701E"/>
    <w:rsid w:val="00A0181B"/>
    <w:rsid w:val="00A052D0"/>
    <w:rsid w:val="00A079AE"/>
    <w:rsid w:val="00A12EDD"/>
    <w:rsid w:val="00A1735B"/>
    <w:rsid w:val="00A21006"/>
    <w:rsid w:val="00A21AB8"/>
    <w:rsid w:val="00A26C8E"/>
    <w:rsid w:val="00A30DEA"/>
    <w:rsid w:val="00A35ECF"/>
    <w:rsid w:val="00A40FEB"/>
    <w:rsid w:val="00A42A8F"/>
    <w:rsid w:val="00A4547C"/>
    <w:rsid w:val="00A4792A"/>
    <w:rsid w:val="00A5776F"/>
    <w:rsid w:val="00A60D8B"/>
    <w:rsid w:val="00A6252D"/>
    <w:rsid w:val="00A678F8"/>
    <w:rsid w:val="00A75E05"/>
    <w:rsid w:val="00A83934"/>
    <w:rsid w:val="00A86D4F"/>
    <w:rsid w:val="00A87228"/>
    <w:rsid w:val="00A87D15"/>
    <w:rsid w:val="00A97539"/>
    <w:rsid w:val="00AA3F77"/>
    <w:rsid w:val="00AA5F57"/>
    <w:rsid w:val="00AB3104"/>
    <w:rsid w:val="00AC7D7D"/>
    <w:rsid w:val="00AD27B0"/>
    <w:rsid w:val="00AD33A8"/>
    <w:rsid w:val="00AD462A"/>
    <w:rsid w:val="00AD5321"/>
    <w:rsid w:val="00AE7577"/>
    <w:rsid w:val="00AF0291"/>
    <w:rsid w:val="00B03FA9"/>
    <w:rsid w:val="00B10002"/>
    <w:rsid w:val="00B12676"/>
    <w:rsid w:val="00B140EE"/>
    <w:rsid w:val="00B17F81"/>
    <w:rsid w:val="00B26140"/>
    <w:rsid w:val="00B2618B"/>
    <w:rsid w:val="00B327DD"/>
    <w:rsid w:val="00B43DFD"/>
    <w:rsid w:val="00B44C2D"/>
    <w:rsid w:val="00B505FF"/>
    <w:rsid w:val="00B54BC4"/>
    <w:rsid w:val="00B54C50"/>
    <w:rsid w:val="00B56FC8"/>
    <w:rsid w:val="00B66103"/>
    <w:rsid w:val="00B757E4"/>
    <w:rsid w:val="00B859FF"/>
    <w:rsid w:val="00B9498D"/>
    <w:rsid w:val="00B971EE"/>
    <w:rsid w:val="00BA296A"/>
    <w:rsid w:val="00BB5770"/>
    <w:rsid w:val="00BB60EC"/>
    <w:rsid w:val="00BD2FBD"/>
    <w:rsid w:val="00BE3C5E"/>
    <w:rsid w:val="00BF7492"/>
    <w:rsid w:val="00C04195"/>
    <w:rsid w:val="00C052B2"/>
    <w:rsid w:val="00C10815"/>
    <w:rsid w:val="00C140B0"/>
    <w:rsid w:val="00C15AA7"/>
    <w:rsid w:val="00C24F80"/>
    <w:rsid w:val="00C25D89"/>
    <w:rsid w:val="00C278F5"/>
    <w:rsid w:val="00C30D1F"/>
    <w:rsid w:val="00C33A3D"/>
    <w:rsid w:val="00C3446B"/>
    <w:rsid w:val="00C414A7"/>
    <w:rsid w:val="00C43037"/>
    <w:rsid w:val="00C45EDF"/>
    <w:rsid w:val="00C46BE2"/>
    <w:rsid w:val="00C47279"/>
    <w:rsid w:val="00C5300E"/>
    <w:rsid w:val="00C552EE"/>
    <w:rsid w:val="00CB460D"/>
    <w:rsid w:val="00CB6FFA"/>
    <w:rsid w:val="00CB76DB"/>
    <w:rsid w:val="00CC2854"/>
    <w:rsid w:val="00CC2EA1"/>
    <w:rsid w:val="00CC7486"/>
    <w:rsid w:val="00CD0E46"/>
    <w:rsid w:val="00CD1758"/>
    <w:rsid w:val="00CE2C75"/>
    <w:rsid w:val="00CF1638"/>
    <w:rsid w:val="00CF2F31"/>
    <w:rsid w:val="00CF4E5B"/>
    <w:rsid w:val="00CF5A6B"/>
    <w:rsid w:val="00CF6C61"/>
    <w:rsid w:val="00D016C3"/>
    <w:rsid w:val="00D05CD0"/>
    <w:rsid w:val="00D05FDB"/>
    <w:rsid w:val="00D10A80"/>
    <w:rsid w:val="00D2367F"/>
    <w:rsid w:val="00D40B3E"/>
    <w:rsid w:val="00D47671"/>
    <w:rsid w:val="00D47E8D"/>
    <w:rsid w:val="00D50C60"/>
    <w:rsid w:val="00D601B4"/>
    <w:rsid w:val="00D60617"/>
    <w:rsid w:val="00D6211F"/>
    <w:rsid w:val="00D63288"/>
    <w:rsid w:val="00D714DF"/>
    <w:rsid w:val="00D71940"/>
    <w:rsid w:val="00D763C8"/>
    <w:rsid w:val="00D811C6"/>
    <w:rsid w:val="00D855AF"/>
    <w:rsid w:val="00D91142"/>
    <w:rsid w:val="00D93F64"/>
    <w:rsid w:val="00DA5DD1"/>
    <w:rsid w:val="00DB38BF"/>
    <w:rsid w:val="00DB4DA5"/>
    <w:rsid w:val="00DC7780"/>
    <w:rsid w:val="00E062A1"/>
    <w:rsid w:val="00E14E6E"/>
    <w:rsid w:val="00E22ADB"/>
    <w:rsid w:val="00E33C99"/>
    <w:rsid w:val="00E34552"/>
    <w:rsid w:val="00E36528"/>
    <w:rsid w:val="00E370D8"/>
    <w:rsid w:val="00E51592"/>
    <w:rsid w:val="00E82ACA"/>
    <w:rsid w:val="00E902B0"/>
    <w:rsid w:val="00E91F9F"/>
    <w:rsid w:val="00E95715"/>
    <w:rsid w:val="00EA30A5"/>
    <w:rsid w:val="00EA3633"/>
    <w:rsid w:val="00EA585C"/>
    <w:rsid w:val="00EB1198"/>
    <w:rsid w:val="00EC0495"/>
    <w:rsid w:val="00EC1039"/>
    <w:rsid w:val="00ED20FB"/>
    <w:rsid w:val="00ED5C4D"/>
    <w:rsid w:val="00ED77A1"/>
    <w:rsid w:val="00EE4413"/>
    <w:rsid w:val="00EF5934"/>
    <w:rsid w:val="00EF71AB"/>
    <w:rsid w:val="00EF7C09"/>
    <w:rsid w:val="00F00DF1"/>
    <w:rsid w:val="00F04C15"/>
    <w:rsid w:val="00F1056B"/>
    <w:rsid w:val="00F15030"/>
    <w:rsid w:val="00F2312B"/>
    <w:rsid w:val="00F23CD9"/>
    <w:rsid w:val="00F36F04"/>
    <w:rsid w:val="00F42F56"/>
    <w:rsid w:val="00F5040C"/>
    <w:rsid w:val="00F5319F"/>
    <w:rsid w:val="00F56C42"/>
    <w:rsid w:val="00F5780C"/>
    <w:rsid w:val="00F61BB1"/>
    <w:rsid w:val="00F62985"/>
    <w:rsid w:val="00F63301"/>
    <w:rsid w:val="00F64C43"/>
    <w:rsid w:val="00F704DA"/>
    <w:rsid w:val="00F70B4C"/>
    <w:rsid w:val="00F859F7"/>
    <w:rsid w:val="00F928ED"/>
    <w:rsid w:val="00F93A67"/>
    <w:rsid w:val="00F94907"/>
    <w:rsid w:val="00F96232"/>
    <w:rsid w:val="00FA52F9"/>
    <w:rsid w:val="00FB0A54"/>
    <w:rsid w:val="00FB112A"/>
    <w:rsid w:val="00FB76D1"/>
    <w:rsid w:val="00FC381A"/>
    <w:rsid w:val="00FC54A5"/>
    <w:rsid w:val="00FD0A2D"/>
    <w:rsid w:val="00FE1289"/>
    <w:rsid w:val="00FE5BE1"/>
    <w:rsid w:val="00FE6E3C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1B82D"/>
  <w15:chartTrackingRefBased/>
  <w15:docId w15:val="{40E534C0-E5E4-4333-83CD-E0900386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2CE"/>
  </w:style>
  <w:style w:type="paragraph" w:styleId="Footer">
    <w:name w:val="footer"/>
    <w:basedOn w:val="Normal"/>
    <w:link w:val="FooterChar"/>
    <w:uiPriority w:val="99"/>
    <w:unhideWhenUsed/>
    <w:rsid w:val="001D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CE"/>
  </w:style>
  <w:style w:type="paragraph" w:styleId="Revision">
    <w:name w:val="Revision"/>
    <w:hidden/>
    <w:uiPriority w:val="99"/>
    <w:semiHidden/>
    <w:rsid w:val="005F67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2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A4A1588B39E46ABA548980EB98C6D" ma:contentTypeVersion="17" ma:contentTypeDescription="Create a new document." ma:contentTypeScope="" ma:versionID="5f7f6a1cff8b0e16725c7af826b5a399">
  <xsd:schema xmlns:xsd="http://www.w3.org/2001/XMLSchema" xmlns:xs="http://www.w3.org/2001/XMLSchema" xmlns:p="http://schemas.microsoft.com/office/2006/metadata/properties" xmlns:ns2="eb9f5c88-28b3-4bf8-bae9-71b1eaf63690" xmlns:ns3="82a02b2f-6be5-4b4f-8db8-d4cd972e5227" targetNamespace="http://schemas.microsoft.com/office/2006/metadata/properties" ma:root="true" ma:fieldsID="c4476b032f0984635860ec0a16bf881c" ns2:_="" ns3:_="">
    <xsd:import namespace="eb9f5c88-28b3-4bf8-bae9-71b1eaf63690"/>
    <xsd:import namespace="82a02b2f-6be5-4b4f-8db8-d4cd972e5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f5c88-28b3-4bf8-bae9-71b1eaf63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fe66f9-b1df-4b57-ad76-1cb9b52ad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02b2f-6be5-4b4f-8db8-d4cd972e52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6ea53c-f2b6-4744-911e-86531876156f}" ma:internalName="TaxCatchAll" ma:showField="CatchAllData" ma:web="82a02b2f-6be5-4b4f-8db8-d4cd972e5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02b2f-6be5-4b4f-8db8-d4cd972e5227" xsi:nil="true"/>
    <lcf76f155ced4ddcb4097134ff3c332f xmlns="eb9f5c88-28b3-4bf8-bae9-71b1eaf63690">
      <Terms xmlns="http://schemas.microsoft.com/office/infopath/2007/PartnerControls"/>
    </lcf76f155ced4ddcb4097134ff3c332f>
    <SharedWithUsers xmlns="82a02b2f-6be5-4b4f-8db8-d4cd972e522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C3247-42C7-477B-ABEA-8BDD6C9C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f5c88-28b3-4bf8-bae9-71b1eaf63690"/>
    <ds:schemaRef ds:uri="82a02b2f-6be5-4b4f-8db8-d4cd972e5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057D9-2DD1-476F-888D-C1E530A71526}">
  <ds:schemaRefs>
    <ds:schemaRef ds:uri="http://schemas.microsoft.com/office/2006/metadata/properties"/>
    <ds:schemaRef ds:uri="http://schemas.microsoft.com/office/infopath/2007/PartnerControls"/>
    <ds:schemaRef ds:uri="82a02b2f-6be5-4b4f-8db8-d4cd972e5227"/>
    <ds:schemaRef ds:uri="eb9f5c88-28b3-4bf8-bae9-71b1eaf63690"/>
  </ds:schemaRefs>
</ds:datastoreItem>
</file>

<file path=customXml/itemProps3.xml><?xml version="1.0" encoding="utf-8"?>
<ds:datastoreItem xmlns:ds="http://schemas.openxmlformats.org/officeDocument/2006/customXml" ds:itemID="{FB7A3411-C795-46C4-8B15-C903ADF7B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355</Words>
  <Characters>2101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 Hagreen</cp:lastModifiedBy>
  <cp:revision>25</cp:revision>
  <cp:lastPrinted>2025-05-21T18:51:00Z</cp:lastPrinted>
  <dcterms:created xsi:type="dcterms:W3CDTF">2025-12-01T15:37:00Z</dcterms:created>
  <dcterms:modified xsi:type="dcterms:W3CDTF">2025-12-02T09:15:00Z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0x01010047CA4A1588B39E46ABA548980EB98C6D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