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74679" w14:textId="77777777" w:rsidR="009747F5" w:rsidRDefault="009747F5" w:rsidP="00681DD7">
      <w:pPr>
        <w:autoSpaceDE w:val="0"/>
        <w:autoSpaceDN w:val="0"/>
        <w:adjustRightInd w:val="0"/>
        <w:spacing w:before="360" w:after="0" w:line="312" w:lineRule="auto"/>
        <w:rPr>
          <w:b/>
          <w:smallCaps/>
        </w:rPr>
      </w:pPr>
      <w:bookmarkStart w:id="0" w:name="_GoBack"/>
      <w:bookmarkEnd w:id="0"/>
      <w:proofErr w:type="gramStart"/>
      <w:r w:rsidRPr="00B8142E">
        <w:rPr>
          <w:b/>
          <w:smallCaps/>
        </w:rPr>
        <w:t>Week 1 1Thess</w:t>
      </w:r>
      <w:r w:rsidR="00DF574B" w:rsidRPr="00B8142E">
        <w:rPr>
          <w:b/>
          <w:smallCaps/>
        </w:rPr>
        <w:t>.</w:t>
      </w:r>
      <w:proofErr w:type="gramEnd"/>
      <w:r w:rsidRPr="00B8142E">
        <w:rPr>
          <w:b/>
          <w:smallCaps/>
        </w:rPr>
        <w:t xml:space="preserve"> 1-3</w:t>
      </w:r>
    </w:p>
    <w:p w14:paraId="3A93E1B6" w14:textId="4B9FC62E" w:rsidR="00846D40" w:rsidRPr="00A90B1D" w:rsidRDefault="00846D40" w:rsidP="00846D40">
      <w:pPr>
        <w:autoSpaceDE w:val="0"/>
        <w:autoSpaceDN w:val="0"/>
        <w:adjustRightInd w:val="0"/>
        <w:spacing w:before="180" w:after="0" w:line="312" w:lineRule="auto"/>
        <w:jc w:val="both"/>
      </w:pPr>
      <w:proofErr w:type="gramStart"/>
      <w:r w:rsidRPr="00A90B1D">
        <w:rPr>
          <w:b/>
        </w:rPr>
        <w:t>Purpose and Themes</w:t>
      </w:r>
      <w:r w:rsidR="00A90B1D">
        <w:t>.</w:t>
      </w:r>
      <w:proofErr w:type="gramEnd"/>
      <w:r w:rsidRPr="00A90B1D">
        <w:t xml:space="preserve"> First Thessalonians is a predominantly pastoral letter with a pastoral focus. Paul wrote out of a deep concern for these recent converts who were unexpectedly left alone to withstand the rising tide of persecution and the constant pressures of paganism. Absent in person and eager to return (3:10), Paul sent the epistle in his place to strengthen them through these difficult times (3:3–5), to encourage them to be chaste and charitable (4:1–12), and to console the bereaved among them with the hope of resurrection (4:13–14). Expressions of joy, gratitude, and encouragement punctuate the letter as Paul affirms them for their astonishing growth (1:8) in faith, hope, and love (1:3; 3:6; 5:8). There are no rebukes for the Thessalonians, only appeals to stay on the same course (4:1; 5:11).</w:t>
      </w:r>
    </w:p>
    <w:p w14:paraId="5646D78F" w14:textId="77777777" w:rsidR="00846D40" w:rsidRPr="00A90B1D" w:rsidRDefault="00846D40" w:rsidP="00846D40">
      <w:pPr>
        <w:autoSpaceDE w:val="0"/>
        <w:autoSpaceDN w:val="0"/>
        <w:adjustRightInd w:val="0"/>
        <w:spacing w:before="180" w:after="0" w:line="312" w:lineRule="auto"/>
        <w:jc w:val="both"/>
      </w:pPr>
      <w:r w:rsidRPr="00A90B1D">
        <w:t xml:space="preserve">The substance of the letter, though more personal than theological, is not lacking in doctrinal content. This is evident in Paul’s emphasis on eschatology (teaching concerning the end times). At least once in every chapter he mentions the return of Jesus Christ in glory. According to Paul, Christ will come again from heaven to deliver us “from the wrath to come” (1:10) and give us the final “salvation” for which we yearn (5:9). His prayer is that Christ will perfect the “love” of his readers (3:12) and establish them forever in “holiness” at his arrival (3:13; cf. 5:23). The apostle is confident he will be proud of the Thessalonians on that day and expects to wear them like a “crown” before the Lord (2:19). The subject of eschatology has pressing importance for certain readers who are anxious about the fate of their deceased relatives and friends (4:13). Paul assures them that, as God raised Jesus from the dead and carried him into heaven, so too he will raise the righteous at the blast of the final trumpet and escort them into glory (4:14–18). </w:t>
      </w:r>
      <w:proofErr w:type="gramStart"/>
      <w:r w:rsidRPr="00A90B1D">
        <w:t>Because the last day will “come like a thief” (5:2), Paul challenges readers to stay awake both morally and spiritually in anticipation of the Second Coming (5:1–11).</w:t>
      </w:r>
      <w:proofErr w:type="gramEnd"/>
      <w:r w:rsidRPr="00A90B1D">
        <w:t xml:space="preserve"> Otherwise they will be caught unprepared when Jesus returns as Judge to avenge the wicked for </w:t>
      </w:r>
      <w:r w:rsidRPr="00A90B1D">
        <w:lastRenderedPageBreak/>
        <w:t xml:space="preserve">their evil deeds (4:6). In Paul’s mind, this itinerary for the end of days is revealed to give comfort and hope to the saints struggling on earth (4:18). </w:t>
      </w:r>
      <w:r w:rsidRPr="00A90B1D">
        <w:rPr>
          <w:vertAlign w:val="superscript"/>
        </w:rPr>
        <w:footnoteReference w:id="1"/>
      </w:r>
    </w:p>
    <w:p w14:paraId="4B82B64A" w14:textId="77777777" w:rsidR="00A90B1D" w:rsidRPr="00A90B1D" w:rsidRDefault="00A90B1D" w:rsidP="00C75179">
      <w:pPr>
        <w:autoSpaceDE w:val="0"/>
        <w:autoSpaceDN w:val="0"/>
        <w:adjustRightInd w:val="0"/>
        <w:spacing w:after="0" w:line="312" w:lineRule="auto"/>
        <w:jc w:val="both"/>
        <w:rPr>
          <w:sz w:val="12"/>
        </w:rPr>
      </w:pPr>
    </w:p>
    <w:p w14:paraId="4B781271" w14:textId="77777777" w:rsidR="00C75179" w:rsidRPr="006F384D" w:rsidRDefault="00ED03F4" w:rsidP="00C75179">
      <w:pPr>
        <w:autoSpaceDE w:val="0"/>
        <w:autoSpaceDN w:val="0"/>
        <w:adjustRightInd w:val="0"/>
        <w:spacing w:after="0" w:line="312" w:lineRule="auto"/>
        <w:jc w:val="both"/>
      </w:pPr>
      <w:r w:rsidRPr="004E55C3">
        <w:rPr>
          <w:b/>
        </w:rPr>
        <w:t xml:space="preserve">1:3. </w:t>
      </w:r>
      <w:r w:rsidR="00836259" w:rsidRPr="004E55C3">
        <w:rPr>
          <w:b/>
        </w:rPr>
        <w:t>your work of faith and labor of love and steadfastness of hope in our Lord Jesus Christ</w:t>
      </w:r>
      <w:r w:rsidR="00836259" w:rsidRPr="00836259">
        <w:t>.</w:t>
      </w:r>
      <w:r w:rsidR="004E55C3">
        <w:t xml:space="preserve"> </w:t>
      </w:r>
      <w:r w:rsidR="009233D1" w:rsidRPr="009233D1">
        <w:t>This is probably the first occurrence of the trio of faith, love, and hope in Christian literature, and it anticipates much of what Paul goes on to discuss.</w:t>
      </w:r>
      <w:r w:rsidR="009233D1" w:rsidRPr="009233D1">
        <w:rPr>
          <w:vertAlign w:val="superscript"/>
        </w:rPr>
        <w:footnoteReference w:id="2"/>
      </w:r>
      <w:r w:rsidR="00C75179">
        <w:t xml:space="preserve"> </w:t>
      </w:r>
      <w:r w:rsidR="00C75179" w:rsidRPr="006F384D">
        <w:t xml:space="preserve">The spiritual life of the Christian is based on the practice of the theological virtues, for “faith encourages men to do good, charity to bear pain and effort, and hope to resist patiently” (Severian of Gabala, </w:t>
      </w:r>
      <w:r w:rsidR="00C75179" w:rsidRPr="006F384D">
        <w:rPr>
          <w:i/>
        </w:rPr>
        <w:t>Commentary on 1 Thess</w:t>
      </w:r>
      <w:r w:rsidR="00C75179" w:rsidRPr="006F384D">
        <w:t>, ad loc.).</w:t>
      </w:r>
    </w:p>
    <w:p w14:paraId="64229AD5" w14:textId="77777777" w:rsidR="00836259" w:rsidRDefault="00836259" w:rsidP="00681DD7">
      <w:pPr>
        <w:autoSpaceDE w:val="0"/>
        <w:autoSpaceDN w:val="0"/>
        <w:adjustRightInd w:val="0"/>
        <w:spacing w:after="0" w:line="312" w:lineRule="auto"/>
        <w:jc w:val="both"/>
      </w:pPr>
    </w:p>
    <w:p w14:paraId="335F0F64" w14:textId="6967D893" w:rsidR="00836259" w:rsidRPr="00BA7CB4" w:rsidRDefault="00BA7CB4" w:rsidP="00681DD7">
      <w:pPr>
        <w:autoSpaceDE w:val="0"/>
        <w:autoSpaceDN w:val="0"/>
        <w:adjustRightInd w:val="0"/>
        <w:spacing w:after="0" w:line="312" w:lineRule="auto"/>
        <w:jc w:val="both"/>
        <w:rPr>
          <w:b/>
          <w:bCs/>
        </w:rPr>
      </w:pPr>
      <w:r w:rsidRPr="00BA7CB4">
        <w:rPr>
          <w:b/>
          <w:bCs/>
        </w:rPr>
        <w:t>Going Deeper – The Theological Virtues</w:t>
      </w:r>
    </w:p>
    <w:p w14:paraId="40D48E4D" w14:textId="77777777" w:rsidR="00BA7CB4" w:rsidRPr="00BA7CB4" w:rsidRDefault="00BA7CB4" w:rsidP="00F27DBF">
      <w:pPr>
        <w:autoSpaceDE w:val="0"/>
        <w:autoSpaceDN w:val="0"/>
        <w:adjustRightInd w:val="0"/>
        <w:spacing w:after="0" w:line="312" w:lineRule="auto"/>
        <w:ind w:left="540" w:right="720"/>
        <w:jc w:val="both"/>
      </w:pPr>
      <w:r w:rsidRPr="00BA7CB4">
        <w:t>This mention of faith, love, and hope is probably the earliest written occurrence of what later Christian tradition would identify as the three “theological virtues.” This triad appears again in 5:8 and in Paul’s subsequent letters (Rom 5:1–5; 1 Cor 13:8–13; Gal 5:5–6; Col 1:4–5). Faith, love, and hope are known as theological virtues because they are gifts from God that make it possible for “Christians to live in a relationship with the Holy Trinity” (Catechism 1812). Though Paul does not use the phrase “theological virtue,” this is a deeply Pauline insight. Paul describes faith as a gift from the Spirit (Gal 5:22) that comes through the word of Christ (Rom 10:17). Hope comes by God’s grace (2 Thess 2:16) through the Spirit (Gal 5:5). Love is poured into our hearts by the Holy Spirit (Rom 5:5; Gal 5:22) and compels us to live no longer for ourselves “but for him who for their sake died and was raised” (2 Cor 5:15).</w:t>
      </w:r>
    </w:p>
    <w:p w14:paraId="3563EBBA" w14:textId="3593FE3D" w:rsidR="00BA7CB4" w:rsidRPr="00BA7CB4" w:rsidRDefault="00BA7CB4" w:rsidP="00F27DBF">
      <w:pPr>
        <w:autoSpaceDE w:val="0"/>
        <w:autoSpaceDN w:val="0"/>
        <w:adjustRightInd w:val="0"/>
        <w:spacing w:after="0" w:line="312" w:lineRule="auto"/>
        <w:ind w:left="540" w:right="720"/>
        <w:jc w:val="both"/>
      </w:pPr>
      <w:r w:rsidRPr="00BA7CB4">
        <w:t xml:space="preserve">Though faith, hope, and love are pure, undeserved gifts from God, it would be a mistake to conclude that they require no effort on our part. To think so would be to fail to recognize just how good these gifts are. When faith, love, </w:t>
      </w:r>
      <w:r w:rsidRPr="00BA7CB4">
        <w:lastRenderedPageBreak/>
        <w:t xml:space="preserve">and hope are received, they become truly ours. As Charles Cardinal Journet puts it, “God gives us, in Christ, the power to assent to him.” Yet “it is my own assent.… At times it will have caused me real anguish, will have entailed victory over my passions—it is indeed my own. But it is </w:t>
      </w:r>
      <w:r w:rsidR="008769F2">
        <w:t xml:space="preserve">due even more to God than </w:t>
      </w:r>
      <w:r w:rsidRPr="00BA7CB4">
        <w:t>to me, and the first thought that will come to my mind will be to say, ‘Thanks be to you, my God, for having given me the power to answer your call; to you be the glory.’ ”</w:t>
      </w:r>
      <w:r w:rsidR="00AC1216">
        <w:t xml:space="preserve"> (</w:t>
      </w:r>
      <w:r w:rsidR="00AC1216" w:rsidRPr="00AC1216">
        <w:rPr>
          <w:b/>
        </w:rPr>
        <w:t>Ibid.</w:t>
      </w:r>
      <w:r w:rsidR="00AC1216">
        <w:t xml:space="preserve"> </w:t>
      </w:r>
      <w:r w:rsidR="00501E81">
        <w:t>Eubank</w:t>
      </w:r>
      <w:r w:rsidR="00AC1216">
        <w:t xml:space="preserve"> pp. 39-40)</w:t>
      </w:r>
    </w:p>
    <w:p w14:paraId="3CA948D9" w14:textId="77777777" w:rsidR="00BA7CB4" w:rsidRPr="00A90B1D" w:rsidRDefault="00BA7CB4" w:rsidP="00681DD7">
      <w:pPr>
        <w:autoSpaceDE w:val="0"/>
        <w:autoSpaceDN w:val="0"/>
        <w:adjustRightInd w:val="0"/>
        <w:spacing w:after="0" w:line="312" w:lineRule="auto"/>
        <w:jc w:val="both"/>
        <w:rPr>
          <w:sz w:val="10"/>
        </w:rPr>
      </w:pPr>
    </w:p>
    <w:p w14:paraId="662BE2B3" w14:textId="75D121A5" w:rsidR="00E706B5" w:rsidRDefault="00ED03F4" w:rsidP="00681DD7">
      <w:pPr>
        <w:autoSpaceDE w:val="0"/>
        <w:autoSpaceDN w:val="0"/>
        <w:adjustRightInd w:val="0"/>
        <w:spacing w:before="180" w:after="0" w:line="312" w:lineRule="auto"/>
        <w:jc w:val="both"/>
      </w:pPr>
      <w:r w:rsidRPr="00681DD7">
        <w:rPr>
          <w:b/>
        </w:rPr>
        <w:t>1:6.</w:t>
      </w:r>
      <w:r w:rsidR="00E706B5">
        <w:rPr>
          <w:b/>
        </w:rPr>
        <w:t xml:space="preserve"> Y</w:t>
      </w:r>
      <w:r w:rsidR="00E706B5" w:rsidRPr="00E706B5">
        <w:rPr>
          <w:b/>
        </w:rPr>
        <w:t>ou received the word in much affliction, with joy inspired by the Holy Spirit</w:t>
      </w:r>
      <w:r w:rsidR="00E706B5">
        <w:rPr>
          <w:b/>
        </w:rPr>
        <w:t xml:space="preserve">. </w:t>
      </w:r>
      <w:r w:rsidR="00E706B5">
        <w:t xml:space="preserve">For Paul, being joyful in the midst of suffering is a clear sign of God’s presence working in a person. That they were empowered to be </w:t>
      </w:r>
      <w:r w:rsidR="00E706B5" w:rsidRPr="00E706B5">
        <w:rPr>
          <w:i/>
        </w:rPr>
        <w:t>examples to all the believers</w:t>
      </w:r>
      <w:r w:rsidR="00E706B5">
        <w:t xml:space="preserve">. </w:t>
      </w:r>
      <w:r w:rsidR="00AC1216" w:rsidRPr="00AC1216">
        <w:t>St. John Chrysostom notes that Paul must be referring to Jesus’s willing self-emptying in his passion: “How were they imitators of the Lord? Because he also endured many sufferi</w:t>
      </w:r>
      <w:r w:rsidR="00AC1216">
        <w:t xml:space="preserve">ngs but did not grieve. Rather, </w:t>
      </w:r>
      <w:r w:rsidR="00AC1216" w:rsidRPr="00AC1216">
        <w:t>he rejoiced, for he came to this gladly. For our sakes he emptied himself [Phil 2:7].”</w:t>
      </w:r>
      <w:r w:rsidR="002D5ED4">
        <w:t xml:space="preserve"> (</w:t>
      </w:r>
      <w:r w:rsidR="002D5ED4" w:rsidRPr="002D5ED4">
        <w:rPr>
          <w:b/>
        </w:rPr>
        <w:t>Ibid</w:t>
      </w:r>
      <w:r w:rsidR="002D5ED4">
        <w:t>. pp. 41-42)</w:t>
      </w:r>
    </w:p>
    <w:p w14:paraId="7304A41C" w14:textId="563DA41B" w:rsidR="00FA2530" w:rsidRPr="00FA2530" w:rsidRDefault="00FA2530" w:rsidP="00681DD7">
      <w:pPr>
        <w:autoSpaceDE w:val="0"/>
        <w:autoSpaceDN w:val="0"/>
        <w:adjustRightInd w:val="0"/>
        <w:spacing w:before="180" w:after="0" w:line="312" w:lineRule="auto"/>
        <w:jc w:val="both"/>
        <w:rPr>
          <w:b/>
        </w:rPr>
      </w:pPr>
      <w:r w:rsidRPr="00FA2530">
        <w:rPr>
          <w:b/>
        </w:rPr>
        <w:t>Going Deeper – On Imitating</w:t>
      </w:r>
    </w:p>
    <w:p w14:paraId="7520CE94" w14:textId="1D73572C" w:rsidR="00FA2530" w:rsidRPr="00FA2530" w:rsidRDefault="00FA2530" w:rsidP="00FA2530">
      <w:pPr>
        <w:autoSpaceDE w:val="0"/>
        <w:autoSpaceDN w:val="0"/>
        <w:adjustRightInd w:val="0"/>
        <w:spacing w:before="180" w:after="0" w:line="312" w:lineRule="auto"/>
        <w:ind w:left="720" w:right="720"/>
        <w:jc w:val="both"/>
      </w:pPr>
      <w:r>
        <w:t xml:space="preserve">Paul begins Thess 1:6 with the statement “And you became imitators of us and the Lord.” </w:t>
      </w:r>
      <w:r w:rsidR="00501E81">
        <w:t>Nathan Eubank has</w:t>
      </w:r>
      <w:r>
        <w:t xml:space="preserve"> an interesting observation. </w:t>
      </w:r>
      <w:r w:rsidR="001C5D77">
        <w:t>“</w:t>
      </w:r>
      <w:r w:rsidRPr="00FA2530">
        <w:t>For modern people, it is an insult to be called an imitator. We are frequently told how important it is to “be yourself.” As Ralph Waldo Emerson puts it, “Insist on yourself; never imitate.” In striking contrast, Paul reminds the Thessalonian church how they learned to imitate him (1 Thess 1:6) and the churches in Judea (2:14). Did Paul expect the Thessalonians to be pleased when they heard this? Isn’t this tantamount to calling them weak-minded followers with nothing to offer? How would the people in your local church respond if the pastor commended them for “imitating me”?</w:t>
      </w:r>
    </w:p>
    <w:p w14:paraId="06A1FC08" w14:textId="3E083B6D" w:rsidR="00FA2530" w:rsidRPr="00FA2530" w:rsidRDefault="00FA2530" w:rsidP="00FA2530">
      <w:pPr>
        <w:autoSpaceDE w:val="0"/>
        <w:autoSpaceDN w:val="0"/>
        <w:adjustRightInd w:val="0"/>
        <w:spacing w:before="180" w:after="0" w:line="312" w:lineRule="auto"/>
        <w:ind w:left="720" w:right="720"/>
        <w:jc w:val="both"/>
      </w:pPr>
      <w:r w:rsidRPr="00FA2530">
        <w:t xml:space="preserve">In order to understand Paul, we must grasp an important difference between his culture and ours. In Paul’s day popular teachers frequently appealed to imitation as a path to growth in virtue. In contrast, since the late eighteenth century, Westerners have been increasingly convinced that everyone must </w:t>
      </w:r>
      <w:r w:rsidRPr="00FA2530">
        <w:lastRenderedPageBreak/>
        <w:t xml:space="preserve">find his or her own way. To discover your own unique path, we are told, you must search inside yourself rather than conforming to expectations imposed on you from the outside, whether from religion, family, or the wider society. To quote Emerson once again, “No law can be sacred to me but that of my nature.… The only right is what is after my constitution; the only wrong </w:t>
      </w:r>
      <w:r w:rsidR="008769F2">
        <w:t xml:space="preserve">is </w:t>
      </w:r>
      <w:r w:rsidRPr="00FA2530">
        <w:t>what is against it.” Or, as ads for cars, clothing, and beer sometimes put it, “Express yourself.”</w:t>
      </w:r>
    </w:p>
    <w:p w14:paraId="0F4E608D" w14:textId="6D6B81C6" w:rsidR="00FA2530" w:rsidRPr="00FA2530" w:rsidRDefault="00FA2530" w:rsidP="00FA2530">
      <w:pPr>
        <w:autoSpaceDE w:val="0"/>
        <w:autoSpaceDN w:val="0"/>
        <w:adjustRightInd w:val="0"/>
        <w:spacing w:before="180" w:after="0" w:line="312" w:lineRule="auto"/>
        <w:ind w:left="720" w:right="720"/>
        <w:jc w:val="both"/>
      </w:pPr>
      <w:r w:rsidRPr="00FA2530">
        <w:t xml:space="preserve">There are serious problems with the “be yourself” approach to life, one of which is a naïve individualism that imagines that we can live good lives on our own. The Thessalonian Christians were embarking on a new life of   worshiping the living God. Having only recently turned from a life of “lustful passion” (4:5), they needed to learn new habits to sustain a life of chastity (4:1–8), sobriety (5:1–8), and care for the weak (5:14), but they couldn’t do this on their own. Like us, they needed examples to show them what it means to follow Jesus. This is what they found in Paul, Silvanus, and Timothy. Today we have many similar examples both among those we know personally and through the lives of the saints, a </w:t>
      </w:r>
      <w:r w:rsidR="001C5D77">
        <w:t>‘</w:t>
      </w:r>
      <w:r w:rsidRPr="00FA2530">
        <w:t>great cloud of witnesses</w:t>
      </w:r>
      <w:r w:rsidR="001C5D77">
        <w:t>’</w:t>
      </w:r>
      <w:r w:rsidRPr="00FA2530">
        <w:t xml:space="preserve"> (Heb 12:1) that has continued to grow.</w:t>
      </w:r>
      <w:r w:rsidR="001C5D77">
        <w:t>”</w:t>
      </w:r>
      <w:r>
        <w:t xml:space="preserve"> (</w:t>
      </w:r>
      <w:r w:rsidRPr="00FA2530">
        <w:rPr>
          <w:b/>
        </w:rPr>
        <w:t>Ibid.</w:t>
      </w:r>
      <w:r>
        <w:t xml:space="preserve"> pp. 43-44)</w:t>
      </w:r>
    </w:p>
    <w:p w14:paraId="15CD742E" w14:textId="77777777" w:rsidR="00FA2530" w:rsidRPr="00FA2530" w:rsidRDefault="00FA2530" w:rsidP="00681DD7">
      <w:pPr>
        <w:autoSpaceDE w:val="0"/>
        <w:autoSpaceDN w:val="0"/>
        <w:adjustRightInd w:val="0"/>
        <w:spacing w:before="180" w:after="0" w:line="312" w:lineRule="auto"/>
        <w:jc w:val="both"/>
      </w:pPr>
    </w:p>
    <w:p w14:paraId="4E16E525" w14:textId="7123D7CF" w:rsidR="00F97677" w:rsidRDefault="00F97677" w:rsidP="00F97677">
      <w:pPr>
        <w:rPr>
          <w:color w:val="000000"/>
        </w:rPr>
      </w:pPr>
      <w:r w:rsidRPr="00F97677">
        <w:rPr>
          <w:b/>
          <w:color w:val="000000"/>
        </w:rPr>
        <w:t>1:9. You turned away from idols to worship the one true and living God.</w:t>
      </w:r>
      <w:r w:rsidR="005C5254">
        <w:rPr>
          <w:color w:val="000000"/>
        </w:rPr>
        <w:t xml:space="preserve"> The term “</w:t>
      </w:r>
      <w:r w:rsidRPr="00F97677">
        <w:rPr>
          <w:color w:val="000000"/>
        </w:rPr>
        <w:t>living God”</w:t>
      </w:r>
      <w:r w:rsidR="006C3EE4">
        <w:rPr>
          <w:color w:val="000000"/>
        </w:rPr>
        <w:t xml:space="preserve"> is </w:t>
      </w:r>
      <w:r w:rsidRPr="00F97677">
        <w:rPr>
          <w:color w:val="000000"/>
        </w:rPr>
        <w:t>often u</w:t>
      </w:r>
      <w:r w:rsidR="006C3EE4">
        <w:rPr>
          <w:color w:val="000000"/>
        </w:rPr>
        <w:t>sed to point out</w:t>
      </w:r>
      <w:r w:rsidRPr="00F97677">
        <w:rPr>
          <w:color w:val="000000"/>
        </w:rPr>
        <w:t xml:space="preserve"> God’s authority to enact justice on those who oppose Israel. For example, before entering the promised land, Joshua tells the Israelites, “This is how you will know that there is a living God among you: he will surely drive out the Canaanites, Hittites, </w:t>
      </w:r>
      <w:proofErr w:type="spellStart"/>
      <w:r w:rsidRPr="00F97677">
        <w:rPr>
          <w:color w:val="000000"/>
        </w:rPr>
        <w:t>Hivites</w:t>
      </w:r>
      <w:proofErr w:type="spellEnd"/>
      <w:r w:rsidRPr="00F97677">
        <w:rPr>
          <w:color w:val="000000"/>
        </w:rPr>
        <w:t xml:space="preserve">, </w:t>
      </w:r>
      <w:proofErr w:type="spellStart"/>
      <w:r w:rsidRPr="00F97677">
        <w:rPr>
          <w:color w:val="000000"/>
        </w:rPr>
        <w:t>Perizzites</w:t>
      </w:r>
      <w:proofErr w:type="spellEnd"/>
      <w:r w:rsidRPr="00F97677">
        <w:rPr>
          <w:color w:val="000000"/>
        </w:rPr>
        <w:t xml:space="preserve">, </w:t>
      </w:r>
      <w:proofErr w:type="spellStart"/>
      <w:r w:rsidRPr="00F97677">
        <w:rPr>
          <w:color w:val="000000"/>
        </w:rPr>
        <w:t>Girgashites</w:t>
      </w:r>
      <w:proofErr w:type="spellEnd"/>
      <w:r w:rsidRPr="00F97677">
        <w:rPr>
          <w:color w:val="000000"/>
        </w:rPr>
        <w:t xml:space="preserve">, Amorites, and </w:t>
      </w:r>
      <w:proofErr w:type="spellStart"/>
      <w:r w:rsidRPr="00F97677">
        <w:rPr>
          <w:color w:val="000000"/>
        </w:rPr>
        <w:t>Jebusites</w:t>
      </w:r>
      <w:proofErr w:type="spellEnd"/>
      <w:r w:rsidRPr="00F97677">
        <w:rPr>
          <w:color w:val="000000"/>
        </w:rPr>
        <w:t xml:space="preserve"> before you” (Josh 3:10). Similarly, the reference to </w:t>
      </w:r>
      <w:r w:rsidRPr="00F97677">
        <w:rPr>
          <w:i/>
          <w:color w:val="000000"/>
        </w:rPr>
        <w:t>wrath to come</w:t>
      </w:r>
      <w:r w:rsidRPr="00F97677">
        <w:rPr>
          <w:color w:val="000000"/>
        </w:rPr>
        <w:t xml:space="preserve"> suggests impending judgment. Paul notes that a future day of judgment will arrive unexpectedly (1 Thess 5:1–5), holding all wrongdoers accountable.</w:t>
      </w:r>
      <w:r w:rsidR="006E5E26">
        <w:rPr>
          <w:color w:val="000000"/>
        </w:rPr>
        <w:t xml:space="preserve"> (</w:t>
      </w:r>
      <w:r w:rsidR="006E5E26" w:rsidRPr="006E5E26">
        <w:rPr>
          <w:b/>
          <w:color w:val="000000"/>
        </w:rPr>
        <w:t>Ibid</w:t>
      </w:r>
      <w:r w:rsidR="006E5E26">
        <w:rPr>
          <w:color w:val="000000"/>
        </w:rPr>
        <w:t>. p. 45)</w:t>
      </w:r>
    </w:p>
    <w:p w14:paraId="61A8A522" w14:textId="1A8C5A35" w:rsidR="00E63A21" w:rsidRPr="00AB31F5" w:rsidRDefault="00F97677" w:rsidP="00E63A21">
      <w:pPr>
        <w:autoSpaceDE w:val="0"/>
        <w:autoSpaceDN w:val="0"/>
        <w:adjustRightInd w:val="0"/>
        <w:spacing w:after="0" w:line="312" w:lineRule="auto"/>
        <w:jc w:val="both"/>
      </w:pPr>
      <w:r w:rsidRPr="006C3EE4">
        <w:t xml:space="preserve">The “wrath to come” serves as a metaphor for the righteous punishment awaiting </w:t>
      </w:r>
      <w:r w:rsidR="006F384D">
        <w:t>those who have rejected God and his commandments</w:t>
      </w:r>
      <w:r w:rsidRPr="006C3EE4">
        <w:t xml:space="preserve">. Jesus Christ will spare those who have continually sought to live in grace and friendship with God. St Teresa of Avila </w:t>
      </w:r>
      <w:r w:rsidR="006E5E26">
        <w:t xml:space="preserve">warns that </w:t>
      </w:r>
      <w:r w:rsidR="0093543E">
        <w:lastRenderedPageBreak/>
        <w:t>“</w:t>
      </w:r>
      <w:r w:rsidR="006E5E26" w:rsidRPr="006E5E26">
        <w:t>it will be a great thing at the hour of death to know that we are going to be judged by him whom we have loved above all things. We can approach this trial with confidence. It will not be like going into a strange land but into our own land, for it is the land that belongs to him whom we love so much and who loves us” (</w:t>
      </w:r>
      <w:r w:rsidR="006E5E26" w:rsidRPr="006E5E26">
        <w:rPr>
          <w:i/>
        </w:rPr>
        <w:t>Way of Perfection</w:t>
      </w:r>
      <w:r w:rsidR="006E5E26" w:rsidRPr="006E5E26">
        <w:t>, 70, 3)</w:t>
      </w:r>
      <w:r w:rsidR="006E5E26" w:rsidRPr="006E5E26">
        <w:rPr>
          <w:vertAlign w:val="superscript"/>
        </w:rPr>
        <w:footnoteReference w:id="3"/>
      </w:r>
      <w:r w:rsidR="00E63A21" w:rsidRPr="00AB31F5">
        <w:t>.</w:t>
      </w:r>
    </w:p>
    <w:p w14:paraId="5B374692" w14:textId="3E3BAF07" w:rsidR="009B0F0E" w:rsidRPr="00A90B1D" w:rsidRDefault="00E63A21" w:rsidP="00E63A21">
      <w:pPr>
        <w:rPr>
          <w:b/>
          <w:sz w:val="12"/>
          <w:szCs w:val="12"/>
        </w:rPr>
      </w:pPr>
      <w:r w:rsidRPr="006F384D">
        <w:t xml:space="preserve"> </w:t>
      </w:r>
    </w:p>
    <w:p w14:paraId="3B7BD27B" w14:textId="15E75E95" w:rsidR="00E8701A" w:rsidRPr="00AB31F5" w:rsidRDefault="00ED03F4" w:rsidP="00E8701A">
      <w:pPr>
        <w:autoSpaceDE w:val="0"/>
        <w:autoSpaceDN w:val="0"/>
        <w:adjustRightInd w:val="0"/>
        <w:spacing w:after="0" w:line="312" w:lineRule="auto"/>
        <w:jc w:val="both"/>
      </w:pPr>
      <w:r w:rsidRPr="00681DD7">
        <w:rPr>
          <w:b/>
        </w:rPr>
        <w:t>2:2.</w:t>
      </w:r>
      <w:r w:rsidR="009140D7">
        <w:rPr>
          <w:b/>
        </w:rPr>
        <w:t xml:space="preserve"> </w:t>
      </w:r>
      <w:proofErr w:type="gramStart"/>
      <w:r w:rsidR="009140D7">
        <w:rPr>
          <w:b/>
        </w:rPr>
        <w:t>A</w:t>
      </w:r>
      <w:r w:rsidR="009140D7" w:rsidRPr="009140D7">
        <w:rPr>
          <w:b/>
        </w:rPr>
        <w:t>s</w:t>
      </w:r>
      <w:proofErr w:type="gramEnd"/>
      <w:r w:rsidR="009140D7" w:rsidRPr="009140D7">
        <w:rPr>
          <w:b/>
        </w:rPr>
        <w:t xml:space="preserve"> you know, we had courage in our God to declare to you the gospel of God in the face of great opposition</w:t>
      </w:r>
      <w:r w:rsidR="009140D7">
        <w:rPr>
          <w:b/>
        </w:rPr>
        <w:t>.</w:t>
      </w:r>
      <w:r w:rsidRPr="00681DD7">
        <w:t xml:space="preserve"> </w:t>
      </w:r>
      <w:r w:rsidR="009140D7">
        <w:t xml:space="preserve"> </w:t>
      </w:r>
      <w:r w:rsidR="00E8701A" w:rsidRPr="00AB31F5">
        <w:t xml:space="preserve">What follows is not </w:t>
      </w:r>
      <w:r w:rsidR="000C6435" w:rsidRPr="00AB31F5">
        <w:t xml:space="preserve">meant as </w:t>
      </w:r>
      <w:r w:rsidR="00E8701A" w:rsidRPr="00AB31F5">
        <w:t xml:space="preserve">a litany of the troubles that Paul and his fellow missionaries had </w:t>
      </w:r>
      <w:r w:rsidR="000C6435" w:rsidRPr="00AB31F5">
        <w:t xml:space="preserve">to face. Rather it would be better viewed as </w:t>
      </w:r>
      <w:r w:rsidR="00E8701A" w:rsidRPr="00AB31F5">
        <w:t>an attempt to solidify the Thessalonians faith, strengthening his relationship with them by showing them by example the keys to success in proclaiming the Gospel. St. Thomas Aquinas points out that “</w:t>
      </w:r>
      <w:r w:rsidRPr="00AB31F5">
        <w:t xml:space="preserve">Love of God and faithfulness to our calling should lead us “not to be afraid of the word of God in the midst of tribulation […]; if someone has firm hope of attaining what he is promised, he will </w:t>
      </w:r>
      <w:r w:rsidR="00E8701A" w:rsidRPr="00AB31F5">
        <w:t xml:space="preserve">not yield, so as thereby to gain his reward” (St Thomas, </w:t>
      </w:r>
      <w:r w:rsidR="00E8701A" w:rsidRPr="00AB31F5">
        <w:rPr>
          <w:i/>
        </w:rPr>
        <w:t>Commentary on 1 Thess</w:t>
      </w:r>
      <w:r w:rsidR="009E629E">
        <w:t>) (</w:t>
      </w:r>
      <w:r w:rsidR="009E629E" w:rsidRPr="009E629E">
        <w:rPr>
          <w:b/>
        </w:rPr>
        <w:t>Ibid.</w:t>
      </w:r>
      <w:r w:rsidR="009E629E">
        <w:t>)</w:t>
      </w:r>
    </w:p>
    <w:p w14:paraId="66561183" w14:textId="77777777" w:rsidR="00E8701A" w:rsidRPr="009E629E" w:rsidRDefault="00E8701A" w:rsidP="00E8701A">
      <w:pPr>
        <w:autoSpaceDE w:val="0"/>
        <w:autoSpaceDN w:val="0"/>
        <w:adjustRightInd w:val="0"/>
        <w:spacing w:after="0" w:line="312" w:lineRule="auto"/>
        <w:jc w:val="both"/>
        <w:rPr>
          <w:sz w:val="4"/>
          <w:szCs w:val="4"/>
        </w:rPr>
      </w:pPr>
    </w:p>
    <w:p w14:paraId="0F52BB85" w14:textId="4E1796AF" w:rsidR="000C6435" w:rsidRDefault="00ED03F4" w:rsidP="000C6435">
      <w:pPr>
        <w:autoSpaceDE w:val="0"/>
        <w:autoSpaceDN w:val="0"/>
        <w:adjustRightInd w:val="0"/>
        <w:spacing w:after="0" w:line="312" w:lineRule="auto"/>
        <w:jc w:val="both"/>
        <w:rPr>
          <w:bCs/>
        </w:rPr>
      </w:pPr>
      <w:r w:rsidRPr="00681DD7">
        <w:rPr>
          <w:b/>
        </w:rPr>
        <w:t>2:</w:t>
      </w:r>
      <w:r w:rsidR="000C6435">
        <w:rPr>
          <w:b/>
        </w:rPr>
        <w:t xml:space="preserve">6. </w:t>
      </w:r>
      <w:proofErr w:type="gramStart"/>
      <w:r w:rsidR="000C6435">
        <w:rPr>
          <w:b/>
        </w:rPr>
        <w:t>T</w:t>
      </w:r>
      <w:r w:rsidR="000C6435" w:rsidRPr="000C6435">
        <w:rPr>
          <w:b/>
        </w:rPr>
        <w:t>hough</w:t>
      </w:r>
      <w:proofErr w:type="gramEnd"/>
      <w:r w:rsidR="000C6435" w:rsidRPr="000C6435">
        <w:rPr>
          <w:b/>
        </w:rPr>
        <w:t xml:space="preserve"> we might have made demands as apostles of Christ</w:t>
      </w:r>
      <w:r w:rsidR="000C6435">
        <w:rPr>
          <w:b/>
        </w:rPr>
        <w:t xml:space="preserve">. </w:t>
      </w:r>
      <w:r w:rsidR="000C6435">
        <w:rPr>
          <w:bCs/>
        </w:rPr>
        <w:t xml:space="preserve">In order to set himself apart from similar roving groups of itinerant teachers who seek not only support from their audience but flattery, greed and glory. </w:t>
      </w:r>
      <w:r w:rsidR="005179CC">
        <w:rPr>
          <w:bCs/>
        </w:rPr>
        <w:t>Then for the first time, Paul refers to he and his companions as ‘apostles’.</w:t>
      </w:r>
    </w:p>
    <w:p w14:paraId="289FFD72" w14:textId="77777777" w:rsidR="005179CC" w:rsidRDefault="005179CC" w:rsidP="000C6435">
      <w:pPr>
        <w:autoSpaceDE w:val="0"/>
        <w:autoSpaceDN w:val="0"/>
        <w:adjustRightInd w:val="0"/>
        <w:spacing w:after="0" w:line="312" w:lineRule="auto"/>
        <w:jc w:val="both"/>
        <w:rPr>
          <w:bCs/>
        </w:rPr>
      </w:pPr>
    </w:p>
    <w:p w14:paraId="7E14459F" w14:textId="79FC8D10" w:rsidR="005179CC" w:rsidRPr="005179CC" w:rsidRDefault="005179CC" w:rsidP="005179CC">
      <w:pPr>
        <w:autoSpaceDE w:val="0"/>
        <w:autoSpaceDN w:val="0"/>
        <w:adjustRightInd w:val="0"/>
        <w:spacing w:after="0" w:line="312" w:lineRule="auto"/>
        <w:rPr>
          <w:b/>
        </w:rPr>
      </w:pPr>
      <w:r w:rsidRPr="005179CC">
        <w:rPr>
          <w:b/>
        </w:rPr>
        <w:t>Going Deeper - “Apostle” in the New Testament</w:t>
      </w:r>
    </w:p>
    <w:p w14:paraId="6ABFED81" w14:textId="7F52EF55" w:rsidR="005179CC" w:rsidRPr="005179CC" w:rsidRDefault="005179CC" w:rsidP="005179CC">
      <w:pPr>
        <w:autoSpaceDE w:val="0"/>
        <w:autoSpaceDN w:val="0"/>
        <w:adjustRightInd w:val="0"/>
        <w:spacing w:after="0" w:line="312" w:lineRule="auto"/>
        <w:ind w:left="540" w:right="540"/>
        <w:rPr>
          <w:bCs/>
        </w:rPr>
      </w:pPr>
      <w:r w:rsidRPr="005179CC">
        <w:rPr>
          <w:bCs/>
        </w:rPr>
        <w:t xml:space="preserve">The word “apostle” is used in a number of different ways in early Christian literature. The word comes from the Greek verb </w:t>
      </w:r>
      <w:proofErr w:type="spellStart"/>
      <w:r w:rsidRPr="000A4AD0">
        <w:rPr>
          <w:bCs/>
          <w:i/>
        </w:rPr>
        <w:t>apostellō</w:t>
      </w:r>
      <w:proofErr w:type="spellEnd"/>
      <w:r w:rsidRPr="000A4AD0">
        <w:rPr>
          <w:bCs/>
          <w:i/>
        </w:rPr>
        <w:t xml:space="preserve"> </w:t>
      </w:r>
      <w:r w:rsidRPr="005179CC">
        <w:rPr>
          <w:bCs/>
        </w:rPr>
        <w:t xml:space="preserve">(“send”) and can refer to anyone who is sent (John 13:16). On other occasions the term is restricted to a group of twelve disciples (Matt 10:2; Mark 3:14; Rev 21:14) who were chosen by Jesus from among the larger group of disciples (Luke 6:13) and who became witnesses to Jesus’s earthly ministry and resurrection (Acts 1:21–22). On still other occasions the term is applied to a wider group who were called by the risen Jesus to preach the gospel (Acts 14:4, 14). It is this last </w:t>
      </w:r>
      <w:r w:rsidRPr="005179CC">
        <w:rPr>
          <w:bCs/>
        </w:rPr>
        <w:lastRenderedPageBreak/>
        <w:t>definition that applies to Paul. Paul’s apostleship was disputed by some (1 Cor 9:1–2), perhaps in part because he apparently did not recognize the Twelve as having authority superior to his (Gal 1:1–2:10). It was important to Paul that his apostleship came not from human beings but rather, as he states to the Galatian churches, directly “through Jesus Christ and God the Father who raised him from the dead” (Gal 1:1).</w:t>
      </w:r>
      <w:r>
        <w:rPr>
          <w:bCs/>
        </w:rPr>
        <w:t xml:space="preserve"> (</w:t>
      </w:r>
      <w:r w:rsidRPr="005179CC">
        <w:rPr>
          <w:b/>
        </w:rPr>
        <w:t>Ibid.</w:t>
      </w:r>
      <w:r>
        <w:rPr>
          <w:bCs/>
        </w:rPr>
        <w:t xml:space="preserve"> </w:t>
      </w:r>
      <w:r w:rsidR="00501E81">
        <w:rPr>
          <w:bCs/>
        </w:rPr>
        <w:t>Eubank</w:t>
      </w:r>
      <w:r w:rsidR="00651CA6">
        <w:rPr>
          <w:bCs/>
        </w:rPr>
        <w:t xml:space="preserve"> </w:t>
      </w:r>
      <w:r>
        <w:rPr>
          <w:bCs/>
        </w:rPr>
        <w:t>p. 55)</w:t>
      </w:r>
    </w:p>
    <w:p w14:paraId="708A9AEC" w14:textId="77777777" w:rsidR="000C6435" w:rsidRDefault="000C6435" w:rsidP="00E8701A">
      <w:pPr>
        <w:autoSpaceDE w:val="0"/>
        <w:autoSpaceDN w:val="0"/>
        <w:adjustRightInd w:val="0"/>
        <w:spacing w:after="0" w:line="312" w:lineRule="auto"/>
        <w:jc w:val="both"/>
        <w:rPr>
          <w:b/>
        </w:rPr>
      </w:pPr>
    </w:p>
    <w:p w14:paraId="079F78C3" w14:textId="00F92C8C" w:rsidR="00AE77D1" w:rsidRDefault="008965AA" w:rsidP="003608F2">
      <w:pPr>
        <w:autoSpaceDE w:val="0"/>
        <w:autoSpaceDN w:val="0"/>
        <w:adjustRightInd w:val="0"/>
        <w:spacing w:after="0" w:line="312" w:lineRule="auto"/>
        <w:jc w:val="both"/>
      </w:pPr>
      <w:r>
        <w:rPr>
          <w:b/>
        </w:rPr>
        <w:t>2:</w:t>
      </w:r>
      <w:r w:rsidR="00ED03F4" w:rsidRPr="00681DD7">
        <w:rPr>
          <w:b/>
        </w:rPr>
        <w:t>7–</w:t>
      </w:r>
      <w:r w:rsidR="003608F2">
        <w:rPr>
          <w:b/>
        </w:rPr>
        <w:t>12</w:t>
      </w:r>
      <w:r w:rsidR="00ED03F4" w:rsidRPr="00681DD7">
        <w:rPr>
          <w:b/>
        </w:rPr>
        <w:t>.</w:t>
      </w:r>
      <w:r>
        <w:rPr>
          <w:b/>
        </w:rPr>
        <w:t xml:space="preserve"> </w:t>
      </w:r>
      <w:r w:rsidRPr="008965AA">
        <w:rPr>
          <w:b/>
        </w:rPr>
        <w:t>But we were gentle among you</w:t>
      </w:r>
      <w:r>
        <w:rPr>
          <w:b/>
        </w:rPr>
        <w:t xml:space="preserve">. </w:t>
      </w:r>
      <w:r w:rsidR="00ED03F4" w:rsidRPr="00681DD7">
        <w:t xml:space="preserve"> St Paul</w:t>
      </w:r>
      <w:r>
        <w:t xml:space="preserve"> further makes his point</w:t>
      </w:r>
      <w:r w:rsidR="00AE77D1">
        <w:t xml:space="preserve"> pointing out that his apostolic authority could have allowed him to ‘</w:t>
      </w:r>
      <w:r w:rsidR="00AE77D1" w:rsidRPr="00AE77D1">
        <w:rPr>
          <w:i/>
          <w:iCs/>
        </w:rPr>
        <w:t>make demands</w:t>
      </w:r>
      <w:r w:rsidR="00AE77D1">
        <w:t>’</w:t>
      </w:r>
      <w:r w:rsidR="00ED03F4" w:rsidRPr="00681DD7">
        <w:t xml:space="preserve"> </w:t>
      </w:r>
      <w:r w:rsidR="00AE77D1">
        <w:t>but instead was ‘</w:t>
      </w:r>
      <w:r w:rsidR="00AE77D1" w:rsidRPr="003608F2">
        <w:rPr>
          <w:i/>
          <w:iCs/>
        </w:rPr>
        <w:t>gentle</w:t>
      </w:r>
      <w:r w:rsidR="00AE77D1">
        <w:t xml:space="preserve">’ as a nurse or nursing mother caring for children. </w:t>
      </w:r>
      <w:r w:rsidR="003608F2">
        <w:t xml:space="preserve">Continuing the parental imagery, he reminds them that </w:t>
      </w:r>
      <w:r w:rsidR="003608F2" w:rsidRPr="003608F2">
        <w:rPr>
          <w:i/>
          <w:iCs/>
        </w:rPr>
        <w:t>we exhorted each one of you and encouraged you to lead a life worthy of God, who calls you into his own kingdom and glory</w:t>
      </w:r>
      <w:r w:rsidR="003608F2">
        <w:t>. The wealth of family relate</w:t>
      </w:r>
      <w:r w:rsidR="00E4020A">
        <w:t>d images is important.</w:t>
      </w:r>
      <w:r w:rsidR="003608F2">
        <w:t xml:space="preserve"> </w:t>
      </w:r>
      <w:r w:rsidR="00501E81">
        <w:t xml:space="preserve">Nathan Eubank </w:t>
      </w:r>
      <w:r w:rsidR="003608F2">
        <w:t>remind</w:t>
      </w:r>
      <w:r w:rsidR="00501E81">
        <w:t>s</w:t>
      </w:r>
      <w:r w:rsidR="003608F2">
        <w:t xml:space="preserve"> us that, using these various descriptions, “</w:t>
      </w:r>
      <w:r w:rsidR="003608F2" w:rsidRPr="003608F2">
        <w:t>Paul paints a nuanced portrait of apostolic ministry that is consonant with Jesus’s command at the Last Supper that the apostles become like children and servants in imitation of him, who came as a servant</w:t>
      </w:r>
      <w:r w:rsidR="003608F2">
        <w:t>.” (</w:t>
      </w:r>
      <w:r w:rsidR="003608F2" w:rsidRPr="003608F2">
        <w:rPr>
          <w:b/>
          <w:bCs/>
        </w:rPr>
        <w:t>Ibid.</w:t>
      </w:r>
      <w:r w:rsidR="003608F2">
        <w:t xml:space="preserve"> p. 63)</w:t>
      </w:r>
    </w:p>
    <w:p w14:paraId="206520C3" w14:textId="32CD9E41" w:rsidR="00487164" w:rsidRDefault="00ED03F4" w:rsidP="00462028">
      <w:pPr>
        <w:autoSpaceDE w:val="0"/>
        <w:autoSpaceDN w:val="0"/>
        <w:adjustRightInd w:val="0"/>
        <w:spacing w:before="180" w:after="0" w:line="312" w:lineRule="auto"/>
        <w:jc w:val="both"/>
      </w:pPr>
      <w:r w:rsidRPr="00681DD7">
        <w:rPr>
          <w:b/>
        </w:rPr>
        <w:t>2:1</w:t>
      </w:r>
      <w:r w:rsidR="00462028">
        <w:rPr>
          <w:b/>
        </w:rPr>
        <w:t>3</w:t>
      </w:r>
      <w:r w:rsidRPr="00681DD7">
        <w:rPr>
          <w:b/>
        </w:rPr>
        <w:t>.</w:t>
      </w:r>
      <w:r w:rsidR="00462028">
        <w:rPr>
          <w:b/>
        </w:rPr>
        <w:t xml:space="preserve"> T</w:t>
      </w:r>
      <w:r w:rsidR="00462028" w:rsidRPr="00462028">
        <w:rPr>
          <w:b/>
        </w:rPr>
        <w:t>he word of God, which is at work in you believers.</w:t>
      </w:r>
      <w:r w:rsidRPr="00681DD7">
        <w:t xml:space="preserve"> </w:t>
      </w:r>
      <w:r w:rsidR="00462028">
        <w:t xml:space="preserve"> Paul makes an important point that although they heard it from men, it was, in fact, God’s Word. </w:t>
      </w:r>
      <w:r w:rsidR="00462028" w:rsidRPr="00462028">
        <w:t>Paul’s Letters show that he thought carefully about his responsibilities to the “word” that he proclaimed. As a carrier of God’s word, Paul guarded the message as a precious object that did not belong to him. He saw himself as being entrusted with the word (2:4), as an ambassador from God to humanity (2 Cor 5:19–20) who needed to take care not to falsify the message (2 Cor 4:2) or use it for his own gain (2 Cor 2:17)</w:t>
      </w:r>
      <w:r w:rsidR="00462028">
        <w:t xml:space="preserve"> </w:t>
      </w:r>
    </w:p>
    <w:p w14:paraId="75D6B410" w14:textId="4D0937BF" w:rsidR="00487164" w:rsidRDefault="00487164" w:rsidP="00AB2755">
      <w:pPr>
        <w:autoSpaceDE w:val="0"/>
        <w:autoSpaceDN w:val="0"/>
        <w:adjustRightInd w:val="0"/>
        <w:spacing w:before="180" w:after="0" w:line="312" w:lineRule="auto"/>
        <w:jc w:val="both"/>
      </w:pPr>
      <w:r>
        <w:t xml:space="preserve">In receiving this “living and effective” Word (Heb 4:12), the Thessalonians </w:t>
      </w:r>
      <w:r w:rsidRPr="00487164">
        <w:t xml:space="preserve">received God, who works within them to conform them to the message. In other words, to receive God’s word is to receive God. In his commentary on the Song of Songs, St. Bernard (1090–1153) states this concisely: </w:t>
      </w:r>
      <w:proofErr w:type="spellStart"/>
      <w:r w:rsidRPr="00487164">
        <w:rPr>
          <w:i/>
        </w:rPr>
        <w:t>dando</w:t>
      </w:r>
      <w:proofErr w:type="spellEnd"/>
      <w:r w:rsidRPr="00487164">
        <w:rPr>
          <w:i/>
        </w:rPr>
        <w:t xml:space="preserve"> </w:t>
      </w:r>
      <w:proofErr w:type="spellStart"/>
      <w:r w:rsidRPr="00487164">
        <w:rPr>
          <w:i/>
        </w:rPr>
        <w:t>revelat</w:t>
      </w:r>
      <w:proofErr w:type="spellEnd"/>
      <w:r w:rsidRPr="00487164">
        <w:rPr>
          <w:i/>
        </w:rPr>
        <w:t xml:space="preserve"> et </w:t>
      </w:r>
      <w:proofErr w:type="spellStart"/>
      <w:r w:rsidRPr="00487164">
        <w:rPr>
          <w:i/>
        </w:rPr>
        <w:t>revelando</w:t>
      </w:r>
      <w:proofErr w:type="spellEnd"/>
      <w:r w:rsidRPr="00487164">
        <w:rPr>
          <w:i/>
        </w:rPr>
        <w:t xml:space="preserve"> </w:t>
      </w:r>
      <w:proofErr w:type="spellStart"/>
      <w:r w:rsidRPr="00487164">
        <w:rPr>
          <w:i/>
        </w:rPr>
        <w:t>dat</w:t>
      </w:r>
      <w:proofErr w:type="spellEnd"/>
      <w:r w:rsidRPr="00487164">
        <w:t xml:space="preserve"> (“He reveals himself by giving himself, and he gives himself by revealing himself”).</w:t>
      </w:r>
      <w:r w:rsidR="00AB2755">
        <w:t xml:space="preserve"> </w:t>
      </w:r>
      <w:r w:rsidR="00AB2755" w:rsidRPr="00AB2755">
        <w:t>(</w:t>
      </w:r>
      <w:r w:rsidR="00AB2755" w:rsidRPr="00AB2755">
        <w:rPr>
          <w:b/>
          <w:bCs/>
        </w:rPr>
        <w:t>Ibid.</w:t>
      </w:r>
      <w:r w:rsidR="00AB2755" w:rsidRPr="00AB2755">
        <w:t xml:space="preserve"> p. 64-65)</w:t>
      </w:r>
    </w:p>
    <w:p w14:paraId="5B3746A0" w14:textId="16C6E65F" w:rsidR="00ED03F4" w:rsidRPr="00681DD7" w:rsidRDefault="00ED03F4" w:rsidP="006C60B8">
      <w:pPr>
        <w:autoSpaceDE w:val="0"/>
        <w:autoSpaceDN w:val="0"/>
        <w:adjustRightInd w:val="0"/>
        <w:spacing w:before="180" w:after="0" w:line="312" w:lineRule="auto"/>
        <w:jc w:val="both"/>
      </w:pPr>
      <w:r w:rsidRPr="00681DD7">
        <w:rPr>
          <w:b/>
        </w:rPr>
        <w:lastRenderedPageBreak/>
        <w:t>2:19</w:t>
      </w:r>
      <w:r w:rsidR="00AB31F5">
        <w:rPr>
          <w:b/>
        </w:rPr>
        <w:t xml:space="preserve">. </w:t>
      </w:r>
      <w:proofErr w:type="gramStart"/>
      <w:r w:rsidR="006C60B8" w:rsidRPr="006C60B8">
        <w:rPr>
          <w:b/>
          <w:color w:val="000000"/>
        </w:rPr>
        <w:t>Before</w:t>
      </w:r>
      <w:proofErr w:type="gramEnd"/>
      <w:r w:rsidR="006C60B8" w:rsidRPr="006C60B8">
        <w:rPr>
          <w:b/>
          <w:color w:val="000000"/>
        </w:rPr>
        <w:t xml:space="preserve"> our Lord Jesus at his coming</w:t>
      </w:r>
      <w:r w:rsidR="00A90B1D">
        <w:rPr>
          <w:b/>
          <w:color w:val="000000"/>
        </w:rPr>
        <w:t>.</w:t>
      </w:r>
      <w:r w:rsidR="006C60B8" w:rsidRPr="006C60B8">
        <w:rPr>
          <w:color w:val="000000"/>
        </w:rPr>
        <w:t xml:space="preserve"> This marks the Apostle’s first mention of Christ’s “coming” (</w:t>
      </w:r>
      <w:r w:rsidR="006C60B8" w:rsidRPr="006C60B8">
        <w:rPr>
          <w:i/>
          <w:color w:val="000000"/>
        </w:rPr>
        <w:t>parousia</w:t>
      </w:r>
      <w:r w:rsidR="006C60B8" w:rsidRPr="006C60B8">
        <w:rPr>
          <w:color w:val="000000"/>
        </w:rPr>
        <w:t xml:space="preserve">) in the epistle. Originally, </w:t>
      </w:r>
      <w:r w:rsidR="006C60B8" w:rsidRPr="006C60B8">
        <w:rPr>
          <w:i/>
          <w:color w:val="000000"/>
        </w:rPr>
        <w:t>parousia</w:t>
      </w:r>
      <w:r w:rsidR="006C60B8" w:rsidRPr="006C60B8">
        <w:rPr>
          <w:color w:val="000000"/>
        </w:rPr>
        <w:t xml:space="preserve"> meant a ruler’s formal entry into a city; in the New Testament, it refers to Christ’s return in glory to judge humanity. St Paul alludes here to that final, solemn event, and other passages indicate everyone faces immediate judgment after death.</w:t>
      </w:r>
    </w:p>
    <w:p w14:paraId="67807CC9" w14:textId="593C8A59" w:rsidR="00A90B1D" w:rsidRPr="00A90B1D" w:rsidRDefault="00900F10" w:rsidP="00681DD7">
      <w:pPr>
        <w:autoSpaceDE w:val="0"/>
        <w:autoSpaceDN w:val="0"/>
        <w:adjustRightInd w:val="0"/>
        <w:spacing w:before="180" w:after="0" w:line="312" w:lineRule="auto"/>
        <w:jc w:val="both"/>
      </w:pPr>
      <w:r w:rsidRPr="00900550">
        <w:rPr>
          <w:b/>
        </w:rPr>
        <w:t>3:1. Therefore when we could bear it no longer</w:t>
      </w:r>
      <w:r>
        <w:rPr>
          <w:b/>
          <w:color w:val="00B050"/>
        </w:rPr>
        <w:t xml:space="preserve">. </w:t>
      </w:r>
      <w:r w:rsidR="00A90B1D">
        <w:t>Paul picks up the narrative of how much he cares for the Thessalonians. He seems to have</w:t>
      </w:r>
      <w:r w:rsidR="00351A8F">
        <w:t xml:space="preserve"> worried that they may have gotten</w:t>
      </w:r>
      <w:r w:rsidR="00A90B1D">
        <w:t xml:space="preserve"> worn down b</w:t>
      </w:r>
      <w:r w:rsidR="00D61E13">
        <w:t xml:space="preserve">y suffering persecutions (3:3). </w:t>
      </w:r>
      <w:r w:rsidR="00A90B1D">
        <w:t>He reminds them</w:t>
      </w:r>
      <w:r w:rsidR="00D61E13">
        <w:t xml:space="preserve"> that since he couldn’t come himself, he had sent Timothy to minister to them and bolster their faith. He probably also discerned that the real source of the problems was ‘the tempter’ (3:5) i.e. Satan. </w:t>
      </w:r>
      <w:r w:rsidR="00501E81">
        <w:t>Nathan Eubank</w:t>
      </w:r>
      <w:r w:rsidR="00900550">
        <w:t xml:space="preserve"> observe</w:t>
      </w:r>
      <w:r w:rsidR="00501E81">
        <w:t>s</w:t>
      </w:r>
      <w:r w:rsidR="00900550">
        <w:t>, “</w:t>
      </w:r>
      <w:r w:rsidR="00900550" w:rsidRPr="00900550">
        <w:t>Paul knew that suffering sometimes causes people to abandon their beliefs, and he assumed that Satan would be working to take advantage of this period of vulnerability, just as Satan had prevented him from returning to encourage the Thessalonians.</w:t>
      </w:r>
      <w:r w:rsidR="00900550">
        <w:t>” (</w:t>
      </w:r>
      <w:r w:rsidR="00900550" w:rsidRPr="00900550">
        <w:rPr>
          <w:b/>
        </w:rPr>
        <w:t>Ibid.</w:t>
      </w:r>
      <w:r w:rsidR="00900550">
        <w:t xml:space="preserve"> p. 74)</w:t>
      </w:r>
    </w:p>
    <w:p w14:paraId="5ABD1D55" w14:textId="77777777" w:rsidR="00651CA6" w:rsidRDefault="00E4020A" w:rsidP="00651CA6">
      <w:pPr>
        <w:autoSpaceDE w:val="0"/>
        <w:autoSpaceDN w:val="0"/>
        <w:adjustRightInd w:val="0"/>
        <w:spacing w:before="180" w:after="0" w:line="312" w:lineRule="auto"/>
        <w:jc w:val="both"/>
      </w:pPr>
      <w:r w:rsidRPr="00651CA6">
        <w:rPr>
          <w:b/>
        </w:rPr>
        <w:t>3:</w:t>
      </w:r>
      <w:r w:rsidR="00807014" w:rsidRPr="00651CA6">
        <w:rPr>
          <w:b/>
        </w:rPr>
        <w:t xml:space="preserve">3. </w:t>
      </w:r>
      <w:proofErr w:type="gramStart"/>
      <w:r w:rsidR="00807014" w:rsidRPr="00651CA6">
        <w:rPr>
          <w:b/>
        </w:rPr>
        <w:t>You</w:t>
      </w:r>
      <w:proofErr w:type="gramEnd"/>
      <w:r w:rsidR="00807014" w:rsidRPr="00651CA6">
        <w:rPr>
          <w:b/>
        </w:rPr>
        <w:t xml:space="preserve"> yourselves know that this is to be our lot/we are destined. </w:t>
      </w:r>
      <w:r w:rsidR="00900550">
        <w:t>To help them better understand their predicament, he gives an explanation of Christian suffering, a regular occurrence in Pau’s teaching. He points out that while believers in Christ would share in his resurrection they would suffer as well.</w:t>
      </w:r>
      <w:r w:rsidR="00651CA6">
        <w:t xml:space="preserve"> </w:t>
      </w:r>
      <w:r w:rsidR="00651CA6" w:rsidRPr="00651CA6">
        <w:t>When he adds that ‘</w:t>
      </w:r>
      <w:r w:rsidR="00651CA6" w:rsidRPr="00651CA6">
        <w:rPr>
          <w:i/>
        </w:rPr>
        <w:t>we told you beforehand</w:t>
      </w:r>
      <w:r w:rsidR="00651CA6" w:rsidRPr="00651CA6">
        <w:t xml:space="preserve">’ it is with the sense that Paul had repeatedly emphasized that suffering was a basic fact of Christian life. </w:t>
      </w:r>
    </w:p>
    <w:p w14:paraId="549510DD" w14:textId="14507B2D" w:rsidR="00651CA6" w:rsidRDefault="00651CA6" w:rsidP="00651CA6">
      <w:pPr>
        <w:autoSpaceDE w:val="0"/>
        <w:autoSpaceDN w:val="0"/>
        <w:adjustRightInd w:val="0"/>
        <w:spacing w:before="180" w:after="0" w:line="312" w:lineRule="auto"/>
        <w:jc w:val="both"/>
      </w:pPr>
      <w:proofErr w:type="gramStart"/>
      <w:r>
        <w:t>So, why the suffering?</w:t>
      </w:r>
      <w:proofErr w:type="gramEnd"/>
      <w:r>
        <w:t xml:space="preserve"> It has been pointed out that f</w:t>
      </w:r>
      <w:r w:rsidRPr="00651CA6">
        <w:t>or Paul, faithful suffering was evidence that God was working to bring someone to salvation (2 Thess 1:3–12; Phil 1:28). It is not that Paul thought that suffering is good in itself, but rather he thought that God uses suffering to unite us with Christ so we will also share in his resurrection (Rom 5:3–5; Phil 3:10). Almost four centuries later, St. John Chrysostom would quote Paul’s reminder to the Thessalonians that we are destined to suffer and quip, “And, as if we were destined for relaxation, we think it strange.”</w:t>
      </w:r>
      <w:r>
        <w:t xml:space="preserve"> </w:t>
      </w:r>
      <w:proofErr w:type="gramStart"/>
      <w:r>
        <w:t>(</w:t>
      </w:r>
      <w:r w:rsidRPr="00651CA6">
        <w:rPr>
          <w:b/>
        </w:rPr>
        <w:t>Ibid</w:t>
      </w:r>
      <w:r>
        <w:t>.)</w:t>
      </w:r>
      <w:proofErr w:type="gramEnd"/>
      <w:r>
        <w:rPr>
          <w:vertAlign w:val="superscript"/>
        </w:rPr>
        <w:t xml:space="preserve"> </w:t>
      </w:r>
    </w:p>
    <w:p w14:paraId="76940A78" w14:textId="5F28EF90" w:rsidR="00BC4739" w:rsidRPr="00651CA6" w:rsidRDefault="00ED03F4" w:rsidP="00681DD7">
      <w:pPr>
        <w:autoSpaceDE w:val="0"/>
        <w:autoSpaceDN w:val="0"/>
        <w:adjustRightInd w:val="0"/>
        <w:spacing w:before="180" w:after="0" w:line="312" w:lineRule="auto"/>
        <w:jc w:val="both"/>
      </w:pPr>
      <w:r w:rsidRPr="00681DD7">
        <w:rPr>
          <w:b/>
        </w:rPr>
        <w:t>3:5.</w:t>
      </w:r>
      <w:r w:rsidRPr="00681DD7">
        <w:t xml:space="preserve"> </w:t>
      </w:r>
      <w:proofErr w:type="gramStart"/>
      <w:r w:rsidR="00BC4739" w:rsidRPr="00651CA6">
        <w:rPr>
          <w:b/>
        </w:rPr>
        <w:t>When</w:t>
      </w:r>
      <w:proofErr w:type="gramEnd"/>
      <w:r w:rsidR="00BC4739" w:rsidRPr="00651CA6">
        <w:rPr>
          <w:b/>
        </w:rPr>
        <w:t xml:space="preserve"> I could bear it no longer, I sent that I might know your faith. </w:t>
      </w:r>
      <w:r w:rsidR="00BC4739" w:rsidRPr="00651CA6">
        <w:t>Paul’s concern is very understandable. Timothy is sent to check to see their faith needs</w:t>
      </w:r>
      <w:r w:rsidR="00D61E13" w:rsidRPr="00651CA6">
        <w:t xml:space="preserve"> shoring </w:t>
      </w:r>
      <w:r w:rsidR="00D61E13" w:rsidRPr="00651CA6">
        <w:lastRenderedPageBreak/>
        <w:t>up. But, not to worry,</w:t>
      </w:r>
      <w:r w:rsidR="00BC4739" w:rsidRPr="00651CA6">
        <w:t xml:space="preserve"> Timothy reports back “</w:t>
      </w:r>
      <w:r w:rsidR="00BC4739" w:rsidRPr="00651CA6">
        <w:rPr>
          <w:i/>
        </w:rPr>
        <w:t>the good news of your faith and love and reported that you always remember us kindly and long to see us</w:t>
      </w:r>
      <w:r w:rsidR="00BC4739" w:rsidRPr="00651CA6">
        <w:t>.”</w:t>
      </w:r>
      <w:r w:rsidR="00CD437B" w:rsidRPr="00651CA6">
        <w:t xml:space="preserve"> </w:t>
      </w:r>
      <w:r w:rsidR="00501E81">
        <w:t>Nathan Eubank has</w:t>
      </w:r>
      <w:r w:rsidR="00CD437B" w:rsidRPr="00651CA6">
        <w:t xml:space="preserve"> an interesting observation, “The talk of “longing” sounds rather overheated by our standards. To modern ears, this is the language of romance, not ecclesial correspondence. For Greek letter writers of Paul’s day, however, it was conventional to speak of one’s longing for the recipient. Indeed, 3:6–10 is filled with language that sounds effusive to us but that was standard in its own context. The mention of happy memories (3:6), the welfare of the other being a matter of life and death (3:8), and thanksgiving to God or gods (3:9)—all of this was common in letters between friends. This does not mean that 1 Thessalonians would have sounded stale or cliché when it was read aloud to the assembled Thessalonians—far from it. It bursts with arresting images and creativity. But Paul’s description of his longing for the Thessalonians is quite conventional. (</w:t>
      </w:r>
      <w:r w:rsidR="00CD437B" w:rsidRPr="00651CA6">
        <w:rPr>
          <w:b/>
        </w:rPr>
        <w:t>Ibid</w:t>
      </w:r>
      <w:r w:rsidR="00CD437B" w:rsidRPr="00651CA6">
        <w:t>. p.76)</w:t>
      </w:r>
    </w:p>
    <w:p w14:paraId="7B080455" w14:textId="02945CF7" w:rsidR="00454B4B" w:rsidRPr="00651CA6" w:rsidRDefault="00ED03F4" w:rsidP="00681DD7">
      <w:pPr>
        <w:autoSpaceDE w:val="0"/>
        <w:autoSpaceDN w:val="0"/>
        <w:adjustRightInd w:val="0"/>
        <w:spacing w:before="180" w:after="0" w:line="312" w:lineRule="auto"/>
        <w:jc w:val="both"/>
      </w:pPr>
      <w:r w:rsidRPr="00651CA6">
        <w:rPr>
          <w:b/>
        </w:rPr>
        <w:t>3:9.</w:t>
      </w:r>
      <w:r w:rsidR="00CD437B" w:rsidRPr="00651CA6">
        <w:rPr>
          <w:b/>
        </w:rPr>
        <w:t xml:space="preserve"> </w:t>
      </w:r>
      <w:proofErr w:type="gramStart"/>
      <w:r w:rsidR="00CD437B" w:rsidRPr="00651CA6">
        <w:rPr>
          <w:b/>
        </w:rPr>
        <w:t>What</w:t>
      </w:r>
      <w:proofErr w:type="gramEnd"/>
      <w:r w:rsidR="00CD437B" w:rsidRPr="00651CA6">
        <w:rPr>
          <w:b/>
        </w:rPr>
        <w:t xml:space="preserve"> thanksgiving can we render to God for you, for all the joy which we feel. </w:t>
      </w:r>
      <w:r w:rsidR="00CD437B" w:rsidRPr="00651CA6">
        <w:t xml:space="preserve">Just how close Paul feels towards the Thessalonians can be seen in this pouring forth of emotions. </w:t>
      </w:r>
      <w:r w:rsidR="00454B4B" w:rsidRPr="00651CA6">
        <w:t>The fact that the Thessalonians are steadfast in the faith in spite of persecution is not due only to their own merits; the credit must go mainly to the grace of God; and so</w:t>
      </w:r>
      <w:r w:rsidR="00351A8F">
        <w:t>,</w:t>
      </w:r>
      <w:r w:rsidR="00454B4B" w:rsidRPr="00651CA6">
        <w:t xml:space="preserve"> St Paul thanks the Lord for the help he has given them. </w:t>
      </w:r>
      <w:r w:rsidR="00CD437B" w:rsidRPr="00651CA6">
        <w:t>He expresses a strong desire to repay (render) God</w:t>
      </w:r>
      <w:r w:rsidR="00454B4B" w:rsidRPr="00651CA6">
        <w:t>. The word translated as “render” (</w:t>
      </w:r>
      <w:proofErr w:type="spellStart"/>
      <w:r w:rsidR="00454B4B" w:rsidRPr="00651CA6">
        <w:rPr>
          <w:i/>
        </w:rPr>
        <w:t>antapodidōmi</w:t>
      </w:r>
      <w:proofErr w:type="spellEnd"/>
      <w:r w:rsidR="00454B4B" w:rsidRPr="00651CA6">
        <w:t xml:space="preserve">) means “repay” or “pay back.” To people today, it seems almost inappropriate to speak of paying God back with thanksgiving. </w:t>
      </w:r>
    </w:p>
    <w:p w14:paraId="5AD5719B" w14:textId="10BF2109" w:rsidR="00CD437B" w:rsidRPr="00651CA6" w:rsidRDefault="00454B4B" w:rsidP="00681DD7">
      <w:pPr>
        <w:autoSpaceDE w:val="0"/>
        <w:autoSpaceDN w:val="0"/>
        <w:adjustRightInd w:val="0"/>
        <w:spacing w:before="180" w:after="0" w:line="312" w:lineRule="auto"/>
        <w:jc w:val="both"/>
      </w:pPr>
      <w:r w:rsidRPr="00651CA6">
        <w:t>We tend to imagine that payment and thanksgiving belong to completely separate categories, but in Paul’s day it was not at all unusual to speak of repaying thanks to God or humans. The language of repaying thanks to God is found frequently in the Psalms. In LXX Psalm 115:3 (ET 116:12) the psalmist asks, “What shall I pay [</w:t>
      </w:r>
      <w:proofErr w:type="spellStart"/>
      <w:r w:rsidRPr="00651CA6">
        <w:rPr>
          <w:i/>
        </w:rPr>
        <w:t>antapodidōmi</w:t>
      </w:r>
      <w:proofErr w:type="spellEnd"/>
      <w:r w:rsidRPr="00651CA6">
        <w:t>] to the Lord for all the things which he has paid [</w:t>
      </w:r>
      <w:proofErr w:type="spellStart"/>
      <w:r w:rsidRPr="00651CA6">
        <w:rPr>
          <w:i/>
        </w:rPr>
        <w:t>antapodidōmi</w:t>
      </w:r>
      <w:proofErr w:type="spellEnd"/>
      <w:r w:rsidRPr="00651CA6">
        <w:t>] me?” (</w:t>
      </w:r>
      <w:proofErr w:type="gramStart"/>
      <w:r w:rsidRPr="00651CA6">
        <w:t>my</w:t>
      </w:r>
      <w:proofErr w:type="gramEnd"/>
      <w:r w:rsidRPr="00651CA6">
        <w:t xml:space="preserve"> translation). The Psalms frequently speak of vows to “repay” God with thanksgiving if God delivers one from distress. In the psalm</w:t>
      </w:r>
      <w:r w:rsidR="00351A8F">
        <w:t>,</w:t>
      </w:r>
      <w:r w:rsidRPr="00651CA6">
        <w:t xml:space="preserve"> the temple is the ideal location to repay one’s vows. Paul, however, sees himself already standing “before our God,” in the presence of God in his current location. </w:t>
      </w:r>
      <w:proofErr w:type="gramStart"/>
      <w:r w:rsidRPr="00651CA6">
        <w:t>(</w:t>
      </w:r>
      <w:r w:rsidRPr="00651CA6">
        <w:rPr>
          <w:b/>
        </w:rPr>
        <w:t>Ibid</w:t>
      </w:r>
      <w:r w:rsidRPr="00651CA6">
        <w:t>.)</w:t>
      </w:r>
      <w:proofErr w:type="gramEnd"/>
      <w:r w:rsidR="00ED03F4" w:rsidRPr="00651CA6">
        <w:t xml:space="preserve"> </w:t>
      </w:r>
    </w:p>
    <w:p w14:paraId="2B617040" w14:textId="7EE91B66" w:rsidR="00630677" w:rsidRPr="00900F10" w:rsidRDefault="00630677" w:rsidP="00630677">
      <w:pPr>
        <w:autoSpaceDE w:val="0"/>
        <w:autoSpaceDN w:val="0"/>
        <w:adjustRightInd w:val="0"/>
        <w:spacing w:before="180" w:after="0" w:line="312" w:lineRule="auto"/>
        <w:jc w:val="both"/>
        <w:rPr>
          <w:b/>
        </w:rPr>
      </w:pPr>
      <w:r w:rsidRPr="00900F10">
        <w:rPr>
          <w:b/>
        </w:rPr>
        <w:lastRenderedPageBreak/>
        <w:t>Going Deeper - Humans and Angels as “Saints”</w:t>
      </w:r>
    </w:p>
    <w:p w14:paraId="5B3746AA" w14:textId="0A9B688E" w:rsidR="00ED03F4" w:rsidRPr="00681DD7" w:rsidRDefault="00630677" w:rsidP="00900F10">
      <w:pPr>
        <w:autoSpaceDE w:val="0"/>
        <w:autoSpaceDN w:val="0"/>
        <w:adjustRightInd w:val="0"/>
        <w:spacing w:before="180" w:after="0" w:line="312" w:lineRule="auto"/>
        <w:ind w:left="540" w:right="540"/>
        <w:jc w:val="both"/>
      </w:pPr>
      <w:r>
        <w:t xml:space="preserve">In 1 Thess 3:13, Paul mentions the coming of our Lord Jesus with all his </w:t>
      </w:r>
      <w:r w:rsidRPr="00630677">
        <w:rPr>
          <w:i/>
        </w:rPr>
        <w:t>saints</w:t>
      </w:r>
      <w:r>
        <w:rPr>
          <w:i/>
        </w:rPr>
        <w:t>/holy ones</w:t>
      </w:r>
      <w:r>
        <w:t xml:space="preserve">.    In contemporary English the word “saint” is typically used by Catholics to refer only to members of the Church triumphant, men and women who lived lives of sanctity and now worship and intercede in heaven. In Scripture, however, members of the Church on earth are also called saints. Paul and other New Testament authors commonly refer to those in Christ as </w:t>
      </w:r>
      <w:r w:rsidRPr="00900F10">
        <w:rPr>
          <w:i/>
        </w:rPr>
        <w:t>hagioi</w:t>
      </w:r>
      <w:r>
        <w:t>, which can be translated into English with either a word of Latin derivation (“saints”) or of Old English (“holy ones”). This way of referring to the people of God appears already in the Old Testament (e.g., Ps 34:10) and recalls the teaching of the Torah that the people are to be holy (</w:t>
      </w:r>
      <w:r w:rsidRPr="00900F10">
        <w:rPr>
          <w:i/>
        </w:rPr>
        <w:t>hagioi</w:t>
      </w:r>
      <w:r>
        <w:t xml:space="preserve"> in the LXX) as God is holy. Strangely enough, angels are sometimes also called “saints.” Psalm 89:6–8, for instance, describes the “saints”—that is, the angels in heaven—praising God. Zechariah 14:5 speaks of the Lord returning with his “saints,” which may refer to his angels (see also Deut 33:2). In popular piety, angels and members of the Church triumphant are sometimes confused. This is unfortunate, though understandable. Both angels and saints are made holy as God is holy, fit to be in the presence of God and offer worship. (</w:t>
      </w:r>
      <w:r w:rsidRPr="00630677">
        <w:rPr>
          <w:b/>
        </w:rPr>
        <w:t>Ibid</w:t>
      </w:r>
      <w:r>
        <w:t xml:space="preserve"> p. 82)</w:t>
      </w:r>
    </w:p>
    <w:sectPr w:rsidR="00ED03F4" w:rsidRPr="00681DD7" w:rsidSect="00681DD7">
      <w:footerReference w:type="default" r:id="rId8"/>
      <w:pgSz w:w="12240" w:h="15840"/>
      <w:pgMar w:top="1440" w:right="1080" w:bottom="1440" w:left="1080" w:header="720" w:footer="72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70F7D" w14:textId="77777777" w:rsidR="006A1D3B" w:rsidRDefault="006A1D3B" w:rsidP="00ED03F4">
      <w:pPr>
        <w:spacing w:after="0" w:line="240" w:lineRule="auto"/>
      </w:pPr>
      <w:r>
        <w:separator/>
      </w:r>
    </w:p>
  </w:endnote>
  <w:endnote w:type="continuationSeparator" w:id="0">
    <w:p w14:paraId="583746A2" w14:textId="77777777" w:rsidR="006A1D3B" w:rsidRDefault="006A1D3B" w:rsidP="00ED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258603"/>
      <w:docPartObj>
        <w:docPartGallery w:val="Page Numbers (Bottom of Page)"/>
        <w:docPartUnique/>
      </w:docPartObj>
    </w:sdtPr>
    <w:sdtEndPr>
      <w:rPr>
        <w:noProof/>
      </w:rPr>
    </w:sdtEndPr>
    <w:sdtContent>
      <w:p w14:paraId="5B3746AF" w14:textId="77777777" w:rsidR="00630677" w:rsidRDefault="00630677">
        <w:pPr>
          <w:pStyle w:val="Footer"/>
          <w:jc w:val="center"/>
        </w:pPr>
        <w:r w:rsidRPr="001D6BCD">
          <w:rPr>
            <w:b/>
          </w:rPr>
          <w:fldChar w:fldCharType="begin"/>
        </w:r>
        <w:r w:rsidRPr="001D6BCD">
          <w:rPr>
            <w:b/>
          </w:rPr>
          <w:instrText xml:space="preserve"> PAGE   \* MERGEFORMAT </w:instrText>
        </w:r>
        <w:r w:rsidRPr="001D6BCD">
          <w:rPr>
            <w:b/>
          </w:rPr>
          <w:fldChar w:fldCharType="separate"/>
        </w:r>
        <w:r w:rsidR="0040282F">
          <w:rPr>
            <w:b/>
            <w:noProof/>
          </w:rPr>
          <w:t>1</w:t>
        </w:r>
        <w:r w:rsidRPr="001D6BCD">
          <w:rPr>
            <w:b/>
            <w:noProof/>
          </w:rPr>
          <w:fldChar w:fldCharType="end"/>
        </w:r>
      </w:p>
    </w:sdtContent>
  </w:sdt>
  <w:p w14:paraId="5B3746B0" w14:textId="77777777" w:rsidR="00630677" w:rsidRDefault="0063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821DC" w14:textId="77777777" w:rsidR="006A1D3B" w:rsidRDefault="006A1D3B" w:rsidP="00ED03F4">
      <w:pPr>
        <w:spacing w:after="0" w:line="240" w:lineRule="auto"/>
      </w:pPr>
      <w:r>
        <w:separator/>
      </w:r>
    </w:p>
  </w:footnote>
  <w:footnote w:type="continuationSeparator" w:id="0">
    <w:p w14:paraId="2AEAD0D3" w14:textId="77777777" w:rsidR="006A1D3B" w:rsidRDefault="006A1D3B" w:rsidP="00ED03F4">
      <w:pPr>
        <w:spacing w:after="0" w:line="240" w:lineRule="auto"/>
      </w:pPr>
      <w:r>
        <w:continuationSeparator/>
      </w:r>
    </w:p>
  </w:footnote>
  <w:footnote w:id="1">
    <w:p w14:paraId="76C87DFC" w14:textId="77777777" w:rsidR="00630677" w:rsidRDefault="00630677" w:rsidP="00846D40">
      <w:r>
        <w:rPr>
          <w:vertAlign w:val="superscript"/>
        </w:rPr>
        <w:footnoteRef/>
      </w:r>
      <w:r>
        <w:t xml:space="preserve"> </w:t>
      </w:r>
      <w:hyperlink r:id="rId1" w:history="1">
        <w:r>
          <w:rPr>
            <w:i/>
            <w:color w:val="0000FF"/>
            <w:u w:val="single"/>
          </w:rPr>
          <w:t>The Ignatius Catholic Study Bible: The New Testament</w:t>
        </w:r>
      </w:hyperlink>
      <w:r>
        <w:t xml:space="preserve"> (p. 371). (2010). Ignatius Press.</w:t>
      </w:r>
    </w:p>
  </w:footnote>
  <w:footnote w:id="2">
    <w:p w14:paraId="586D41F6" w14:textId="77777777" w:rsidR="00630677" w:rsidRDefault="00630677" w:rsidP="009233D1">
      <w:r>
        <w:rPr>
          <w:vertAlign w:val="superscript"/>
        </w:rPr>
        <w:footnoteRef/>
      </w:r>
      <w:r>
        <w:t xml:space="preserve"> Eubank, N. (2019). </w:t>
      </w:r>
      <w:hyperlink r:id="rId2" w:history="1">
        <w:r>
          <w:rPr>
            <w:i/>
            <w:color w:val="0000FF"/>
            <w:u w:val="single"/>
          </w:rPr>
          <w:t>First and Second Thessalonians</w:t>
        </w:r>
      </w:hyperlink>
      <w:r>
        <w:t xml:space="preserve"> (P. S. Williamson &amp; M. Healy, Eds.; p. 36). Baker Academic: A Division of Baker Publishing Group.</w:t>
      </w:r>
    </w:p>
  </w:footnote>
  <w:footnote w:id="3">
    <w:p w14:paraId="2D288D82" w14:textId="77777777" w:rsidR="006E5E26" w:rsidRDefault="006E5E26" w:rsidP="006E5E26">
      <w:r>
        <w:rPr>
          <w:vertAlign w:val="superscript"/>
        </w:rPr>
        <w:footnoteRef/>
      </w:r>
      <w:r>
        <w:t xml:space="preserve"> </w:t>
      </w:r>
      <w:hyperlink r:id="rId3" w:history="1">
        <w:proofErr w:type="gramStart"/>
        <w:r>
          <w:rPr>
            <w:i/>
            <w:color w:val="0000FF"/>
            <w:u w:val="single"/>
          </w:rPr>
          <w:t>Saint Paul’s Letters to the Thessalonians, and Pastoral Letters</w:t>
        </w:r>
      </w:hyperlink>
      <w:r>
        <w:t xml:space="preserve"> (p. 23).</w:t>
      </w:r>
      <w:proofErr w:type="gramEnd"/>
      <w:r>
        <w:t xml:space="preserve"> </w:t>
      </w:r>
      <w:proofErr w:type="gramStart"/>
      <w:r>
        <w:t>(2005). Four Courts Press; Scepter Publishing.</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F4"/>
    <w:rsid w:val="00021977"/>
    <w:rsid w:val="000A4AD0"/>
    <w:rsid w:val="000C6435"/>
    <w:rsid w:val="000D002C"/>
    <w:rsid w:val="001555F9"/>
    <w:rsid w:val="001C5D77"/>
    <w:rsid w:val="001D6BCD"/>
    <w:rsid w:val="001E2329"/>
    <w:rsid w:val="002052B5"/>
    <w:rsid w:val="00260F94"/>
    <w:rsid w:val="00293855"/>
    <w:rsid w:val="002D3F13"/>
    <w:rsid w:val="002D5ED4"/>
    <w:rsid w:val="003236F3"/>
    <w:rsid w:val="003244A2"/>
    <w:rsid w:val="00351A8F"/>
    <w:rsid w:val="003608F2"/>
    <w:rsid w:val="003C000F"/>
    <w:rsid w:val="0040282F"/>
    <w:rsid w:val="00454B4B"/>
    <w:rsid w:val="00462028"/>
    <w:rsid w:val="00487164"/>
    <w:rsid w:val="004D107C"/>
    <w:rsid w:val="004E55C3"/>
    <w:rsid w:val="004E58E8"/>
    <w:rsid w:val="00501E81"/>
    <w:rsid w:val="005179CC"/>
    <w:rsid w:val="00552793"/>
    <w:rsid w:val="005C5254"/>
    <w:rsid w:val="00630677"/>
    <w:rsid w:val="00631F4C"/>
    <w:rsid w:val="00651CA6"/>
    <w:rsid w:val="00681DD7"/>
    <w:rsid w:val="006A1D3B"/>
    <w:rsid w:val="006A3E48"/>
    <w:rsid w:val="006C3EE4"/>
    <w:rsid w:val="006C60B8"/>
    <w:rsid w:val="006C723F"/>
    <w:rsid w:val="006E5E26"/>
    <w:rsid w:val="006F384D"/>
    <w:rsid w:val="007452CB"/>
    <w:rsid w:val="00807014"/>
    <w:rsid w:val="00836259"/>
    <w:rsid w:val="00846D40"/>
    <w:rsid w:val="008769F2"/>
    <w:rsid w:val="008931D9"/>
    <w:rsid w:val="008965AA"/>
    <w:rsid w:val="008C7712"/>
    <w:rsid w:val="00900550"/>
    <w:rsid w:val="00900F10"/>
    <w:rsid w:val="009140D7"/>
    <w:rsid w:val="009233D1"/>
    <w:rsid w:val="00931CF9"/>
    <w:rsid w:val="0093543E"/>
    <w:rsid w:val="009747F5"/>
    <w:rsid w:val="009B0F0E"/>
    <w:rsid w:val="009E629E"/>
    <w:rsid w:val="00A0364A"/>
    <w:rsid w:val="00A61486"/>
    <w:rsid w:val="00A85743"/>
    <w:rsid w:val="00A90B1D"/>
    <w:rsid w:val="00AB2755"/>
    <w:rsid w:val="00AB31F5"/>
    <w:rsid w:val="00AC1216"/>
    <w:rsid w:val="00AE77D1"/>
    <w:rsid w:val="00B2356A"/>
    <w:rsid w:val="00B248AC"/>
    <w:rsid w:val="00B8142E"/>
    <w:rsid w:val="00BA7CB4"/>
    <w:rsid w:val="00BC4739"/>
    <w:rsid w:val="00C5153D"/>
    <w:rsid w:val="00C65576"/>
    <w:rsid w:val="00C75179"/>
    <w:rsid w:val="00CC270A"/>
    <w:rsid w:val="00CD437B"/>
    <w:rsid w:val="00D61E13"/>
    <w:rsid w:val="00DB5E95"/>
    <w:rsid w:val="00DF574B"/>
    <w:rsid w:val="00E4020A"/>
    <w:rsid w:val="00E63A21"/>
    <w:rsid w:val="00E706B5"/>
    <w:rsid w:val="00E7617E"/>
    <w:rsid w:val="00E8701A"/>
    <w:rsid w:val="00E955D2"/>
    <w:rsid w:val="00EC352B"/>
    <w:rsid w:val="00ED03F4"/>
    <w:rsid w:val="00F27DBF"/>
    <w:rsid w:val="00F97677"/>
    <w:rsid w:val="00FA2530"/>
    <w:rsid w:val="00FA3C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BCD"/>
  </w:style>
  <w:style w:type="paragraph" w:styleId="Footer">
    <w:name w:val="footer"/>
    <w:basedOn w:val="Normal"/>
    <w:link w:val="FooterChar"/>
    <w:uiPriority w:val="99"/>
    <w:unhideWhenUsed/>
    <w:rsid w:val="001D6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BCD"/>
  </w:style>
  <w:style w:type="paragraph" w:styleId="BalloonText">
    <w:name w:val="Balloon Text"/>
    <w:basedOn w:val="Normal"/>
    <w:link w:val="BalloonTextChar"/>
    <w:uiPriority w:val="99"/>
    <w:semiHidden/>
    <w:unhideWhenUsed/>
    <w:rsid w:val="00745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2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BCD"/>
  </w:style>
  <w:style w:type="paragraph" w:styleId="Footer">
    <w:name w:val="footer"/>
    <w:basedOn w:val="Normal"/>
    <w:link w:val="FooterChar"/>
    <w:uiPriority w:val="99"/>
    <w:unhideWhenUsed/>
    <w:rsid w:val="001D6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BCD"/>
  </w:style>
  <w:style w:type="paragraph" w:styleId="BalloonText">
    <w:name w:val="Balloon Text"/>
    <w:basedOn w:val="Normal"/>
    <w:link w:val="BalloonTextChar"/>
    <w:uiPriority w:val="99"/>
    <w:semiHidden/>
    <w:unhideWhenUsed/>
    <w:rsid w:val="00745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avarrentstandard73th?ref=Bible.1Th1.10&amp;off=1834&amp;ctx=f+Avila+warns+that+%E2%80%9C~it+will+be+a+great+t" TargetMode="External"/><Relationship Id="rId2" Type="http://schemas.openxmlformats.org/officeDocument/2006/relationships/hyperlink" Target="https://ref.ly/logosres/cathcomm73th1?ref=BibleNABRE.1Th1.3&amp;off=774&amp;ctx=+endurance+in+hope.+~This+is+probably+the" TargetMode="External"/><Relationship Id="rId1" Type="http://schemas.openxmlformats.org/officeDocument/2006/relationships/hyperlink" Target="https://ref.ly/logosres/cathstudybiblent?ref=BibleRSVCE.1Th&amp;off=1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6394-FEF9-4B01-86C5-BDDDE428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9</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Halsted</dc:creator>
  <cp:lastModifiedBy>user</cp:lastModifiedBy>
  <cp:revision>43</cp:revision>
  <cp:lastPrinted>2026-06-17T13:26:00Z</cp:lastPrinted>
  <dcterms:created xsi:type="dcterms:W3CDTF">2017-07-29T00:07:00Z</dcterms:created>
  <dcterms:modified xsi:type="dcterms:W3CDTF">2026-06-19T14:35:00Z</dcterms:modified>
</cp:coreProperties>
</file>