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C2756" w14:textId="77777777" w:rsidR="000C4837" w:rsidRPr="00573D69" w:rsidRDefault="00167DEC">
      <w:pPr>
        <w:rPr>
          <w:b/>
        </w:rPr>
      </w:pPr>
      <w:r w:rsidRPr="00573D69">
        <w:rPr>
          <w:b/>
        </w:rPr>
        <w:t xml:space="preserve">Lesson </w:t>
      </w:r>
      <w:r w:rsidR="006E5D05" w:rsidRPr="00573D69">
        <w:rPr>
          <w:b/>
        </w:rPr>
        <w:t>9</w:t>
      </w:r>
      <w:r w:rsidRPr="00573D69">
        <w:rPr>
          <w:b/>
        </w:rPr>
        <w:t xml:space="preserve"> Chapter 21</w:t>
      </w:r>
    </w:p>
    <w:p w14:paraId="2F744580" w14:textId="77777777" w:rsidR="00790AA1" w:rsidRPr="005D08A9" w:rsidRDefault="00790AA1" w:rsidP="00790AA1">
      <w:pPr>
        <w:rPr>
          <w:rFonts w:cs="Times New Roman"/>
        </w:rPr>
      </w:pPr>
      <w:r w:rsidRPr="005D08A9">
        <w:rPr>
          <w:rFonts w:cs="Times New Roman"/>
          <w:b/>
        </w:rPr>
        <w:t xml:space="preserve">21:1. </w:t>
      </w:r>
      <w:proofErr w:type="gramStart"/>
      <w:r w:rsidRPr="005D08A9">
        <w:rPr>
          <w:rFonts w:cs="Times New Roman"/>
          <w:b/>
        </w:rPr>
        <w:t>And</w:t>
      </w:r>
      <w:proofErr w:type="gramEnd"/>
      <w:r w:rsidRPr="005D08A9">
        <w:rPr>
          <w:rFonts w:cs="Times New Roman"/>
          <w:b/>
        </w:rPr>
        <w:t xml:space="preserve"> when they drew near to Jerusalem and came to Bethphage, to the Mount of Olives.</w:t>
      </w:r>
      <w:r w:rsidRPr="005D08A9">
        <w:rPr>
          <w:rFonts w:cs="Times New Roman"/>
        </w:rPr>
        <w:t xml:space="preserve"> This passage introduces two notable geographic references. Firstly, the narrative begins at </w:t>
      </w:r>
      <w:r w:rsidRPr="005D08A9">
        <w:rPr>
          <w:rFonts w:cs="Times New Roman"/>
          <w:b/>
        </w:rPr>
        <w:t>Bethphage</w:t>
      </w:r>
      <w:r w:rsidRPr="005D08A9">
        <w:rPr>
          <w:rFonts w:cs="Times New Roman"/>
        </w:rPr>
        <w:t>, which translates as “house of unripe figs.” Matthew’s mention of this location anticipates the subsequent parable concerning the fig tree’s lack of fruitfulness (21:18–22).</w:t>
      </w:r>
    </w:p>
    <w:p w14:paraId="728C2758" w14:textId="35313C17" w:rsidR="00263197" w:rsidRPr="005D08A9" w:rsidRDefault="00790AA1" w:rsidP="00790AA1">
      <w:pPr>
        <w:rPr>
          <w:rFonts w:cs="Times New Roman"/>
        </w:rPr>
      </w:pPr>
      <w:r w:rsidRPr="005D08A9">
        <w:rPr>
          <w:rFonts w:cs="Times New Roman"/>
        </w:rPr>
        <w:t xml:space="preserve">Secondly, Bethphage is situated on </w:t>
      </w:r>
      <w:r w:rsidRPr="005D08A9">
        <w:rPr>
          <w:rFonts w:cs="Times New Roman"/>
          <w:b/>
        </w:rPr>
        <w:t>the Mount of Olives</w:t>
      </w:r>
      <w:r w:rsidRPr="005D08A9">
        <w:rPr>
          <w:rFonts w:cs="Times New Roman"/>
        </w:rPr>
        <w:t>, to the east of Jerusalem—a site linked with messianic expectations. The oracle in Zechariah predicts that the Lord will appear there to defend Jerusalem and assume kingship over all the earth (Zech 14:4–9). Additionally, the Mount of Olives recalls the route taken by David during his exile from Jerusalem (2 Sam 15:30; 16:1–2). As Davies and Allison note, while David departed Jerusalem for the Mount of Olives amid expressions of mourning (2 Sam 15:30), Jesus, identified as the Son of David, travels in the opposite direction—from the Mount of Olives to Jerusalem—accompanied by acclamations of joy.</w:t>
      </w:r>
      <w:r w:rsidR="005D08A9" w:rsidRPr="005D08A9">
        <w:rPr>
          <w:vertAlign w:val="superscript"/>
        </w:rPr>
        <w:t xml:space="preserve"> </w:t>
      </w:r>
      <w:r w:rsidR="005D08A9" w:rsidRPr="005D08A9">
        <w:rPr>
          <w:rFonts w:cs="Times New Roman"/>
          <w:vertAlign w:val="superscript"/>
        </w:rPr>
        <w:footnoteReference w:id="1"/>
      </w:r>
    </w:p>
    <w:p w14:paraId="1CD0C5E1" w14:textId="448C1313" w:rsidR="00790AA1" w:rsidRPr="005D08A9" w:rsidRDefault="00790AA1" w:rsidP="00790AA1">
      <w:pPr>
        <w:rPr>
          <w:rFonts w:cs="Times New Roman"/>
        </w:rPr>
      </w:pPr>
      <w:r w:rsidRPr="005D08A9">
        <w:rPr>
          <w:rFonts w:cs="Times New Roman"/>
          <w:b/>
        </w:rPr>
        <w:t>21:2. Go into the village opposite you, and immediately you will find an ass tied, and a colt with her.</w:t>
      </w:r>
      <w:r w:rsidRPr="005D08A9">
        <w:rPr>
          <w:rFonts w:cs="Times New Roman"/>
        </w:rPr>
        <w:t xml:space="preserve"> Notably, Matthew is the only Gospel account that specifies two animals in this passage—the </w:t>
      </w:r>
      <w:r w:rsidRPr="005D08A9">
        <w:rPr>
          <w:rFonts w:cs="Times New Roman"/>
          <w:b/>
        </w:rPr>
        <w:t>ass</w:t>
      </w:r>
      <w:r w:rsidRPr="005D08A9">
        <w:rPr>
          <w:rFonts w:cs="Times New Roman"/>
        </w:rPr>
        <w:t xml:space="preserve"> and her </w:t>
      </w:r>
      <w:r w:rsidRPr="005D08A9">
        <w:rPr>
          <w:rFonts w:cs="Times New Roman"/>
          <w:b/>
        </w:rPr>
        <w:t>colt</w:t>
      </w:r>
      <w:r w:rsidRPr="005D08A9">
        <w:rPr>
          <w:rFonts w:cs="Times New Roman"/>
        </w:rPr>
        <w:t xml:space="preserve">. This detail aligns with common practice, as a mother would often accompany her colt, particularly when the colt was being introduced to service (a point clarified by Mark 11:2). Matthew’s inclusion of both animals serves to </w:t>
      </w:r>
      <w:r w:rsidR="005D08A9" w:rsidRPr="005D08A9">
        <w:rPr>
          <w:rFonts w:cs="Times New Roman"/>
        </w:rPr>
        <w:t>emphasize</w:t>
      </w:r>
      <w:r w:rsidRPr="005D08A9">
        <w:rPr>
          <w:rFonts w:cs="Times New Roman"/>
        </w:rPr>
        <w:t xml:space="preserve"> connections to royal prophecies such as Genesis 49:10–11 and Zechariah 9:9, each referencing both a mother ass and her colt. Addi</w:t>
      </w:r>
      <w:r w:rsidRPr="005D08A9">
        <w:rPr>
          <w:rFonts w:cs="Times New Roman"/>
          <w:b/>
        </w:rPr>
        <w:t>ti</w:t>
      </w:r>
      <w:r w:rsidRPr="005D08A9">
        <w:rPr>
          <w:rFonts w:cs="Times New Roman"/>
        </w:rPr>
        <w:t>onally, the presence of two donkeys recalls the narrative of David, whose household received two donkeys upon departure from the Mount of Olives (2 Samuel 15:30; 16:1–2). (Ibid.)</w:t>
      </w:r>
    </w:p>
    <w:p w14:paraId="6081D596" w14:textId="2E1136C6" w:rsidR="00790AA1" w:rsidRPr="005D08A9" w:rsidRDefault="00790AA1" w:rsidP="00790AA1">
      <w:pPr>
        <w:rPr>
          <w:rFonts w:cs="Times New Roman"/>
        </w:rPr>
      </w:pPr>
      <w:r w:rsidRPr="005D08A9">
        <w:rPr>
          <w:rFonts w:cs="Times New Roman"/>
        </w:rPr>
        <w:t xml:space="preserve">Throughout the Gospel of Matthew, there is ongoing anticipation regarding Jesus’s identity as the Messiah. Prior to this moment, Jesus has not provided a direct or explicit affirmation. However, his subsequent actions unmistakably indicate his messianic role and kingship over Israel. Matthew </w:t>
      </w:r>
      <w:r w:rsidR="005D08A9" w:rsidRPr="005D08A9">
        <w:rPr>
          <w:rFonts w:cs="Times New Roman"/>
        </w:rPr>
        <w:t>synthesizes</w:t>
      </w:r>
      <w:r w:rsidRPr="005D08A9">
        <w:rPr>
          <w:rFonts w:cs="Times New Roman"/>
        </w:rPr>
        <w:t xml:space="preserve"> two Old Testament prophecies to demonstrate that Jesus is fulfilling these foretold events: </w:t>
      </w:r>
      <w:r w:rsidRPr="005D08A9">
        <w:rPr>
          <w:rFonts w:cs="Times New Roman"/>
          <w:i/>
        </w:rPr>
        <w:t xml:space="preserve">“Behold, </w:t>
      </w:r>
      <w:r w:rsidRPr="005D08A9">
        <w:rPr>
          <w:rFonts w:cs="Times New Roman"/>
          <w:i/>
        </w:rPr>
        <w:lastRenderedPageBreak/>
        <w:t>your salvation comes; behold, his reward is with him, and his recompense before him”</w:t>
      </w:r>
      <w:r w:rsidRPr="005D08A9">
        <w:rPr>
          <w:rFonts w:cs="Times New Roman"/>
        </w:rPr>
        <w:t xml:space="preserve"> (Isaiah 62:11) and </w:t>
      </w:r>
      <w:r w:rsidRPr="005D08A9">
        <w:rPr>
          <w:rFonts w:cs="Times New Roman"/>
          <w:i/>
        </w:rPr>
        <w:t>“Rejoice greatly, O daughter of Zion! Shout aloud, O daughter of Jerusalem! Behold, your king comes to you, triumphant and victorious is he, humble and riding on a donkey, on a colt the foal of a donkey”</w:t>
      </w:r>
      <w:r w:rsidRPr="005D08A9">
        <w:rPr>
          <w:rFonts w:cs="Times New Roman"/>
        </w:rPr>
        <w:t xml:space="preserve"> (Zechariah 9:9).</w:t>
      </w:r>
    </w:p>
    <w:p w14:paraId="728C275B" w14:textId="015CCF1A" w:rsidR="00952B35" w:rsidRPr="005D08A9" w:rsidRDefault="00790AA1" w:rsidP="00790AA1">
      <w:pPr>
        <w:rPr>
          <w:rFonts w:cs="Times New Roman"/>
        </w:rPr>
      </w:pPr>
      <w:r w:rsidRPr="005D08A9">
        <w:rPr>
          <w:rFonts w:cs="Times New Roman"/>
        </w:rPr>
        <w:t>In contrast to military rulers who traditionally arrived with horses, chariots, and armaments, prepared for conflict and conquest, Jesus enters in a manner marked by humility and peace, riding a beast of burden as the proclaimed Prince of Peace and King of Kings. While zealot groups may have anticipated a revolutionary leader intent on overthrowing Roman authority, Jesus’s entry clearly signals the establishment of a peaceful kingdom. It is also notable that whereas Jewish pilgrims customarily approached Jerusalem on foot, Jesus’s choice to ride a donkey—his first recorded use of an animal for travel in the Gospels—distinguishes his approach; ordinarily, he travelled by foot.</w:t>
      </w:r>
    </w:p>
    <w:p w14:paraId="728C275C" w14:textId="77777777" w:rsidR="006606D1" w:rsidRPr="006606D1" w:rsidRDefault="006606D1" w:rsidP="006606D1">
      <w:pPr>
        <w:rPr>
          <w:b/>
        </w:rPr>
      </w:pPr>
      <w:r w:rsidRPr="006606D1">
        <w:rPr>
          <w:b/>
        </w:rPr>
        <w:t>Going Deeper – The Arrival</w:t>
      </w:r>
    </w:p>
    <w:p w14:paraId="728C275D" w14:textId="0F826500" w:rsidR="006606D1" w:rsidRPr="006606D1" w:rsidRDefault="006606D1" w:rsidP="006606D1">
      <w:pPr>
        <w:ind w:left="540" w:right="540"/>
      </w:pPr>
      <w:r w:rsidRPr="006606D1">
        <w:t xml:space="preserve">Let’s take a look at Zechariah 9:9. The prophet speaks directly to Jerusalem (“daughter of Zion”) and her citizens (“daughter of Jerusalem”) as representatives of the entire chosen people. An invitation to rejoice and celebrate is often found in the Old Testament in </w:t>
      </w:r>
      <w:proofErr w:type="spellStart"/>
      <w:r w:rsidRPr="006606D1">
        <w:t>connexion</w:t>
      </w:r>
      <w:proofErr w:type="spellEnd"/>
      <w:r w:rsidRPr="006606D1">
        <w:t xml:space="preserve"> with the arrival of the messianic era (cf. </w:t>
      </w:r>
      <w:proofErr w:type="gramStart"/>
      <w:r w:rsidRPr="006606D1">
        <w:t>Is</w:t>
      </w:r>
      <w:proofErr w:type="gramEnd"/>
      <w:r w:rsidRPr="006606D1">
        <w:t xml:space="preserve"> 12:6; 54:1; Zeph 3:14); here it is issued because Jerusalem’s king is arriving. Although the text does not say so explicitly, it is implied that he is the descendant of David; there is an echo here of 2 Samuel 7:12–16 and Isaiah 7:14.</w:t>
      </w:r>
    </w:p>
    <w:p w14:paraId="728C275E" w14:textId="77777777" w:rsidR="006606D1" w:rsidRPr="006606D1" w:rsidRDefault="006606D1" w:rsidP="006606D1">
      <w:pPr>
        <w:ind w:left="540" w:right="540"/>
      </w:pPr>
      <w:r w:rsidRPr="006606D1">
        <w:t xml:space="preserve">This king is distinguished by what he is and what he does. The word “triumphant” translates the Hebrew </w:t>
      </w:r>
      <w:proofErr w:type="spellStart"/>
      <w:r w:rsidRPr="006606D1">
        <w:rPr>
          <w:i/>
        </w:rPr>
        <w:t>saddiq</w:t>
      </w:r>
      <w:proofErr w:type="spellEnd"/>
      <w:r w:rsidRPr="006606D1">
        <w:t xml:space="preserve">, which means “just”: he does the will of God perfectly; and the term “victorious” means that he enjoys divine protection and salvation. The Septuagint and the Vulgate, however, read it as meaning that he was the </w:t>
      </w:r>
      <w:proofErr w:type="spellStart"/>
      <w:r w:rsidRPr="006606D1">
        <w:t>saviour</w:t>
      </w:r>
      <w:proofErr w:type="spellEnd"/>
      <w:r w:rsidRPr="006606D1">
        <w:t xml:space="preserve">. He is also “humble”, that is, he is not boastful in the presence of either God or men. He is peaceable—as can be seen from the fact that he rides not on a horse like kings of the time but on an ass, like the princes of ancient times (cf. Gen 49:11; </w:t>
      </w:r>
      <w:proofErr w:type="spellStart"/>
      <w:r w:rsidRPr="006606D1">
        <w:t>Judg</w:t>
      </w:r>
      <w:proofErr w:type="spellEnd"/>
      <w:r w:rsidRPr="006606D1">
        <w:t xml:space="preserve"> 5:10; 10:4; 12:14). He will cause the weapons of war to </w:t>
      </w:r>
      <w:r w:rsidRPr="006606D1">
        <w:lastRenderedPageBreak/>
        <w:t xml:space="preserve">disappear from Samaria and Judah (cf. </w:t>
      </w:r>
      <w:proofErr w:type="gramStart"/>
      <w:r w:rsidRPr="006606D1">
        <w:t>Is</w:t>
      </w:r>
      <w:proofErr w:type="gramEnd"/>
      <w:r w:rsidRPr="006606D1">
        <w:t xml:space="preserve"> 2:4, 7; Mic 5:9), who will form a single, united people; and he will also establish peace among the nations (v. 10). </w:t>
      </w:r>
    </w:p>
    <w:p w14:paraId="728C275F" w14:textId="77777777" w:rsidR="006606D1" w:rsidRDefault="006606D1" w:rsidP="006606D1">
      <w:pPr>
        <w:ind w:left="540" w:right="540"/>
      </w:pPr>
      <w:r w:rsidRPr="006606D1">
        <w:t xml:space="preserve">This king has features similar to those of the “servant of the Lord” of whom Isaiah spoke (cf. Is 53:11) and to those of the lowly people whom God found acceptable (cf. Zeph 2:3; 3:12). Our Lord Jesus Christ fulfilled this prophecy when he entered Jerusalem before the Passover and was acclaimed by the crowd as the Messiah, the Son of David (cf. Mt 21:1–5; Jn 12:14). “The ‘King of glory’ (Ps 24:7–10) enters his City ‘riding on an ass’ (Zech 9:9). Jesus </w:t>
      </w:r>
      <w:proofErr w:type="gramStart"/>
      <w:r w:rsidRPr="006606D1">
        <w:t>conquers</w:t>
      </w:r>
      <w:proofErr w:type="gramEnd"/>
      <w:r w:rsidRPr="006606D1">
        <w:t xml:space="preserve"> the Daughter of Zion, a figure of his Church, neither by ruse nor by violence, but by the humility that bears witness to the truth (cf. Jn 18:37)” (</w:t>
      </w:r>
      <w:r w:rsidRPr="006606D1">
        <w:rPr>
          <w:i/>
        </w:rPr>
        <w:t>Catechism of the Catholic Church</w:t>
      </w:r>
      <w:r w:rsidRPr="006606D1">
        <w:t>, 559). In an allegorical reading, Clement of Alexandria takes the young ass of v. 9 to stand for people who are not subject to evil: “It was not enough to say a ‘colt’; the sacred writer added, ‘the foal of an ass’, to emphasize the youth of the humanity of Christ, his eternal youth. The divine groom tends to us and trains us, the youngest, smallest colts” (</w:t>
      </w:r>
      <w:proofErr w:type="spellStart"/>
      <w:r w:rsidRPr="006606D1">
        <w:rPr>
          <w:i/>
        </w:rPr>
        <w:t>Paedagogus</w:t>
      </w:r>
      <w:proofErr w:type="spellEnd"/>
      <w:r w:rsidRPr="006606D1">
        <w:t>, 1, 15, 1).</w:t>
      </w:r>
      <w:r w:rsidRPr="006606D1">
        <w:rPr>
          <w:vertAlign w:val="superscript"/>
        </w:rPr>
        <w:footnoteReference w:id="2"/>
      </w:r>
    </w:p>
    <w:p w14:paraId="728C2760" w14:textId="3C4AE287" w:rsidR="00AE18F4" w:rsidRPr="00790AA1" w:rsidRDefault="000F6C1B" w:rsidP="00790AA1">
      <w:pPr>
        <w:rPr>
          <w:rFonts w:cs="Times New Roman"/>
          <w:color w:val="000000"/>
        </w:rPr>
      </w:pPr>
      <w:r w:rsidRPr="000F6C1B">
        <w:rPr>
          <w:b/>
        </w:rPr>
        <w:t>21:8. Most of the crowd spread their garments on the road, and others cut branches from the trees</w:t>
      </w:r>
      <w:r w:rsidRPr="005D08A9">
        <w:rPr>
          <w:b/>
        </w:rPr>
        <w:t>.</w:t>
      </w:r>
      <w:r w:rsidRPr="005D08A9">
        <w:t xml:space="preserve"> </w:t>
      </w:r>
      <w:r w:rsidR="00790AA1" w:rsidRPr="005D08A9">
        <w:rPr>
          <w:rFonts w:cs="Times New Roman"/>
        </w:rPr>
        <w:t>Pilgrims replicate certain ceremonial practices of the Feast of Booths by collecting branches. Following the purification and re-dedication of the Temple by the Maccabees in 165 BC, the populace gathered branches, expressed joy, and held celebrations despite the traditional harvest period for the Feast of Booths having concluded (2 Maccabees 10:1–8). Additionally, people laid their cloaks on the road before King Jesus, paralleling the earlier gesture made to King Jehu when garments were spread before him (2 Kings 9:13). The scribes and Pharisees, well-versed in these prophecies, witnessed these actions and reacted with disapproval.</w:t>
      </w:r>
    </w:p>
    <w:p w14:paraId="728C2761" w14:textId="77777777" w:rsidR="00AE18F4" w:rsidRPr="00AE18F4" w:rsidRDefault="000F6C1B" w:rsidP="00AE18F4">
      <w:r w:rsidRPr="000F6C1B">
        <w:rPr>
          <w:b/>
        </w:rPr>
        <w:t>21:9. Hosanna to the Son of David</w:t>
      </w:r>
      <w:r>
        <w:t xml:space="preserve">. </w:t>
      </w:r>
      <w:r w:rsidR="00AE18F4" w:rsidRPr="00AE18F4">
        <w:t xml:space="preserve">People shout: </w:t>
      </w:r>
      <w:r w:rsidR="00AE18F4" w:rsidRPr="00AE18F4">
        <w:rPr>
          <w:i/>
        </w:rPr>
        <w:t>“Hosanna to the Son of David! Blessed is he who comes in the name of the Lord! Hosanna in the highest!”</w:t>
      </w:r>
      <w:r w:rsidR="00AE18F4" w:rsidRPr="00AE18F4">
        <w:t xml:space="preserve"> </w:t>
      </w:r>
      <w:r w:rsidR="00AE18F4" w:rsidRPr="00AE18F4">
        <w:rPr>
          <w:i/>
        </w:rPr>
        <w:lastRenderedPageBreak/>
        <w:t>Hosanna</w:t>
      </w:r>
      <w:r w:rsidR="00AE18F4" w:rsidRPr="00AE18F4">
        <w:t>, the Gree</w:t>
      </w:r>
      <w:r w:rsidR="00D641ED">
        <w:t xml:space="preserve">k transliteration of a </w:t>
      </w:r>
      <w:r w:rsidR="00AE18F4" w:rsidRPr="00AE18F4">
        <w:t xml:space="preserve">Hebrew word means, “Help (or save), I pray.” It is reminiscent of a Psalm. </w:t>
      </w:r>
      <w:r w:rsidR="00AE18F4" w:rsidRPr="00AE18F4">
        <w:rPr>
          <w:i/>
        </w:rPr>
        <w:t>Save us, we beg you, O Lord!</w:t>
      </w:r>
      <w:r w:rsidR="00AE18F4" w:rsidRPr="00AE18F4">
        <w:t xml:space="preserve"> (Psalm 118:25). Catholics recall these passages, and sing the </w:t>
      </w:r>
      <w:r w:rsidR="00AE18F4" w:rsidRPr="00AE18F4">
        <w:rPr>
          <w:i/>
        </w:rPr>
        <w:t>Sanctus</w:t>
      </w:r>
      <w:r w:rsidR="00AE18F4" w:rsidRPr="00AE18F4">
        <w:t>, or “Holy, Holy, Holy” in the Holy Sacrifice of the Mass, just prior to the Consecration and reception of the Blessed Sacrament.</w:t>
      </w:r>
    </w:p>
    <w:p w14:paraId="728C2762" w14:textId="1AF61B1D" w:rsidR="00AE18F4" w:rsidRPr="005D08A9" w:rsidRDefault="00B40B12" w:rsidP="00790AA1">
      <w:pPr>
        <w:rPr>
          <w:rFonts w:cs="Times New Roman"/>
          <w:b/>
        </w:rPr>
      </w:pPr>
      <w:r>
        <w:rPr>
          <w:b/>
        </w:rPr>
        <w:t xml:space="preserve">21:12. </w:t>
      </w:r>
      <w:r w:rsidRPr="00B40B12">
        <w:rPr>
          <w:b/>
        </w:rPr>
        <w:t>And Jesus entered the temple of God and drove out all who sold and bought in the temple</w:t>
      </w:r>
      <w:r>
        <w:rPr>
          <w:b/>
        </w:rPr>
        <w:t xml:space="preserve">.  </w:t>
      </w:r>
      <w:r w:rsidR="00790AA1" w:rsidRPr="005D08A9">
        <w:rPr>
          <w:rFonts w:cs="Times New Roman"/>
        </w:rPr>
        <w:t xml:space="preserve">After His triumphal entry into Jerusalem, Jesus enacted two symbolic judgments directed at the city’s leadership, focusing primarily on the priests. The prophets had previously anticipated divine displeasure toward corrupt leaders, as stated in Zechariah 10:3: </w:t>
      </w:r>
      <w:r w:rsidR="00790AA1" w:rsidRPr="005D08A9">
        <w:rPr>
          <w:rFonts w:cs="Times New Roman"/>
          <w:i/>
        </w:rPr>
        <w:t>"My anger is hot against the shepherds, and I will punish the leaders."</w:t>
      </w:r>
      <w:r w:rsidR="00790AA1" w:rsidRPr="005D08A9">
        <w:rPr>
          <w:rFonts w:cs="Times New Roman"/>
        </w:rPr>
        <w:t xml:space="preserve"> In accordance with these prophetic warnings, Jesus proceeded to cleanse the Temple and subsequently caused an unfruitful fig tree to wither.</w:t>
      </w:r>
    </w:p>
    <w:p w14:paraId="728C2763" w14:textId="77777777" w:rsidR="008E5EE0" w:rsidRPr="00BC7394" w:rsidRDefault="008E5EE0" w:rsidP="00AE18F4">
      <w:pPr>
        <w:rPr>
          <w:b/>
        </w:rPr>
      </w:pPr>
      <w:r w:rsidRPr="00BC7394">
        <w:rPr>
          <w:b/>
        </w:rPr>
        <w:t>Going Deeper – The Temple and the Prophets</w:t>
      </w:r>
    </w:p>
    <w:p w14:paraId="728C2764" w14:textId="77777777" w:rsidR="008E5EE0" w:rsidRDefault="008E5EE0" w:rsidP="009A1AEB">
      <w:pPr>
        <w:ind w:left="540" w:right="540"/>
      </w:pPr>
      <w:r>
        <w:t>The Temple became the center of Judaism. The Jerusalem temple mentioned several times in the Gospels was greatly enhanced by Herod the Great (37–4 BC), whose ambition led him to commission an architectural complex grander in size and decoration than any other in the Roman empire of his day. Dominating the Jerusalem landscape, the total area of the temple complex platform would have been equivalent to the area of about thirty-five football fields. Its magnificence led later rabbinic sources to say, “He who has not seen the Temple … has never seen a glorious building” (b. Sukkah 51b).</w:t>
      </w:r>
    </w:p>
    <w:p w14:paraId="728C2765" w14:textId="77777777" w:rsidR="008E5EE0" w:rsidRDefault="008E5EE0" w:rsidP="009A1AEB">
      <w:pPr>
        <w:ind w:left="540" w:right="540"/>
      </w:pPr>
      <w:r>
        <w:t xml:space="preserve">But the temple was known not just for its size and beauty. It stood as the greatest symbol of Jewish national identity. It was not only a place for the priestly and sacrificial rites; it was also the nexus of heaven and earth, where the God of the universe dwelt among his chosen people, Israel. In addition, the temple served as the center of Jewish courts, commerce, banking, and government in Jerusalem. Consequently, one could think of the temple as a first-century Jewish version of the St. Peter’s Basilica, the White House, the Supreme Court, and the Treasury Department all </w:t>
      </w:r>
      <w:r w:rsidR="009A1AEB">
        <w:t>rolled into one</w:t>
      </w:r>
      <w:r>
        <w:t xml:space="preserve">. Given the temple’s importance for the entirety of Jewish life, </w:t>
      </w:r>
      <w:r>
        <w:lastRenderedPageBreak/>
        <w:t>Jesus’ act condemning it would have been deeply provocative to those who exercised authority over it.</w:t>
      </w:r>
    </w:p>
    <w:p w14:paraId="728C2766" w14:textId="77777777" w:rsidR="008E5EE0" w:rsidRDefault="008E5EE0" w:rsidP="009A1AEB">
      <w:pPr>
        <w:ind w:left="540" w:right="540"/>
      </w:pPr>
      <w:r>
        <w:t>But his bold move in the temple would also have been seen as having further meaning. In Israel’s tradition, God’s prophets communicated not only in words but also in gestures that vividly symbolized their message. For example, God told Jeremiah to take a clay jar to the priests, shatter it in their presence, and declare that what happened to the jar would happen to Jerusalem: the city would be crushed for its sinfulness (Jer 19:10). Jesus’ dramatic act in t</w:t>
      </w:r>
      <w:r w:rsidR="009A1AEB">
        <w:t xml:space="preserve">he temple, </w:t>
      </w:r>
      <w:proofErr w:type="gramStart"/>
      <w:r w:rsidR="009A1AEB">
        <w:t>like</w:t>
      </w:r>
      <w:r>
        <w:t xml:space="preserve">  Jeremiah’s</w:t>
      </w:r>
      <w:proofErr w:type="gramEnd"/>
      <w:r>
        <w:t>, should be seen as a prophetic action symbolic of judgment. We will see that Jesus was not primarily condemning the temple itself but its leaders, who prevented the temple from being what God intended it to be: a house of prayer.</w:t>
      </w:r>
      <w:r w:rsidR="009A1AEB">
        <w:t xml:space="preserve"> (</w:t>
      </w:r>
      <w:r w:rsidR="009A1AEB" w:rsidRPr="000B4537">
        <w:rPr>
          <w:b/>
        </w:rPr>
        <w:t>Ibid.</w:t>
      </w:r>
      <w:r w:rsidR="009A1AEB">
        <w:t xml:space="preserve"> Mitch pp. 268-269)</w:t>
      </w:r>
      <w:r>
        <w:t>.</w:t>
      </w:r>
    </w:p>
    <w:p w14:paraId="7C51A588" w14:textId="77777777" w:rsidR="00FF2764" w:rsidRPr="005D08A9" w:rsidRDefault="00FF2764" w:rsidP="00FF2764">
      <w:pPr>
        <w:rPr>
          <w:rFonts w:cs="Times New Roman"/>
        </w:rPr>
      </w:pPr>
      <w:r w:rsidRPr="005D08A9">
        <w:rPr>
          <w:rFonts w:cs="Times New Roman"/>
          <w:b/>
        </w:rPr>
        <w:t xml:space="preserve">21:13. </w:t>
      </w:r>
      <w:proofErr w:type="gramStart"/>
      <w:r w:rsidRPr="005D08A9">
        <w:rPr>
          <w:rFonts w:cs="Times New Roman"/>
          <w:b/>
        </w:rPr>
        <w:t>My</w:t>
      </w:r>
      <w:proofErr w:type="gramEnd"/>
      <w:r w:rsidRPr="005D08A9">
        <w:rPr>
          <w:rFonts w:cs="Times New Roman"/>
          <w:b/>
        </w:rPr>
        <w:t xml:space="preserve"> house shall be called a house of prayer.</w:t>
      </w:r>
      <w:r w:rsidRPr="005D08A9">
        <w:rPr>
          <w:rFonts w:cs="Times New Roman"/>
        </w:rPr>
        <w:t xml:space="preserve"> Citing Isaiah 56:7, Christ's words clarify the rationale behind his condemnation of the temple. The broader context of Isaiah 56 describes the inclusion of eunuchs, outcasts, and foreigners who align themselves with the Lord and worship in the temple, referred to as “a house of prayer.” The intended function of the temple was to serve as a place of reverence and awe before God, characterized by psalms of praise and instruction on God's word (Neh 8:1–8; Psalms 27:4; 48:10; 100:4). However, Jesus observed that the temple had become a busy center of commerce, undermining its sanctity and preventing it from fulfilling its role as envisioned by Isaiah. Although commercial activity supporting the temple system was permitted, its conduct within the temple precincts was not appropriate.</w:t>
      </w:r>
    </w:p>
    <w:p w14:paraId="728C2768" w14:textId="07EC6272" w:rsidR="008270E7" w:rsidRPr="005D08A9" w:rsidRDefault="00FF2764" w:rsidP="00FF2764">
      <w:pPr>
        <w:rPr>
          <w:rFonts w:cs="Times New Roman"/>
        </w:rPr>
      </w:pPr>
      <w:r w:rsidRPr="005D08A9">
        <w:rPr>
          <w:rFonts w:cs="Times New Roman"/>
        </w:rPr>
        <w:t xml:space="preserve">Jesus then states, </w:t>
      </w:r>
      <w:r w:rsidRPr="005D08A9">
        <w:rPr>
          <w:rFonts w:cs="Times New Roman"/>
          <w:b/>
        </w:rPr>
        <w:t>you make it a den of robbers/thieves</w:t>
      </w:r>
      <w:r w:rsidRPr="005D08A9">
        <w:rPr>
          <w:rFonts w:cs="Times New Roman"/>
        </w:rPr>
        <w:t xml:space="preserve">—referencing Jeremiah 7:11. The prophet Jeremiah reproached those who appeared devout in their worship but continued in unethical behavior, asserting they transformed the Lord's house into a refuge for wrongdoers (“den of thieves”) and warning of the temple’s impending destruction (Jer 7:11–14). This prophecy was realized in 586 BC with the Babylonian destruction of Jerusalem and its temple. By alluding to this judgment, Jesus issues a caution regarding another imminent catastrophe for the temple, noting it has once more become “a den of thieves.” In addition to driving out merchants authorized by the chief priests, Jesus' declaration represents a direct </w:t>
      </w:r>
      <w:r w:rsidRPr="005D08A9">
        <w:rPr>
          <w:rFonts w:cs="Times New Roman"/>
        </w:rPr>
        <w:lastRenderedPageBreak/>
        <w:t>challenge to temple leadership, who hinder the temple from serving as a house of prayer. Furthermore, Matthew's n</w:t>
      </w:r>
      <w:r w:rsidRPr="005D08A9">
        <w:rPr>
          <w:rFonts w:cs="Times New Roman"/>
          <w:b/>
        </w:rPr>
        <w:t>arrat</w:t>
      </w:r>
      <w:r w:rsidRPr="005D08A9">
        <w:rPr>
          <w:rFonts w:cs="Times New Roman"/>
        </w:rPr>
        <w:t>ive subsequently reveals the leaders' rejection of the Messiah and involvement in his death. Mirroring Jeremiah, Jesus symbolically forewarns of the temple’s forthcoming destruction—a prediction fulfilled within forty years. (Ibid. Mitch pp. 270-271)</w:t>
      </w:r>
    </w:p>
    <w:p w14:paraId="728C2769" w14:textId="77777777" w:rsidR="000B4537" w:rsidRPr="000B4537" w:rsidRDefault="000B4537" w:rsidP="00AE18F4">
      <w:pPr>
        <w:rPr>
          <w:b/>
        </w:rPr>
      </w:pPr>
      <w:r w:rsidRPr="000B4537">
        <w:rPr>
          <w:b/>
        </w:rPr>
        <w:t>Going Deeper – Encroaching C</w:t>
      </w:r>
      <w:r>
        <w:rPr>
          <w:b/>
        </w:rPr>
        <w:t>ommercialism</w:t>
      </w:r>
    </w:p>
    <w:p w14:paraId="728C276A" w14:textId="77777777" w:rsidR="00443927" w:rsidRDefault="00443927" w:rsidP="000B4537">
      <w:pPr>
        <w:ind w:left="540" w:right="540"/>
      </w:pPr>
      <w:r w:rsidRPr="00443927">
        <w:t xml:space="preserve">Trade and currency exchange provided important infrastructure for the temple system. Pilgrims needed to present blemish-free animals to the priests for sacrifice. For a long time these sacrificial animals could be bought in markets away from the temple on the Mount of Olives, but temple authorities eventually permitted the trade to take place within the temple courtyard. To purchase the animals and to pay the annual temple tax (see 17:24), pilgrims coming from all over the Greco-Roman world needed to exchange their foreign currency for the Tyrian coinage used in the temple. In the period leading up to Passover, </w:t>
      </w:r>
      <w:r w:rsidRPr="00443927">
        <w:rPr>
          <w:b/>
        </w:rPr>
        <w:t>money changers</w:t>
      </w:r>
      <w:r w:rsidRPr="00443927">
        <w:t xml:space="preserve"> were allowed to set up in the temple’s court of the Gentiles to make currency exchange available to the many pilgrims. In a convenient process, pilgrims could exchange their money, purchase the animals, and present them to the priests to be offered in sacrifice, all within the temple precincts.</w:t>
      </w:r>
      <w:r w:rsidR="00AA79E0">
        <w:t xml:space="preserve"> (</w:t>
      </w:r>
      <w:r w:rsidR="00AA79E0" w:rsidRPr="00AA79E0">
        <w:rPr>
          <w:b/>
        </w:rPr>
        <w:t>Ibid.</w:t>
      </w:r>
      <w:r w:rsidR="00AA79E0">
        <w:t xml:space="preserve"> Mitch p. 269)</w:t>
      </w:r>
    </w:p>
    <w:p w14:paraId="728C276B" w14:textId="77777777" w:rsidR="00AE18F4" w:rsidRPr="00AE18F4" w:rsidRDefault="000B4537" w:rsidP="000B4537">
      <w:pPr>
        <w:ind w:left="540" w:right="540"/>
      </w:pPr>
      <w:r>
        <w:t>Fr. Ponessa observes, “</w:t>
      </w:r>
      <w:r w:rsidR="00AE18F4" w:rsidRPr="00AE18F4">
        <w:t xml:space="preserve">Priests approved and slaughtered yearling lambs without blemish for Passover, and animals or birds for sacrifice. People exchanged their money in the temple and then bought a lamb or pigeon to sacrifice. The priesthood had a monopoly, and prices inflated. The sacrificial system evolved into a corrupt business scheme that brought wealth to the priests and moneychangers, at the expense of the poor. Rightly disgusted at the sheer commercialism and exploitation in the temple, Jesus overturns the money tables and drives out the merchants, who were selling animals and changing money. Imagine the outrage of the men being thrown out of </w:t>
      </w:r>
      <w:r w:rsidR="00AE18F4" w:rsidRPr="00AE18F4">
        <w:rPr>
          <w:i/>
        </w:rPr>
        <w:t>their</w:t>
      </w:r>
      <w:r w:rsidR="00AE18F4" w:rsidRPr="00AE18F4">
        <w:t xml:space="preserve"> place of business, and the priests </w:t>
      </w:r>
      <w:r w:rsidR="00AE18F4" w:rsidRPr="00AE18F4">
        <w:lastRenderedPageBreak/>
        <w:t xml:space="preserve">observing Jesus making a mess in </w:t>
      </w:r>
      <w:r w:rsidR="00AE18F4" w:rsidRPr="00AE18F4">
        <w:rPr>
          <w:i/>
        </w:rPr>
        <w:t>their</w:t>
      </w:r>
      <w:r w:rsidR="00AE18F4" w:rsidRPr="00AE18F4">
        <w:t xml:space="preserve"> Temple! But the Temple should be a house of reverence and </w:t>
      </w:r>
      <w:proofErr w:type="spellStart"/>
      <w:r w:rsidR="00AE18F4" w:rsidRPr="00AE18F4">
        <w:t>prayer</w:t>
      </w:r>
      <w:proofErr w:type="spellEnd"/>
      <w:r w:rsidR="00AE18F4" w:rsidRPr="00AE18F4">
        <w:t xml:space="preserve"> to God</w:t>
      </w:r>
      <w:r w:rsidRPr="000B4537">
        <w:t>.</w:t>
      </w:r>
      <w:r>
        <w:t>”</w:t>
      </w:r>
      <w:r w:rsidRPr="000B4537">
        <w:rPr>
          <w:vertAlign w:val="superscript"/>
        </w:rPr>
        <w:footnoteReference w:id="3"/>
      </w:r>
    </w:p>
    <w:p w14:paraId="728C276C" w14:textId="369949EA" w:rsidR="00AE18F4" w:rsidRPr="007654CA" w:rsidRDefault="009D5AE9" w:rsidP="009D5AE9">
      <w:pPr>
        <w:rPr>
          <w:rFonts w:cs="Times New Roman"/>
        </w:rPr>
      </w:pPr>
      <w:r w:rsidRPr="007654CA">
        <w:rPr>
          <w:rFonts w:cs="Times New Roman"/>
        </w:rPr>
        <w:t>Blind and lame individuals enter the Temple, where Jesus heals them. Despite witnessing these remarkable miracles firsthand, the chief priests and scribes remain indignant rather than repentant. Though the Pharisees and chief priests observe prophecy coming true, they stubbornly refuse to accept it. Meanwhile, children and humble people offer praise to Jesus, but the educated elders will not acknowledge what is happening.</w:t>
      </w:r>
    </w:p>
    <w:p w14:paraId="728C276D" w14:textId="1B4E372D" w:rsidR="00AE18F4" w:rsidRPr="007654CA" w:rsidRDefault="009D5AE9" w:rsidP="009D5AE9">
      <w:pPr>
        <w:rPr>
          <w:rFonts w:cs="Times New Roman"/>
          <w:b/>
        </w:rPr>
      </w:pPr>
      <w:r w:rsidRPr="007654CA">
        <w:rPr>
          <w:rFonts w:cs="Times New Roman"/>
          <w:b/>
        </w:rPr>
        <w:t>21:19. May no fruit ever come from you again!</w:t>
      </w:r>
      <w:r w:rsidRPr="007654CA">
        <w:rPr>
          <w:rFonts w:cs="Times New Roman"/>
        </w:rPr>
        <w:t xml:space="preserve"> Here, Jesus demonstrates judgment once more by acting on a barren fig tree. He seeks righteousness and fruitful lives among people, and when he sees a fig tree that should be bearing Levantine figs, he finds it symbolizes life and, more specifically, blessedness or beatitude. Within scripture, both the fig tree and its fruit often represent God’s people and the fruitfulness expected of them. Although this tree has leaves indicating life, it lacks any fruit. As Micah 7:1b says, </w:t>
      </w:r>
      <w:r w:rsidRPr="007654CA">
        <w:rPr>
          <w:rFonts w:cs="Times New Roman"/>
          <w:i/>
        </w:rPr>
        <w:t>“There is no cluster to eat; no first-ripe fig which my soul desires.”</w:t>
      </w:r>
      <w:r w:rsidRPr="007654CA">
        <w:rPr>
          <w:rFonts w:cs="Times New Roman"/>
        </w:rPr>
        <w:t xml:space="preserve"> Jesus then curses the tree, causing it to wither. This act prefigures divine wrath, echoing the words of Isaiah 34:4: </w:t>
      </w:r>
      <w:r w:rsidRPr="007654CA">
        <w:rPr>
          <w:rFonts w:cs="Times New Roman"/>
          <w:i/>
        </w:rPr>
        <w:t>“All their host shall fall, as leaves fall from the vine, like leaves falling from the fig tree.”</w:t>
      </w:r>
      <w:r w:rsidRPr="007654CA">
        <w:rPr>
          <w:rFonts w:cs="Times New Roman"/>
        </w:rPr>
        <w:t xml:space="preserve"> The disciples are astonished by how quickly the tree withers and question Jesus about his actions and motivations.</w:t>
      </w:r>
    </w:p>
    <w:p w14:paraId="728C276E" w14:textId="3A4B3F38" w:rsidR="00AE18F4" w:rsidRPr="007654CA" w:rsidRDefault="009D5AE9" w:rsidP="009D5AE9">
      <w:pPr>
        <w:rPr>
          <w:rFonts w:cs="Times New Roman"/>
          <w:b/>
        </w:rPr>
      </w:pPr>
      <w:r w:rsidRPr="007654CA">
        <w:rPr>
          <w:rFonts w:cs="Times New Roman"/>
          <w:b/>
        </w:rPr>
        <w:t xml:space="preserve">21:22. </w:t>
      </w:r>
      <w:proofErr w:type="gramStart"/>
      <w:r w:rsidRPr="007654CA">
        <w:rPr>
          <w:rFonts w:cs="Times New Roman"/>
          <w:b/>
        </w:rPr>
        <w:t>Whatever</w:t>
      </w:r>
      <w:proofErr w:type="gramEnd"/>
      <w:r w:rsidRPr="007654CA">
        <w:rPr>
          <w:rFonts w:cs="Times New Roman"/>
          <w:b/>
        </w:rPr>
        <w:t xml:space="preserve"> you ask in prayer, you will receive, if you have faith.</w:t>
      </w:r>
      <w:r w:rsidRPr="007654CA">
        <w:rPr>
          <w:rFonts w:cs="Times New Roman"/>
        </w:rPr>
        <w:t xml:space="preserve"> When the disciples questioned Jesus about how the fig tree withered so quickly, he encouraged them to maintain faith, avoid doubt, and persist in prayer. Jesus said, </w:t>
      </w:r>
      <w:r w:rsidRPr="007654CA">
        <w:rPr>
          <w:rFonts w:cs="Times New Roman"/>
          <w:i/>
        </w:rPr>
        <w:t>“And whatever you ask in prayer, you will receive, if you have faith”</w:t>
      </w:r>
      <w:r w:rsidRPr="007654CA">
        <w:rPr>
          <w:rFonts w:cs="Times New Roman"/>
        </w:rPr>
        <w:t xml:space="preserve"> (Matthew 21:22). Faith inspires prayer, which itself demonstrates faith. God always responds to prayers, though not necessarily as one might expect. Many people pray for physical healing, and if their illness continues, some well-intentioned Christians may wrongly suggest that it’s due to a lack of faith, creating a circular argument. While God has the power to heal, remaining unhealed does not always indicate insufficient faith. Persevering in prayer pleases God, yet sometimes His plans go </w:t>
      </w:r>
      <w:r w:rsidRPr="007654CA">
        <w:rPr>
          <w:rFonts w:cs="Times New Roman"/>
        </w:rPr>
        <w:lastRenderedPageBreak/>
        <w:t>beyond immediate physical recovery. Since everyone will eventually face death, ultimate healing is found in the life to come. Therefore, Christians are encouraged to pray faithfully, trusting that God will provide what is best in His perfect timing. (</w:t>
      </w:r>
      <w:r w:rsidRPr="007654CA">
        <w:rPr>
          <w:rFonts w:cs="Times New Roman"/>
          <w:b/>
        </w:rPr>
        <w:t>Ibid</w:t>
      </w:r>
      <w:r w:rsidRPr="007654CA">
        <w:rPr>
          <w:rFonts w:cs="Times New Roman"/>
        </w:rPr>
        <w:t>.)</w:t>
      </w:r>
    </w:p>
    <w:p w14:paraId="728C276F" w14:textId="77777777" w:rsidR="00BC1701" w:rsidRPr="00BC1701" w:rsidRDefault="00BC1701" w:rsidP="00AE18F4">
      <w:r>
        <w:rPr>
          <w:b/>
        </w:rPr>
        <w:t xml:space="preserve">21:23. </w:t>
      </w:r>
      <w:r w:rsidRPr="00BC1701">
        <w:rPr>
          <w:b/>
        </w:rPr>
        <w:t>By what authority are you doing these things, and who gave you this authority?</w:t>
      </w:r>
      <w:r>
        <w:rPr>
          <w:b/>
        </w:rPr>
        <w:t xml:space="preserve"> </w:t>
      </w:r>
      <w:r>
        <w:t xml:space="preserve"> </w:t>
      </w:r>
      <w:r w:rsidRPr="00BC1701">
        <w:t>These questions are intended to trap Jesus into either admitting that he has no authority from God or claiming that he comes from God, which might open him to the charge of blasphemy</w:t>
      </w:r>
      <w:r>
        <w:t>.</w:t>
      </w:r>
    </w:p>
    <w:p w14:paraId="728C2770" w14:textId="77777777" w:rsidR="00BC1701" w:rsidRDefault="00BC1701" w:rsidP="00AE18F4">
      <w:pPr>
        <w:rPr>
          <w:b/>
        </w:rPr>
      </w:pPr>
      <w:r>
        <w:rPr>
          <w:b/>
        </w:rPr>
        <w:t xml:space="preserve">Going Deeper - </w:t>
      </w:r>
      <w:r w:rsidR="00AE18F4" w:rsidRPr="00AE18F4">
        <w:rPr>
          <w:b/>
        </w:rPr>
        <w:t>Questioning the authority of Jesus</w:t>
      </w:r>
    </w:p>
    <w:p w14:paraId="728C2771" w14:textId="77777777" w:rsidR="00BC1701" w:rsidRPr="00BC1701" w:rsidRDefault="00BC1701" w:rsidP="00CA3D0B">
      <w:pPr>
        <w:ind w:left="540" w:right="720"/>
      </w:pPr>
      <w:r>
        <w:t xml:space="preserve">The people asking the questions </w:t>
      </w:r>
      <w:r w:rsidRPr="00BC1701">
        <w:t xml:space="preserve">are representatives of the Sanhedrin, the council of Jewish leaders in Jerusalem. </w:t>
      </w:r>
      <w:r w:rsidR="00E633C1">
        <w:t>They will</w:t>
      </w:r>
      <w:r w:rsidRPr="00BC1701">
        <w:t xml:space="preserve"> soon be leading the charge against Jesus, conspiring to bring him to his death (26:3, 47; 27:1, 3, 12, 20). Here they are upset by his actions from the previous day, which challenged their official role as stewards of the temple and as the religious leaders in Jerusalem.</w:t>
      </w:r>
      <w:r w:rsidR="00E2442A">
        <w:t xml:space="preserve"> (</w:t>
      </w:r>
      <w:r w:rsidR="00E2442A" w:rsidRPr="00E2442A">
        <w:rPr>
          <w:b/>
        </w:rPr>
        <w:t>Ibid.</w:t>
      </w:r>
      <w:r w:rsidR="00E2442A">
        <w:t>)</w:t>
      </w:r>
    </w:p>
    <w:p w14:paraId="728C2772" w14:textId="77777777" w:rsidR="00BC1701" w:rsidRPr="00BC1701" w:rsidRDefault="00BC1701" w:rsidP="00870889">
      <w:pPr>
        <w:spacing w:before="240"/>
        <w:ind w:left="540" w:right="720"/>
      </w:pPr>
      <w:r w:rsidRPr="00BC1701">
        <w:t xml:space="preserve">Consider their mind-set. </w:t>
      </w:r>
      <w:r w:rsidR="00E633C1">
        <w:t xml:space="preserve">Jesus is not a Levitical priest. He is not the </w:t>
      </w:r>
      <w:r w:rsidR="00E633C1" w:rsidRPr="00E633C1">
        <w:t xml:space="preserve">protégé </w:t>
      </w:r>
      <w:r w:rsidR="00E633C1">
        <w:t xml:space="preserve">of a famous rabbi. </w:t>
      </w:r>
      <w:r w:rsidRPr="00BC1701">
        <w:t xml:space="preserve">They have witnessed a popular Galilean teacher </w:t>
      </w:r>
      <w:r w:rsidR="00E633C1">
        <w:t xml:space="preserve">come into </w:t>
      </w:r>
      <w:r w:rsidRPr="00BC1701">
        <w:t>their city</w:t>
      </w:r>
      <w:r w:rsidR="00E633C1">
        <w:t xml:space="preserve"> riding on a donkey, with people praising Him, the</w:t>
      </w:r>
      <w:r w:rsidRPr="00BC1701">
        <w:t xml:space="preserve"> crowds hailing him as king. They have seen him disrupt the sacrificial worship and symbolically announce the temple’s destruction, implying that he has authority over the temple that is greater than their own.</w:t>
      </w:r>
      <w:r w:rsidR="00E2442A">
        <w:t xml:space="preserve"> </w:t>
      </w:r>
      <w:r w:rsidR="00E2442A" w:rsidRPr="00E2442A">
        <w:t xml:space="preserve">What is going on here? Where are His credentials? Who gave Jesus permission to come into </w:t>
      </w:r>
      <w:r w:rsidR="00E2442A" w:rsidRPr="00E2442A">
        <w:rPr>
          <w:i/>
        </w:rPr>
        <w:t>our</w:t>
      </w:r>
      <w:r w:rsidR="00E2442A" w:rsidRPr="00E2442A">
        <w:t xml:space="preserve"> Temple, throw over the tables, and heal the sick? The chief priests and elders demand to know </w:t>
      </w:r>
      <w:r w:rsidR="00E2442A" w:rsidRPr="00E2442A">
        <w:rPr>
          <w:i/>
        </w:rPr>
        <w:t>by what authority</w:t>
      </w:r>
      <w:r w:rsidR="00E2442A" w:rsidRPr="00E2442A">
        <w:t xml:space="preserve"> Jesus ministers. They are the authorities in the te</w:t>
      </w:r>
      <w:r w:rsidR="00E2442A">
        <w:t>mple, and they demand an answer by publicly questioning him as he is teaching in the Temple.</w:t>
      </w:r>
      <w:r w:rsidR="00870889">
        <w:t xml:space="preserve"> (</w:t>
      </w:r>
      <w:r w:rsidR="00870889" w:rsidRPr="00870889">
        <w:rPr>
          <w:b/>
        </w:rPr>
        <w:t>Ibid.</w:t>
      </w:r>
      <w:r w:rsidR="00870889">
        <w:t xml:space="preserve"> Mitch p. 274)</w:t>
      </w:r>
    </w:p>
    <w:p w14:paraId="4427DD01" w14:textId="77777777" w:rsidR="006B1B36" w:rsidRPr="007654CA" w:rsidRDefault="006B1B36" w:rsidP="006B1B36">
      <w:pPr>
        <w:rPr>
          <w:rFonts w:cs="Times New Roman"/>
        </w:rPr>
      </w:pPr>
      <w:r w:rsidRPr="007654CA">
        <w:rPr>
          <w:rFonts w:cs="Times New Roman"/>
          <w:b/>
        </w:rPr>
        <w:t>21:24. Subsequent Questioning by Jesus.</w:t>
      </w:r>
      <w:r w:rsidRPr="007654CA">
        <w:rPr>
          <w:rFonts w:cs="Times New Roman"/>
        </w:rPr>
        <w:t xml:space="preserve"> Jesus responds in a manner characteristic of rabbinic tradition—addressing their inquiry with a counter-question. He indicates that if they answer His question, He will then address theirs. He poses the following: </w:t>
      </w:r>
      <w:r w:rsidRPr="007654CA">
        <w:rPr>
          <w:rFonts w:cs="Times New Roman"/>
          <w:i/>
        </w:rPr>
        <w:t>“The baptism of John, where was it from? From heaven or from men?”</w:t>
      </w:r>
      <w:r w:rsidRPr="007654CA">
        <w:rPr>
          <w:rFonts w:cs="Times New Roman"/>
        </w:rPr>
        <w:t xml:space="preserve"> (Matthew 21:25). This query places the chief priests and elders in a </w:t>
      </w:r>
      <w:r w:rsidRPr="007654CA">
        <w:rPr>
          <w:rFonts w:cs="Times New Roman"/>
        </w:rPr>
        <w:lastRenderedPageBreak/>
        <w:t>difficult position. John the Baptist, though a Levite, demonstrated behavior distinct from that of his contemporaries; he resided in the wilderness, subsisting on locusts and honey, and proclaimed a message of repentance that garnered significant public support. Should the elders assert that John’s authority is from heaven, they would need to justify their prior reluctance to accept his message. Conversely, attributing John’s work solely to human origin risks alienating the populace, who regard him as a prophet. Unable to provide a definitive answer, the elders refuse to respond, prompting Jesus to likewise refrain from further comment.</w:t>
      </w:r>
    </w:p>
    <w:p w14:paraId="728C2777" w14:textId="6EC83876" w:rsidR="00AE18F4" w:rsidRPr="007654CA" w:rsidRDefault="006B1B36" w:rsidP="001D42AC">
      <w:pPr>
        <w:rPr>
          <w:rFonts w:cs="Times New Roman"/>
        </w:rPr>
      </w:pPr>
      <w:r w:rsidRPr="007654CA">
        <w:rPr>
          <w:rFonts w:cs="Times New Roman"/>
        </w:rPr>
        <w:t>Following these symbolic actions of judgment, Jesus presents three parables illustrating judgment upon Israel’s religious leaders. The scribes and Pharisees in Jerusalem, who do not acknowledge Jesus as the Messiah, are represented a</w:t>
      </w:r>
      <w:r w:rsidR="001D42AC" w:rsidRPr="007654CA">
        <w:rPr>
          <w:rFonts w:cs="Times New Roman"/>
        </w:rPr>
        <w:t>s f</w:t>
      </w:r>
      <w:r w:rsidRPr="007654CA">
        <w:rPr>
          <w:rFonts w:cs="Times New Roman"/>
        </w:rPr>
        <w:t>ollows:</w:t>
      </w:r>
      <w:r w:rsidR="001D42AC" w:rsidRPr="007654CA">
        <w:rPr>
          <w:rFonts w:cs="Times New Roman"/>
        </w:rPr>
        <w:t xml:space="preserve"> 1. </w:t>
      </w:r>
      <w:r w:rsidRPr="007654CA">
        <w:rPr>
          <w:rFonts w:cs="Times New Roman"/>
        </w:rPr>
        <w:t>A son who verbally commits to obedience but fails to fulfill it (Matthew 21:28–32).</w:t>
      </w:r>
      <w:r w:rsidR="001D42AC" w:rsidRPr="007654CA">
        <w:rPr>
          <w:rFonts w:cs="Times New Roman"/>
        </w:rPr>
        <w:t xml:space="preserve"> 2. Evil tenants</w:t>
      </w:r>
      <w:r w:rsidRPr="007654CA">
        <w:rPr>
          <w:rFonts w:cs="Times New Roman"/>
        </w:rPr>
        <w:t xml:space="preserve"> who murder a landowner’s beloved son (Matthew 21:33–41).</w:t>
      </w:r>
      <w:r w:rsidR="001D42AC" w:rsidRPr="007654CA">
        <w:rPr>
          <w:rFonts w:cs="Times New Roman"/>
        </w:rPr>
        <w:t xml:space="preserve"> And 3. </w:t>
      </w:r>
      <w:r w:rsidRPr="007654CA">
        <w:rPr>
          <w:rFonts w:cs="Times New Roman"/>
        </w:rPr>
        <w:t>Builders who reject the cornerstone (Matthew 21:42).</w:t>
      </w:r>
    </w:p>
    <w:p w14:paraId="193DA6BD" w14:textId="1E8ED8FE" w:rsidR="006B1B36" w:rsidRPr="007654CA" w:rsidRDefault="006B1B36" w:rsidP="006B1B36">
      <w:pPr>
        <w:rPr>
          <w:rFonts w:cs="Times New Roman"/>
        </w:rPr>
      </w:pPr>
      <w:r w:rsidRPr="007654CA">
        <w:rPr>
          <w:rFonts w:cs="Times New Roman"/>
          <w:b/>
        </w:rPr>
        <w:t xml:space="preserve">21:28. </w:t>
      </w:r>
      <w:proofErr w:type="gramStart"/>
      <w:r w:rsidR="007654CA" w:rsidRPr="007654CA">
        <w:rPr>
          <w:rFonts w:cs="Times New Roman"/>
          <w:b/>
        </w:rPr>
        <w:t>What</w:t>
      </w:r>
      <w:proofErr w:type="gramEnd"/>
      <w:r w:rsidR="007654CA" w:rsidRPr="007654CA">
        <w:rPr>
          <w:rFonts w:cs="Times New Roman"/>
          <w:b/>
        </w:rPr>
        <w:t xml:space="preserve"> is your opinion? A man had two sons.</w:t>
      </w:r>
      <w:r w:rsidRPr="007654CA">
        <w:rPr>
          <w:rFonts w:cs="Times New Roman"/>
        </w:rPr>
        <w:t xml:space="preserve"> The motif of brothers is recurrent in biblical narratives, including figures such as Cain and Abel (Genesis 4:1–10), Esau and Jacob (Genesis 25:22–34), Joseph and Benjamin (Genesis 30:23–24; 35:18), Ephraim and Manasseh (Genesis 41:51–52), as well as Peter and Andrew (Matthew 4:18), and James and John (Matthew 4:21). Jesus frequently employs the theme of brothers within His parables, notably in the Parable of the Prodigal Son (Luke 15:11ff). In Matthew 21:28–32, Jesus recounts the story of a father who instructs his two sons to work in the vineyard. The first son initially refuses but subsequently changes his mind and complies, whereas the second son agrees verbally yet fails to act accordingly. The central lesson underscored by this passage is that genuine commitment is demonstrated through actions rather than mere words.</w:t>
      </w:r>
    </w:p>
    <w:p w14:paraId="728C277A" w14:textId="16C83248" w:rsidR="00AE18F4" w:rsidRPr="006B1B36" w:rsidRDefault="006B1B36" w:rsidP="006B1B36">
      <w:pPr>
        <w:rPr>
          <w:rFonts w:cs="Times New Roman"/>
          <w:color w:val="000000"/>
        </w:rPr>
      </w:pPr>
      <w:r w:rsidRPr="007654CA">
        <w:rPr>
          <w:rFonts w:cs="Times New Roman"/>
        </w:rPr>
        <w:t xml:space="preserve">A declaration of faith unaccompanied by corresponding actions does not fulfill spiritual requirements. It is insufficient to simply profess belief in God; faithful conduct must follow. At the time, tax collectors and prostitutes were regarded as prominent sinners. Jesus' assertion that such individuals would enter the kingdom of God before respected religious authorities was both surprising and provocative for the priests and elders. While these overt sinners often underwent sincere repentance and became followers of Jesus, the religious leaders, in contrast, did not </w:t>
      </w:r>
      <w:r w:rsidRPr="007654CA">
        <w:rPr>
          <w:rFonts w:cs="Times New Roman"/>
        </w:rPr>
        <w:lastRenderedPageBreak/>
        <w:t>heed John the Baptist’s call to repentance nor pursue righteousness. Those who repent align with the example of the first son—recipients of divine mercy. Conversely, the religious leaders resemble the second son, presuming their own righteousness and declining God's offer of salvation.</w:t>
      </w:r>
    </w:p>
    <w:p w14:paraId="25543CE1" w14:textId="1C360E92" w:rsidR="006B1B36" w:rsidRPr="007654CA" w:rsidRDefault="006B1B36" w:rsidP="006B1B36">
      <w:pPr>
        <w:rPr>
          <w:rFonts w:cs="Times New Roman"/>
        </w:rPr>
      </w:pPr>
      <w:r w:rsidRPr="007654CA">
        <w:rPr>
          <w:rFonts w:cs="Times New Roman"/>
          <w:b/>
        </w:rPr>
        <w:t xml:space="preserve">21:33. </w:t>
      </w:r>
      <w:proofErr w:type="gramStart"/>
      <w:r w:rsidRPr="007654CA">
        <w:rPr>
          <w:rFonts w:cs="Times New Roman"/>
          <w:b/>
        </w:rPr>
        <w:t>A</w:t>
      </w:r>
      <w:proofErr w:type="gramEnd"/>
      <w:r w:rsidRPr="007654CA">
        <w:rPr>
          <w:rFonts w:cs="Times New Roman"/>
          <w:b/>
        </w:rPr>
        <w:t xml:space="preserve"> householder </w:t>
      </w:r>
      <w:r w:rsidR="007654CA" w:rsidRPr="007654CA">
        <w:rPr>
          <w:rFonts w:cs="Times New Roman"/>
          <w:b/>
        </w:rPr>
        <w:t>planted</w:t>
      </w:r>
      <w:r w:rsidRPr="007654CA">
        <w:rPr>
          <w:rFonts w:cs="Times New Roman"/>
          <w:b/>
        </w:rPr>
        <w:t xml:space="preserve"> a vineyard.</w:t>
      </w:r>
      <w:r w:rsidRPr="007654CA">
        <w:rPr>
          <w:rFonts w:cs="Times New Roman"/>
        </w:rPr>
        <w:t xml:space="preserve"> The subsequent parable draws upon Isaiah 5:1–7, </w:t>
      </w:r>
      <w:r w:rsidR="00DE01FF" w:rsidRPr="007654CA">
        <w:rPr>
          <w:rFonts w:cs="Times New Roman"/>
        </w:rPr>
        <w:t>utilizing</w:t>
      </w:r>
      <w:r w:rsidRPr="007654CA">
        <w:rPr>
          <w:rFonts w:cs="Times New Roman"/>
        </w:rPr>
        <w:t xml:space="preserve"> its imagery as Jesus addresses the religious leaders with a message of admonition. The audience clearly </w:t>
      </w:r>
      <w:r w:rsidR="00DE01FF" w:rsidRPr="007654CA">
        <w:rPr>
          <w:rFonts w:cs="Times New Roman"/>
        </w:rPr>
        <w:t>recognizes</w:t>
      </w:r>
      <w:r w:rsidRPr="007654CA">
        <w:rPr>
          <w:rFonts w:cs="Times New Roman"/>
        </w:rPr>
        <w:t xml:space="preserve"> these scriptural references and interprets the allegory: the Householder represents God the Father; the vineyard signifies Israel; the protective hedge denotes the Commandments; the tenants </w:t>
      </w:r>
      <w:r w:rsidR="00DE01FF" w:rsidRPr="007654CA">
        <w:rPr>
          <w:rFonts w:cs="Times New Roman"/>
        </w:rPr>
        <w:t>symbolize</w:t>
      </w:r>
      <w:r w:rsidRPr="007654CA">
        <w:rPr>
          <w:rFonts w:cs="Times New Roman"/>
        </w:rPr>
        <w:t xml:space="preserve"> the Religious Leaders; the Servants refer to the Prophets; and the Son is identified as Jesus.</w:t>
      </w:r>
    </w:p>
    <w:p w14:paraId="35853679" w14:textId="1C54FA43" w:rsidR="006B1B36" w:rsidRPr="007654CA" w:rsidRDefault="006B1B36" w:rsidP="006B1B36">
      <w:pPr>
        <w:rPr>
          <w:rFonts w:cs="Times New Roman"/>
        </w:rPr>
      </w:pPr>
      <w:r w:rsidRPr="007654CA">
        <w:rPr>
          <w:rFonts w:cs="Times New Roman"/>
        </w:rPr>
        <w:t xml:space="preserve">Jesus is aware that the chief priests and elders intend to put Him to death, and the scribes and Pharisees </w:t>
      </w:r>
      <w:r w:rsidR="00DE01FF" w:rsidRPr="007654CA">
        <w:rPr>
          <w:rFonts w:cs="Times New Roman"/>
        </w:rPr>
        <w:t>recognize</w:t>
      </w:r>
      <w:r w:rsidRPr="007654CA">
        <w:rPr>
          <w:rFonts w:cs="Times New Roman"/>
        </w:rPr>
        <w:t xml:space="preserve"> His awareness of their intentions. He has previously foretold His Passion, death, and Resurrection in their presence. However, the chief priests and elders remain unaware of the consequences awaiting them. As stated in Matthew 21:41: </w:t>
      </w:r>
      <w:r w:rsidRPr="007654CA">
        <w:rPr>
          <w:rFonts w:cs="Times New Roman"/>
          <w:i/>
        </w:rPr>
        <w:t>“He will put those wretches to a miserable death, and lease the vineyard to other tenants who will give him the fruits in their season.”</w:t>
      </w:r>
      <w:r w:rsidRPr="007654CA">
        <w:rPr>
          <w:rFonts w:cs="Times New Roman"/>
        </w:rPr>
        <w:t xml:space="preserve"> Their ambition obscures the severity of their impending judgement. The phrase “_they cast him out of the vineyard, and killed him_” refers to Christ’s crucifixion, which occurred outside Jerusalem’s city walls.</w:t>
      </w:r>
    </w:p>
    <w:p w14:paraId="46B916E3" w14:textId="77777777" w:rsidR="006B1B36" w:rsidRPr="007654CA" w:rsidRDefault="006B1B36" w:rsidP="006B1B36">
      <w:pPr>
        <w:rPr>
          <w:rFonts w:cs="Times New Roman"/>
        </w:rPr>
      </w:pPr>
      <w:r w:rsidRPr="007654CA">
        <w:rPr>
          <w:rFonts w:cs="Times New Roman"/>
        </w:rPr>
        <w:t>Jesus understands and mourns the destruction of Jerusalem that would transpire in AD 70, when, according to historian Josephus, approximately one million Jews perished during the siege. Within forty years, the Temple will be demolished, bringing an abrupt end to the sacrificial system.</w:t>
      </w:r>
    </w:p>
    <w:p w14:paraId="728C277E" w14:textId="067B2FD2" w:rsidR="00AE18F4" w:rsidRPr="007654CA" w:rsidRDefault="006B1B36" w:rsidP="006B1B36">
      <w:pPr>
        <w:rPr>
          <w:rFonts w:cs="Times New Roman"/>
        </w:rPr>
      </w:pPr>
      <w:r w:rsidRPr="007654CA">
        <w:rPr>
          <w:rFonts w:cs="Times New Roman"/>
        </w:rPr>
        <w:t>Subsequently, Jesus will appoint His apostles as new tenants—spiritual leaders entrusted to guide and nurture God’s people. The Church, directed by Peter and the apostles, will produce fruits of repentance and righteousness among believers. In place of the traditional sacrificial offerings, Jesus provides the ultimate sacrifice of atonement to God the Father for humanity’s sins. As the Lamb of God, He removes the sins of the world. Furthermore, Jesus institutes the Eucharist—His body, blood, soul, and divinity—to sustain and spiritually nourish His followers. (</w:t>
      </w:r>
      <w:r w:rsidRPr="007654CA">
        <w:rPr>
          <w:rFonts w:cs="Times New Roman"/>
          <w:b/>
        </w:rPr>
        <w:t>Ibid</w:t>
      </w:r>
      <w:r w:rsidRPr="007654CA">
        <w:rPr>
          <w:rFonts w:cs="Times New Roman"/>
        </w:rPr>
        <w:t>. Ponessa pp. 153-156)</w:t>
      </w:r>
    </w:p>
    <w:p w14:paraId="728C277F" w14:textId="218776D7" w:rsidR="00881351" w:rsidRPr="007654CA" w:rsidRDefault="009B69A6" w:rsidP="009B69A6">
      <w:pPr>
        <w:rPr>
          <w:rFonts w:cs="Times New Roman"/>
          <w:b/>
        </w:rPr>
      </w:pPr>
      <w:r w:rsidRPr="007654CA">
        <w:rPr>
          <w:rFonts w:cs="Times New Roman"/>
          <w:b/>
        </w:rPr>
        <w:lastRenderedPageBreak/>
        <w:t xml:space="preserve">21:42. Jesus said to them, </w:t>
      </w:r>
      <w:r w:rsidR="007654CA" w:rsidRPr="007654CA">
        <w:rPr>
          <w:b/>
        </w:rPr>
        <w:t>“Have you never read in the scriptures</w:t>
      </w:r>
      <w:r w:rsidR="007654CA" w:rsidRPr="007654CA">
        <w:t>.”</w:t>
      </w:r>
      <w:r w:rsidR="00BC7394">
        <w:t xml:space="preserve"> </w:t>
      </w:r>
      <w:r w:rsidRPr="007654CA">
        <w:rPr>
          <w:rFonts w:cs="Times New Roman"/>
        </w:rPr>
        <w:t xml:space="preserve">As a knowledgeable rabbi applying the </w:t>
      </w:r>
      <w:r w:rsidRPr="007654CA">
        <w:rPr>
          <w:rFonts w:cs="Times New Roman"/>
          <w:i/>
        </w:rPr>
        <w:t>remez</w:t>
      </w:r>
      <w:r w:rsidRPr="007654CA">
        <w:rPr>
          <w:rFonts w:cs="Times New Roman"/>
        </w:rPr>
        <w:t xml:space="preserve"> teaching technique, Jesus cites verses 22-23 without specifically naming Psalm 118, which references the rejected cornerstone. In this context, Jesus represents the cornerstone of God's Kingdom. This interpretation is further reaffirmed by St. Peter's address to the elders in Acts 4:11: “this is the stone which was rejected by you builders, but which has become the head of the corner.” (</w:t>
      </w:r>
      <w:r w:rsidRPr="007654CA">
        <w:rPr>
          <w:rFonts w:cs="Times New Roman"/>
          <w:b/>
        </w:rPr>
        <w:t>Ibid.</w:t>
      </w:r>
      <w:r w:rsidRPr="007654CA">
        <w:rPr>
          <w:rFonts w:cs="Times New Roman"/>
        </w:rPr>
        <w:t xml:space="preserve"> Ponessa). Jesus explicitly details the consequences of this rejection, stating that th</w:t>
      </w:r>
      <w:r w:rsidR="00DE01FF">
        <w:rPr>
          <w:rFonts w:cs="Times New Roman"/>
        </w:rPr>
        <w:t>e “</w:t>
      </w:r>
      <w:r w:rsidRPr="007654CA">
        <w:rPr>
          <w:rFonts w:cs="Times New Roman"/>
        </w:rPr>
        <w:t>kingdom of God will be taken away from you and given to a peo</w:t>
      </w:r>
      <w:r w:rsidR="00DE01FF">
        <w:rPr>
          <w:rFonts w:cs="Times New Roman"/>
        </w:rPr>
        <w:t>ple that will produce its fruit</w:t>
      </w:r>
      <w:r w:rsidRPr="007654CA">
        <w:rPr>
          <w:rFonts w:cs="Times New Roman"/>
        </w:rPr>
        <w:t>.” Upon hearing these parables, the audience recognized that the messaging pertained to them. However, rather than expressing repentance, they remained resolute in their stance and awaited further developments. Although attempts were made to apprehend Jesus, concerns about the crowd’s reaction prevented immediate action.</w:t>
      </w:r>
    </w:p>
    <w:p w14:paraId="728C2780" w14:textId="77777777" w:rsidR="00881351" w:rsidRPr="00881351" w:rsidRDefault="00881351" w:rsidP="00AE18F4">
      <w:pPr>
        <w:rPr>
          <w:b/>
        </w:rPr>
      </w:pPr>
      <w:r w:rsidRPr="00881351">
        <w:rPr>
          <w:b/>
        </w:rPr>
        <w:t>Going Deeper – The Temple Cornerstone</w:t>
      </w:r>
    </w:p>
    <w:p w14:paraId="728C2781" w14:textId="77777777" w:rsidR="00881351" w:rsidRPr="00881351" w:rsidRDefault="00881351" w:rsidP="00C42665">
      <w:pPr>
        <w:ind w:left="540" w:right="540"/>
      </w:pPr>
      <w:r w:rsidRPr="00881351">
        <w:t>Jesus now gives his own explanation of the parable with the image of a stone and a building from Ps 118</w:t>
      </w:r>
      <w:r>
        <w:t>:25-26</w:t>
      </w:r>
      <w:r w:rsidRPr="00881351">
        <w:t xml:space="preserve">, a prayer that would have been fresh in the Jerusalemites’ ears from his entry into the city. The psalm celebrated the Lord’s rescue of Israel from her enemies. Israel’s vindication over its foes was likened to a rejected stone becoming the </w:t>
      </w:r>
      <w:r w:rsidRPr="00881351">
        <w:rPr>
          <w:b/>
        </w:rPr>
        <w:t>cornerstone</w:t>
      </w:r>
      <w:r w:rsidRPr="00881351">
        <w:t>—the indispensable stone placed at the corner of two walls, joining and strengthening them. Moreover, since Ps 118 was a pilgrimage song that celebrated the temple and the worship that takes place there (see Ps 118:19–26), the cornerstone envisioned in this psalm was not for any ordinary building but for the temple of the Lord.</w:t>
      </w:r>
    </w:p>
    <w:p w14:paraId="728C2782" w14:textId="6B991BE8" w:rsidR="00881351" w:rsidRPr="00881351" w:rsidRDefault="00881351" w:rsidP="00C42665">
      <w:pPr>
        <w:ind w:left="540" w:right="540"/>
      </w:pPr>
      <w:r w:rsidRPr="00881351">
        <w:t xml:space="preserve">Therefore, when Jesus identifies himself with </w:t>
      </w:r>
      <w:r w:rsidRPr="00C42665">
        <w:rPr>
          <w:i/>
        </w:rPr>
        <w:t>the stone that the builders rejected</w:t>
      </w:r>
      <w:r w:rsidR="00DE01FF">
        <w:t xml:space="preserve">, </w:t>
      </w:r>
      <w:bookmarkStart w:id="0" w:name="_GoBack"/>
      <w:bookmarkEnd w:id="0"/>
      <w:r w:rsidRPr="008818EF">
        <w:rPr>
          <w:u w:val="single"/>
        </w:rPr>
        <w:t>he is saying much about himself and the temple</w:t>
      </w:r>
      <w:r w:rsidRPr="00881351">
        <w:t xml:space="preserve"> (Ps 118:22). To feel the full force of these words, consider how in Jesus’ day the temple leaders were overseeing a major renovation of the temple building. It was a project that King Herod began about 20 BC and was not finished until AD 63. When Jesus spoke these words, the temple was still in the process of completion. With this background in mind, imagine Jesus standing in the midst of the temple having a heated discussion with the temple leaders who are about to plot his death (21:46). At the climax of this </w:t>
      </w:r>
      <w:r w:rsidRPr="00881351">
        <w:lastRenderedPageBreak/>
        <w:t>clash, Jesus says he is the crucial temple stone that the builders rejected. Who were these builders? The builders of the temple were the chief priests, who oversaw the temple building project. They are the ones who are rejecting the temple stone, Jesus, just as they were the wicked tenants in the parable who rejected and killed the landowner’s son.</w:t>
      </w:r>
    </w:p>
    <w:p w14:paraId="728C2783" w14:textId="4A100504" w:rsidR="00881351" w:rsidRPr="00881351" w:rsidRDefault="00881351" w:rsidP="00C42665">
      <w:pPr>
        <w:ind w:left="540" w:right="540"/>
      </w:pPr>
      <w:r w:rsidRPr="00881351">
        <w:t>Yet since the rejected stone in Ps 118 becomes the cornerstone, Jesus’ words announce his victory in the end. Jesus, the murdered Son, will be vindicated. Jesus, the rejected stone, will become the cornerstone of a new temple—a reference to the Church that he will build, which he likened to a new temple</w:t>
      </w:r>
      <w:r w:rsidR="00C42665">
        <w:t>. (</w:t>
      </w:r>
      <w:r w:rsidR="00C42665" w:rsidRPr="00C42665">
        <w:rPr>
          <w:b/>
        </w:rPr>
        <w:t>Ibid.</w:t>
      </w:r>
      <w:r w:rsidR="00C42665">
        <w:t xml:space="preserve"> Mitch pp</w:t>
      </w:r>
      <w:r w:rsidR="00BC7394">
        <w:t>.</w:t>
      </w:r>
      <w:r w:rsidR="00C42665">
        <w:t xml:space="preserve"> 278-279)</w:t>
      </w:r>
    </w:p>
    <w:p w14:paraId="728C2784" w14:textId="77777777" w:rsidR="00881351" w:rsidRPr="00AE18F4" w:rsidRDefault="00881351" w:rsidP="00AE18F4"/>
    <w:p w14:paraId="728C2785" w14:textId="77777777" w:rsidR="00C42665" w:rsidRPr="00AE18F4" w:rsidRDefault="00C42665"/>
    <w:sectPr w:rsidR="00C42665" w:rsidRPr="00AE1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644BF" w14:textId="77777777" w:rsidR="0077023F" w:rsidRDefault="0077023F" w:rsidP="00AE18F4">
      <w:pPr>
        <w:spacing w:after="0" w:line="240" w:lineRule="auto"/>
      </w:pPr>
      <w:r>
        <w:separator/>
      </w:r>
    </w:p>
  </w:endnote>
  <w:endnote w:type="continuationSeparator" w:id="0">
    <w:p w14:paraId="530BA194" w14:textId="77777777" w:rsidR="0077023F" w:rsidRDefault="0077023F" w:rsidP="00AE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068597"/>
      <w:docPartObj>
        <w:docPartGallery w:val="Page Numbers (Bottom of Page)"/>
        <w:docPartUnique/>
      </w:docPartObj>
    </w:sdtPr>
    <w:sdtEndPr>
      <w:rPr>
        <w:noProof/>
      </w:rPr>
    </w:sdtEndPr>
    <w:sdtContent>
      <w:p w14:paraId="728C278A" w14:textId="77777777" w:rsidR="00C42665" w:rsidRDefault="00C42665">
        <w:pPr>
          <w:pStyle w:val="Footer"/>
          <w:jc w:val="center"/>
        </w:pPr>
        <w:r>
          <w:fldChar w:fldCharType="begin"/>
        </w:r>
        <w:r>
          <w:instrText xml:space="preserve"> PAGE   \* MERGEFORMAT </w:instrText>
        </w:r>
        <w:r>
          <w:fldChar w:fldCharType="separate"/>
        </w:r>
        <w:r w:rsidR="00DE01FF">
          <w:rPr>
            <w:noProof/>
          </w:rPr>
          <w:t>11</w:t>
        </w:r>
        <w:r>
          <w:rPr>
            <w:noProof/>
          </w:rPr>
          <w:fldChar w:fldCharType="end"/>
        </w:r>
      </w:p>
    </w:sdtContent>
  </w:sdt>
  <w:p w14:paraId="728C278B" w14:textId="77777777" w:rsidR="00C42665" w:rsidRDefault="00C42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E28EA" w14:textId="77777777" w:rsidR="0077023F" w:rsidRDefault="0077023F" w:rsidP="00AE18F4">
      <w:pPr>
        <w:spacing w:after="0" w:line="240" w:lineRule="auto"/>
      </w:pPr>
      <w:r>
        <w:separator/>
      </w:r>
    </w:p>
  </w:footnote>
  <w:footnote w:type="continuationSeparator" w:id="0">
    <w:p w14:paraId="1FCFBD96" w14:textId="77777777" w:rsidR="0077023F" w:rsidRDefault="0077023F" w:rsidP="00AE18F4">
      <w:pPr>
        <w:spacing w:after="0" w:line="240" w:lineRule="auto"/>
      </w:pPr>
      <w:r>
        <w:continuationSeparator/>
      </w:r>
    </w:p>
  </w:footnote>
  <w:footnote w:id="1">
    <w:p w14:paraId="390FFB87" w14:textId="77777777" w:rsidR="005D08A9" w:rsidRDefault="005D08A9" w:rsidP="005D08A9">
      <w:r>
        <w:rPr>
          <w:vertAlign w:val="superscript"/>
        </w:rPr>
        <w:footnoteRef/>
      </w:r>
      <w:r>
        <w:t xml:space="preserve"> </w:t>
      </w:r>
      <w:proofErr w:type="gramStart"/>
      <w:r>
        <w:t>Mitch, C., &amp; Sri, E. (2010).</w:t>
      </w:r>
      <w:proofErr w:type="gramEnd"/>
      <w:r>
        <w:t xml:space="preserve"> </w:t>
      </w:r>
      <w:hyperlink r:id="rId1" w:history="1">
        <w:r>
          <w:rPr>
            <w:i/>
            <w:color w:val="0000FF"/>
            <w:u w:val="single"/>
          </w:rPr>
          <w:t>The Gospel of Matthew</w:t>
        </w:r>
      </w:hyperlink>
      <w:r>
        <w:t xml:space="preserve"> (p. 264). </w:t>
      </w:r>
      <w:proofErr w:type="gramStart"/>
      <w:r>
        <w:t>Baker Academic.</w:t>
      </w:r>
      <w:proofErr w:type="gramEnd"/>
    </w:p>
  </w:footnote>
  <w:footnote w:id="2">
    <w:p w14:paraId="728C278D" w14:textId="77777777" w:rsidR="00C42665" w:rsidRDefault="00C42665" w:rsidP="006606D1">
      <w:r>
        <w:rPr>
          <w:vertAlign w:val="superscript"/>
        </w:rPr>
        <w:footnoteRef/>
      </w:r>
      <w:r>
        <w:t xml:space="preserve"> </w:t>
      </w:r>
      <w:proofErr w:type="gramStart"/>
      <w:r>
        <w:t>Gavigan, J., McCarthy, B., &amp; McGovern, T., eds. (2005).</w:t>
      </w:r>
      <w:proofErr w:type="gramEnd"/>
      <w:r>
        <w:t xml:space="preserve"> </w:t>
      </w:r>
      <w:hyperlink r:id="rId2" w:history="1">
        <w:r>
          <w:rPr>
            <w:i/>
            <w:color w:val="0000FF"/>
            <w:u w:val="single"/>
          </w:rPr>
          <w:t>Minor Prophets</w:t>
        </w:r>
      </w:hyperlink>
      <w:r>
        <w:t xml:space="preserve"> (pp. 317–318). Four Courts Press; Scepter Publishers.</w:t>
      </w:r>
    </w:p>
  </w:footnote>
  <w:footnote w:id="3">
    <w:p w14:paraId="728C278E" w14:textId="77777777" w:rsidR="00C42665" w:rsidRDefault="00C42665" w:rsidP="000B4537">
      <w:r>
        <w:rPr>
          <w:vertAlign w:val="superscript"/>
        </w:rPr>
        <w:footnoteRef/>
      </w:r>
      <w:r>
        <w:t xml:space="preserve"> Ponessa, J. L., &amp; Manhardt, L. W. (2016). </w:t>
      </w:r>
      <w:hyperlink r:id="rId3" w:history="1">
        <w:r>
          <w:rPr>
            <w:i/>
            <w:color w:val="0000FF"/>
            <w:u w:val="single"/>
          </w:rPr>
          <w:t>The Gospel of Matthew</w:t>
        </w:r>
      </w:hyperlink>
      <w:r>
        <w:t xml:space="preserve"> (p. 154-155). Emmaus Road Publishing.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EC"/>
    <w:rsid w:val="000B4537"/>
    <w:rsid w:val="000C4837"/>
    <w:rsid w:val="000F6C1B"/>
    <w:rsid w:val="00167DEC"/>
    <w:rsid w:val="00185EE9"/>
    <w:rsid w:val="001864EF"/>
    <w:rsid w:val="001A3806"/>
    <w:rsid w:val="001D42AC"/>
    <w:rsid w:val="001E0BAB"/>
    <w:rsid w:val="0024132E"/>
    <w:rsid w:val="00263197"/>
    <w:rsid w:val="00382624"/>
    <w:rsid w:val="003B599F"/>
    <w:rsid w:val="00432E3F"/>
    <w:rsid w:val="00443927"/>
    <w:rsid w:val="004927A9"/>
    <w:rsid w:val="004967F0"/>
    <w:rsid w:val="005166AA"/>
    <w:rsid w:val="00525710"/>
    <w:rsid w:val="00540528"/>
    <w:rsid w:val="00551BC5"/>
    <w:rsid w:val="00573D69"/>
    <w:rsid w:val="00574791"/>
    <w:rsid w:val="00583115"/>
    <w:rsid w:val="005D08A9"/>
    <w:rsid w:val="006606D1"/>
    <w:rsid w:val="006B1B36"/>
    <w:rsid w:val="006E5D05"/>
    <w:rsid w:val="006E61EC"/>
    <w:rsid w:val="006F577D"/>
    <w:rsid w:val="006F7825"/>
    <w:rsid w:val="007130E9"/>
    <w:rsid w:val="00751A82"/>
    <w:rsid w:val="007654CA"/>
    <w:rsid w:val="0077023F"/>
    <w:rsid w:val="00790AA1"/>
    <w:rsid w:val="008270E7"/>
    <w:rsid w:val="00870889"/>
    <w:rsid w:val="00881351"/>
    <w:rsid w:val="008818EF"/>
    <w:rsid w:val="008E5EE0"/>
    <w:rsid w:val="00952B35"/>
    <w:rsid w:val="009A1AEB"/>
    <w:rsid w:val="009B69A6"/>
    <w:rsid w:val="009D5AE9"/>
    <w:rsid w:val="00A2262C"/>
    <w:rsid w:val="00AA554E"/>
    <w:rsid w:val="00AA79E0"/>
    <w:rsid w:val="00AE18F4"/>
    <w:rsid w:val="00B40B12"/>
    <w:rsid w:val="00B8211D"/>
    <w:rsid w:val="00BC08AD"/>
    <w:rsid w:val="00BC1701"/>
    <w:rsid w:val="00BC7394"/>
    <w:rsid w:val="00BE312B"/>
    <w:rsid w:val="00C243F9"/>
    <w:rsid w:val="00C42665"/>
    <w:rsid w:val="00CA3D0B"/>
    <w:rsid w:val="00D143ED"/>
    <w:rsid w:val="00D641ED"/>
    <w:rsid w:val="00DA1EED"/>
    <w:rsid w:val="00DE01FF"/>
    <w:rsid w:val="00DE122F"/>
    <w:rsid w:val="00E2442A"/>
    <w:rsid w:val="00E633C1"/>
    <w:rsid w:val="00EA1B54"/>
    <w:rsid w:val="00ED2685"/>
    <w:rsid w:val="00ED67F9"/>
    <w:rsid w:val="00F64212"/>
    <w:rsid w:val="00F65AA5"/>
    <w:rsid w:val="00FE6670"/>
    <w:rsid w:val="00FF2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8F4"/>
  </w:style>
  <w:style w:type="paragraph" w:styleId="Footer">
    <w:name w:val="footer"/>
    <w:basedOn w:val="Normal"/>
    <w:link w:val="FooterChar"/>
    <w:uiPriority w:val="99"/>
    <w:unhideWhenUsed/>
    <w:rsid w:val="00AE1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8F4"/>
  </w:style>
  <w:style w:type="paragraph" w:styleId="Footer">
    <w:name w:val="footer"/>
    <w:basedOn w:val="Normal"/>
    <w:link w:val="FooterChar"/>
    <w:uiPriority w:val="99"/>
    <w:unhideWhenUsed/>
    <w:rsid w:val="00AE1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bs61mt?ref=Bible.Mt21&amp;off=4616&amp;ctx=hould+be+a+house+of+~reverence+and+prayer" TargetMode="External"/><Relationship Id="rId2" Type="http://schemas.openxmlformats.org/officeDocument/2006/relationships/hyperlink" Target="https://ref.ly/logosres/navarreotstandard28minor?ref=BibleRSVCE.Zec9.9-10&amp;off=1005" TargetMode="External"/><Relationship Id="rId1" Type="http://schemas.openxmlformats.org/officeDocument/2006/relationships/hyperlink" Target="https://ref.ly/logosres/cathcomm61mt?ref=BibleNAB.Mt21.1&amp;off=0&amp;ctx=e+city+on+a+donkey.%0a~21%3a1+Let+us+cons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FFF8-2115-4759-8173-F54BD87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2025-09-26T21:40:00Z</dcterms:created>
  <dcterms:modified xsi:type="dcterms:W3CDTF">2025-12-28T19:31:00Z</dcterms:modified>
</cp:coreProperties>
</file>