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1F74" w14:textId="6DCA114F" w:rsidR="00F6502C" w:rsidRPr="0015308E" w:rsidRDefault="00107C89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53495F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3054287" wp14:editId="1A5B500A">
            <wp:simplePos x="0" y="0"/>
            <wp:positionH relativeFrom="column">
              <wp:posOffset>2489200</wp:posOffset>
            </wp:positionH>
            <wp:positionV relativeFrom="paragraph">
              <wp:posOffset>-462280</wp:posOffset>
            </wp:positionV>
            <wp:extent cx="1096645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B3501" w14:textId="4D8B22FD" w:rsidR="00107C89" w:rsidRDefault="00107C89" w:rsidP="00107C89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0F352F1B" w14:textId="77777777" w:rsidR="00107C89" w:rsidRDefault="00107C89" w:rsidP="00107C89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37A79B5D" w14:textId="1C30F2AB" w:rsidR="00107C89" w:rsidRPr="0053495F" w:rsidRDefault="00AA6C50" w:rsidP="00107C89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Coweta</w:t>
      </w:r>
      <w:r w:rsidR="00107C89" w:rsidRPr="0053495F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FCA Elementary Lesson Plans</w:t>
      </w:r>
    </w:p>
    <w:p w14:paraId="340010D5" w14:textId="00662AE4" w:rsidR="00107C89" w:rsidRPr="003051FB" w:rsidRDefault="00107C89" w:rsidP="00107C89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Thankfulness</w:t>
      </w:r>
    </w:p>
    <w:p w14:paraId="0ACAA277" w14:textId="77777777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5922BBEC" w14:textId="1000551A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Big Idea</w:t>
      </w:r>
    </w:p>
    <w:p w14:paraId="63A304B4" w14:textId="781BF100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Gratitude is an attitude.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God deserves our honor, praise, and thankfulness.</w:t>
      </w:r>
    </w:p>
    <w:p w14:paraId="40BBBA30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7C74F64" w14:textId="3B337928" w:rsidR="004A30B3" w:rsidRPr="0015308E" w:rsidRDefault="004A30B3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Memory</w:t>
      </w:r>
      <w:r w:rsidR="00F6502C"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 xml:space="preserve"> Verse</w:t>
      </w:r>
      <w:r w:rsid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749A7F8A" w14:textId="02484B4D" w:rsidR="00F6502C" w:rsidRPr="0015308E" w:rsidRDefault="004A30B3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“</w:t>
      </w:r>
      <w:r w:rsidR="00F6502C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Give thanks to the Lord, for He is good.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”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F6502C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Psalm 107:1</w:t>
      </w:r>
    </w:p>
    <w:p w14:paraId="1E5F0B75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61BCDE3" w14:textId="7CE2A84A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Definitions</w:t>
      </w:r>
    </w:p>
    <w:p w14:paraId="17BE404D" w14:textId="5300AE15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Webster’s definition of thankfulness:</w:t>
      </w:r>
      <w:r w:rsid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Conscious of benefit received, expressi</w:t>
      </w:r>
      <w:r w:rsidR="00C43278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on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of thanks, well pleased</w:t>
      </w:r>
    </w:p>
    <w:p w14:paraId="2BD3B3AA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78B582D7" w14:textId="5C233910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Biblical definition of thankfulness:</w:t>
      </w:r>
      <w:r w:rsid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Recognizing who God is and what He has done</w:t>
      </w:r>
    </w:p>
    <w:p w14:paraId="69EE6F2F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BFC4B92" w14:textId="77777777" w:rsidR="0015308E" w:rsidRDefault="004A30B3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Bible Story</w:t>
      </w:r>
      <w:r w:rsid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115B7010" w14:textId="7B2C4266" w:rsidR="004A30B3" w:rsidRPr="0015308E" w:rsidRDefault="004A30B3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Luke 17:11-19</w:t>
      </w:r>
    </w:p>
    <w:p w14:paraId="2558BF60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BE6DBF1" w14:textId="48EC1E71" w:rsidR="004A30B3" w:rsidRPr="0015308E" w:rsidRDefault="004A30B3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Jesus was traveling to Jerusalem when </w:t>
      </w:r>
      <w:r w:rsidR="009265F9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He met 10 lepers as he went into a village.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Lepers had a disease called leprosy.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It made sores on their skin and made them hurt.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921E01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By law, they were considered unclean. </w:t>
      </w:r>
    </w:p>
    <w:p w14:paraId="563331D6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290AD5A" w14:textId="58B2960C" w:rsidR="004A30B3" w:rsidRPr="0015308E" w:rsidRDefault="004A30B3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Because they were unclean from their disease, they stood away from others.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Unclean people could not participate in worship. They yelled out to Jesus and asked for mercy.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They knew </w:t>
      </w:r>
      <w:r w:rsidR="007D7C14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H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e had the power to heal them.</w:t>
      </w:r>
    </w:p>
    <w:p w14:paraId="2CD1E805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35738D3" w14:textId="7F457C8A" w:rsidR="004A30B3" w:rsidRPr="0015308E" w:rsidRDefault="004A30B3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Jesus told them to go to the priest.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The priest could tell them they were healed from their disease.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People had to go to the priest for a diagnosis, quarantine themselves, and then if healed, they had to go to the priest to be examined, cleansed, and be able to go back to the community</w:t>
      </w:r>
      <w:r w:rsidR="00596B58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31DE7E7E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6865A75" w14:textId="0BBECD81" w:rsidR="007D7C14" w:rsidRPr="0015308E" w:rsidRDefault="004A30B3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All ten men were healed.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9 men went away, and one came to Jesus to thank Him.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He bowed down to Jesus to show his thankfulness.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His response shows us he understood God’s mercy and grace.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This man was not a Jew.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He was from Samaria. </w:t>
      </w:r>
    </w:p>
    <w:p w14:paraId="177A9D57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42BDC68" w14:textId="3FA77D31" w:rsidR="004A30B3" w:rsidRPr="0015308E" w:rsidRDefault="004A30B3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Jesus asked if there were 10 who were healed and why only one returned to thank Him.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Jesus told him, “Get up and go on your way.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You are saved because you have faith.”</w:t>
      </w:r>
    </w:p>
    <w:p w14:paraId="5F85EFB4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CE58962" w14:textId="6D49D5B4" w:rsidR="00FB048C" w:rsidRPr="00AA6C50" w:rsidRDefault="004A30B3" w:rsidP="0015308E">
      <w:pPr>
        <w:spacing w:after="0" w:line="240" w:lineRule="auto"/>
        <w:rPr>
          <w:rStyle w:val="Hyperlink"/>
          <w:rFonts w:ascii="Calibri" w:eastAsia="Times New Roman" w:hAnsi="Calibri" w:cs="Calibri"/>
          <w:color w:val="000000" w:themeColor="text1"/>
          <w:sz w:val="24"/>
          <w:szCs w:val="24"/>
          <w:u w:val="none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lastRenderedPageBreak/>
        <w:t>Even though many people know Jesus and are blessed by Him, few will give Him the praise and honor He deserves.</w:t>
      </w:r>
    </w:p>
    <w:p w14:paraId="72702C5A" w14:textId="77777777" w:rsidR="003A6568" w:rsidRPr="0015308E" w:rsidRDefault="003A6568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758CBB71" w14:textId="1FF41902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Devotion</w:t>
      </w:r>
    </w:p>
    <w:p w14:paraId="32FFD530" w14:textId="78661239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Gratitude is an attitude that comes out of the habit of giving thanks.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The Bible give</w:t>
      </w:r>
      <w:r w:rsidR="007C1D50">
        <w:rPr>
          <w:rFonts w:ascii="Calibri" w:eastAsia="Times New Roman" w:hAnsi="Calibri" w:cs="Calibri"/>
          <w:color w:val="000000" w:themeColor="text1"/>
          <w:sz w:val="24"/>
          <w:szCs w:val="24"/>
        </w:rPr>
        <w:t>s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us many examples of God’s people thanking and praising Him for what He has done.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Below you will find a few examples.</w:t>
      </w:r>
    </w:p>
    <w:p w14:paraId="6A9067D2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BA26516" w14:textId="1146F778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All through Psalms, no matter what David was facing, he thanked God.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Even when things were good or bad, David always turned back to the truth of God’s goodness.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This attitude often carried him through the hardest of situations.</w:t>
      </w:r>
    </w:p>
    <w:p w14:paraId="30B4B64A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00CBDE1" w14:textId="40EBCA17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Hannah thanked God for Samuel.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She had wanted a baby for many years.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She prayed and journeyed to the tabernacle each year to ask God for a baby.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God responded to her </w:t>
      </w:r>
      <w:proofErr w:type="gramStart"/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prayers</w:t>
      </w:r>
      <w:proofErr w:type="gramEnd"/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she thanked and praised God for Samuel.</w:t>
      </w:r>
    </w:p>
    <w:p w14:paraId="6F4EE852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3DD461E" w14:textId="1FC1F7DF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Paul was a man in the Bible who had many tests and trials.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No matter what he faced, he told us in Thessalonians to “Always be joyful.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Never stop praying.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Be thankful in all circumstances, for this is God’s will for you who belong to Christ Jesus.”</w:t>
      </w:r>
    </w:p>
    <w:p w14:paraId="71077F5E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AD7BD86" w14:textId="4133887A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Just as your mom and dad have taught you to say please and thank you, we learn to express our thankfulness to God by saying thank you to Him.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7FBBBBF5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43251F8" w14:textId="0C259F42" w:rsidR="008677A3" w:rsidRPr="0015308E" w:rsidRDefault="00F6502C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u w:val="single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We want our grateful attitude to come from our hearts, not just because we are expected to say thank you.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The more we think about the good things God has done for us and practice saying, “thank you”, the more naturally it flows out of a heart that loves God.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43C647F7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7CEE1201" w14:textId="602698F1" w:rsidR="00F6502C" w:rsidRPr="0015308E" w:rsidRDefault="00F6502C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Discussion Questions</w:t>
      </w:r>
    </w:p>
    <w:p w14:paraId="5435A061" w14:textId="4F092AD0" w:rsidR="00F6502C" w:rsidRPr="0015308E" w:rsidRDefault="00F6502C" w:rsidP="0015308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What is a leper and why is it bad</w:t>
      </w:r>
      <w:r w:rsidR="008677A3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to be a leper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? </w:t>
      </w:r>
      <w:r w:rsidR="008677A3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(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A leper is someone who has leprosy.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The person has sores on their body, and it hurts them.</w:t>
      </w:r>
      <w:r w:rsidR="008677A3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856985C" w14:textId="77777777" w:rsidR="00F6502C" w:rsidRPr="0015308E" w:rsidRDefault="00F6502C" w:rsidP="0015308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Who had the power to heal the men? (Jesus)</w:t>
      </w:r>
    </w:p>
    <w:p w14:paraId="1D1FC336" w14:textId="77777777" w:rsidR="00F6502C" w:rsidRPr="0015308E" w:rsidRDefault="00F6502C" w:rsidP="0015308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How many men were healed? (10)</w:t>
      </w:r>
    </w:p>
    <w:p w14:paraId="51F12A8F" w14:textId="0C59A4F0" w:rsidR="00D71F2E" w:rsidRPr="0015308E" w:rsidRDefault="00F6502C" w:rsidP="0015308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How many men ran away and how many thanked Jesus? </w:t>
      </w:r>
    </w:p>
    <w:p w14:paraId="77404286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5003832" w14:textId="147E7950" w:rsidR="008677A3" w:rsidRPr="0015308E" w:rsidRDefault="0015308E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Activity</w:t>
      </w:r>
    </w:p>
    <w:p w14:paraId="7A6256EE" w14:textId="23B0701C" w:rsidR="00751EC5" w:rsidRPr="0015308E" w:rsidRDefault="00751EC5" w:rsidP="0015308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Switch with a Friend</w:t>
      </w:r>
    </w:p>
    <w:p w14:paraId="15AEFAD9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2BCEBA0" w14:textId="77777777" w:rsidR="0015308E" w:rsidRDefault="00751EC5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Materials: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L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ist of statements regarding thankfulness</w:t>
      </w:r>
    </w:p>
    <w:p w14:paraId="247B769C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AB1A2E1" w14:textId="6825421C" w:rsidR="00CC1E07" w:rsidRDefault="007C1D50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R</w:t>
      </w:r>
      <w:r w:rsidR="00751EC5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ead the statement.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751EC5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If a student agrees with that statement, 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they </w:t>
      </w:r>
      <w:r w:rsidR="00751EC5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stand up and switch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751EC5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places with another student who also agrees.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751EC5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All students should agree with the statements and switch places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</w:p>
    <w:p w14:paraId="68CBEACB" w14:textId="77777777" w:rsidR="00CC1E07" w:rsidRDefault="00CC1E07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FD307B7" w14:textId="7BC251E0" w:rsidR="00751EC5" w:rsidRPr="0015308E" w:rsidRDefault="00751EC5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If space is an obstacle, students could stand up if they agree or give a thumbs up.</w:t>
      </w:r>
    </w:p>
    <w:p w14:paraId="76F387E7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E05C9AE" w14:textId="21BD51B0" w:rsidR="00715D48" w:rsidRPr="0015308E" w:rsidRDefault="00751EC5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Gather students in a circle.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Please tell the students to stand up and switch places with another student who agrees with the statement</w:t>
      </w:r>
      <w:r w:rsid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</w:p>
    <w:p w14:paraId="7569FF50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3F604CF" w14:textId="77B1A73E" w:rsidR="00751EC5" w:rsidRPr="0015308E" w:rsidRDefault="00751EC5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Statements</w:t>
      </w:r>
      <w:r w:rsidR="00CF60D8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(these can be customized </w:t>
      </w:r>
      <w:r w:rsidR="009C474F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for</w:t>
      </w:r>
      <w:r w:rsidR="00CF60D8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any school)</w:t>
      </w:r>
    </w:p>
    <w:p w14:paraId="4E3334C5" w14:textId="2CE3468C" w:rsidR="00751EC5" w:rsidRPr="0015308E" w:rsidRDefault="00751EC5" w:rsidP="0015308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 am thankful for my family</w:t>
      </w:r>
      <w:r w:rsidR="00692139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60FD2F13" w14:textId="52547B3E" w:rsidR="00751EC5" w:rsidRPr="0015308E" w:rsidRDefault="00751EC5" w:rsidP="0015308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 am thankful for my teachers</w:t>
      </w:r>
      <w:r w:rsidR="00692139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1167E8AB" w14:textId="0E08EDF7" w:rsidR="00751EC5" w:rsidRPr="0015308E" w:rsidRDefault="00751EC5" w:rsidP="0015308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 am thankful to have a home</w:t>
      </w:r>
      <w:r w:rsidR="00692139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28C287B8" w14:textId="079DDA8D" w:rsidR="00751EC5" w:rsidRPr="0015308E" w:rsidRDefault="00751EC5" w:rsidP="0015308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 am thankful to have food</w:t>
      </w:r>
      <w:r w:rsidR="00692139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4A81D12C" w14:textId="4DD60114" w:rsidR="00751EC5" w:rsidRPr="0015308E" w:rsidRDefault="00751EC5" w:rsidP="0015308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I am thankful God loves me</w:t>
      </w:r>
      <w:r w:rsidR="00692139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288C4D50" w14:textId="77777777" w:rsidR="0015308E" w:rsidRDefault="0015308E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026B0CC" w14:textId="3F408071" w:rsidR="00BA3AFB" w:rsidRPr="0015308E" w:rsidRDefault="00751EC5" w:rsidP="0015308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At the end, allow the students to write a thank you note or draw a picture for someone they are thankful for</w:t>
      </w:r>
      <w:r w:rsidR="00D00039" w:rsidRPr="0015308E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sectPr w:rsidR="00BA3AFB" w:rsidRPr="0015308E" w:rsidSect="00153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98A"/>
    <w:multiLevelType w:val="hybridMultilevel"/>
    <w:tmpl w:val="A1C4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5C7"/>
    <w:multiLevelType w:val="hybridMultilevel"/>
    <w:tmpl w:val="B0761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10351"/>
    <w:multiLevelType w:val="hybridMultilevel"/>
    <w:tmpl w:val="B602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44F2"/>
    <w:multiLevelType w:val="hybridMultilevel"/>
    <w:tmpl w:val="7F52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122D"/>
    <w:multiLevelType w:val="hybridMultilevel"/>
    <w:tmpl w:val="2F960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F7A60"/>
    <w:multiLevelType w:val="hybridMultilevel"/>
    <w:tmpl w:val="27B8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B2B3F"/>
    <w:multiLevelType w:val="hybridMultilevel"/>
    <w:tmpl w:val="F6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7D5C52"/>
    <w:multiLevelType w:val="hybridMultilevel"/>
    <w:tmpl w:val="E840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B4DF7"/>
    <w:multiLevelType w:val="hybridMultilevel"/>
    <w:tmpl w:val="7AEA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4739">
    <w:abstractNumId w:val="6"/>
  </w:num>
  <w:num w:numId="2" w16cid:durableId="1856842371">
    <w:abstractNumId w:val="4"/>
  </w:num>
  <w:num w:numId="3" w16cid:durableId="2047562262">
    <w:abstractNumId w:val="5"/>
  </w:num>
  <w:num w:numId="4" w16cid:durableId="1692561890">
    <w:abstractNumId w:val="7"/>
  </w:num>
  <w:num w:numId="5" w16cid:durableId="1659918508">
    <w:abstractNumId w:val="2"/>
  </w:num>
  <w:num w:numId="6" w16cid:durableId="853811376">
    <w:abstractNumId w:val="0"/>
  </w:num>
  <w:num w:numId="7" w16cid:durableId="677000015">
    <w:abstractNumId w:val="8"/>
  </w:num>
  <w:num w:numId="8" w16cid:durableId="1167206010">
    <w:abstractNumId w:val="1"/>
  </w:num>
  <w:num w:numId="9" w16cid:durableId="23936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2C"/>
    <w:rsid w:val="00004F10"/>
    <w:rsid w:val="000420A0"/>
    <w:rsid w:val="00107C89"/>
    <w:rsid w:val="001343BF"/>
    <w:rsid w:val="00135C57"/>
    <w:rsid w:val="0015308E"/>
    <w:rsid w:val="00166EC4"/>
    <w:rsid w:val="001F3C63"/>
    <w:rsid w:val="001F67D6"/>
    <w:rsid w:val="0021779F"/>
    <w:rsid w:val="002A03E6"/>
    <w:rsid w:val="002E60A5"/>
    <w:rsid w:val="003627FE"/>
    <w:rsid w:val="003A6568"/>
    <w:rsid w:val="004077ED"/>
    <w:rsid w:val="004A30B3"/>
    <w:rsid w:val="004B56FC"/>
    <w:rsid w:val="00577562"/>
    <w:rsid w:val="00592CE7"/>
    <w:rsid w:val="00596B58"/>
    <w:rsid w:val="00692139"/>
    <w:rsid w:val="00715D48"/>
    <w:rsid w:val="00751EC5"/>
    <w:rsid w:val="007577A6"/>
    <w:rsid w:val="00757A26"/>
    <w:rsid w:val="007C1D50"/>
    <w:rsid w:val="007D7C14"/>
    <w:rsid w:val="008677A3"/>
    <w:rsid w:val="00881E4A"/>
    <w:rsid w:val="00921E01"/>
    <w:rsid w:val="009265F9"/>
    <w:rsid w:val="00966CB8"/>
    <w:rsid w:val="009A6A15"/>
    <w:rsid w:val="009C474F"/>
    <w:rsid w:val="00AA6C50"/>
    <w:rsid w:val="00AB4A04"/>
    <w:rsid w:val="00B220C1"/>
    <w:rsid w:val="00BA3AFB"/>
    <w:rsid w:val="00C35561"/>
    <w:rsid w:val="00C43278"/>
    <w:rsid w:val="00CC0EF3"/>
    <w:rsid w:val="00CC1E07"/>
    <w:rsid w:val="00CD27D6"/>
    <w:rsid w:val="00CF60D8"/>
    <w:rsid w:val="00D00039"/>
    <w:rsid w:val="00D703A4"/>
    <w:rsid w:val="00D71F2E"/>
    <w:rsid w:val="00D809D7"/>
    <w:rsid w:val="00EA40D6"/>
    <w:rsid w:val="00F0400B"/>
    <w:rsid w:val="00F23ABD"/>
    <w:rsid w:val="00F6502C"/>
    <w:rsid w:val="00FA7C36"/>
    <w:rsid w:val="00F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A48"/>
  <w15:chartTrackingRefBased/>
  <w15:docId w15:val="{D39B3371-AD89-4A81-9BAF-48C2FD0A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0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50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joshua casey</cp:lastModifiedBy>
  <cp:revision>2</cp:revision>
  <dcterms:created xsi:type="dcterms:W3CDTF">2025-12-03T14:51:00Z</dcterms:created>
  <dcterms:modified xsi:type="dcterms:W3CDTF">2025-12-03T14:51:00Z</dcterms:modified>
</cp:coreProperties>
</file>