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left="720" w:hanging="360"/>
        <w:jc w:val="center"/>
        <w:rPr>
          <w:b w:val="1"/>
          <w:bCs w:val="1"/>
          <w:sz w:val="34"/>
          <w:szCs w:val="34"/>
        </w:rPr>
      </w:pPr>
      <w:bookmarkStart w:colFirst="0" w:colLast="0" w:name="_llhz01yyoe84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Client Project Page Setup Guide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process outlines how to prepare and configure the client project pages within the website system.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numPr>
          <w:ilvl w:val="0"/>
          <w:numId w:val="1"/>
        </w:numPr>
        <w:spacing w:before="280" w:lineRule="auto"/>
        <w:ind w:left="720" w:hanging="360"/>
        <w:rPr>
          <w:b w:val="1"/>
          <w:bCs w:val="1"/>
          <w:color w:val="000000"/>
          <w:sz w:val="26"/>
          <w:szCs w:val="26"/>
          <w:u w:val="none"/>
        </w:rPr>
      </w:pPr>
      <w:bookmarkStart w:colFirst="0" w:colLast="0" w:name="_811sohdpg2rj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Duplicate Project Pages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Begin by duplicating the appropriate project page based on the project scope: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Commercial Project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Residential Project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Select the template that best matches the client’s project type before proceeding.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numPr>
          <w:ilvl w:val="0"/>
          <w:numId w:val="9"/>
        </w:numPr>
        <w:spacing w:before="280" w:lineRule="auto"/>
        <w:ind w:left="720" w:hanging="360"/>
        <w:rPr>
          <w:b w:val="1"/>
          <w:bCs w:val="1"/>
          <w:color w:val="000000"/>
          <w:sz w:val="26"/>
          <w:szCs w:val="26"/>
          <w:u w:val="none"/>
        </w:rPr>
      </w:pPr>
      <w:bookmarkStart w:colFirst="0" w:colLast="0" w:name="_2uzkwhy8i4kd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Duplicate Subpages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duplicating the main project page, duplicate all associated </w:t>
      </w:r>
      <w:r w:rsidDel="00000000" w:rsidR="00000000" w:rsidRPr="00000000">
        <w:rPr>
          <w:b w:val="1"/>
          <w:bCs w:val="1"/>
          <w:rtl w:val="0"/>
        </w:rPr>
        <w:t xml:space="preserve">subpages</w:t>
      </w:r>
      <w:r w:rsidDel="00000000" w:rsidR="00000000" w:rsidRPr="00000000">
        <w:rPr>
          <w:rtl w:val="0"/>
        </w:rPr>
        <w:t xml:space="preserve"> so that the full project structure is in place for the client.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numPr>
          <w:ilvl w:val="0"/>
          <w:numId w:val="11"/>
        </w:numPr>
        <w:spacing w:before="280" w:lineRule="auto"/>
        <w:ind w:left="720" w:hanging="360"/>
        <w:rPr>
          <w:b w:val="1"/>
          <w:bCs w:val="1"/>
          <w:color w:val="000000"/>
          <w:sz w:val="26"/>
          <w:szCs w:val="26"/>
          <w:u w:val="none"/>
        </w:rPr>
      </w:pPr>
      <w:bookmarkStart w:colFirst="0" w:colLast="0" w:name="_3r91lwnmbp7t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Set Page Passwords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Apply passwords to any pages that contain </w:t>
      </w:r>
      <w:r w:rsidDel="00000000" w:rsidR="00000000" w:rsidRPr="00000000">
        <w:rPr>
          <w:b w:val="1"/>
          <w:bCs w:val="1"/>
          <w:rtl w:val="0"/>
        </w:rPr>
        <w:t xml:space="preserve">client-sensitive or private project information</w:t>
      </w:r>
      <w:r w:rsidDel="00000000" w:rsidR="00000000" w:rsidRPr="00000000">
        <w:rPr>
          <w:rtl w:val="0"/>
        </w:rPr>
        <w:t xml:space="preserve">.</w:t>
        <w:br w:type="textWrapping"/>
        <w:t xml:space="preserve"> This ensures only the intended client can access these materials.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numPr>
          <w:ilvl w:val="0"/>
          <w:numId w:val="8"/>
        </w:numPr>
        <w:spacing w:before="280" w:lineRule="auto"/>
        <w:ind w:left="720" w:hanging="360"/>
        <w:rPr>
          <w:b w:val="1"/>
          <w:bCs w:val="1"/>
          <w:color w:val="000000"/>
          <w:sz w:val="26"/>
          <w:szCs w:val="26"/>
          <w:u w:val="none"/>
        </w:rPr>
      </w:pPr>
      <w:bookmarkStart w:colFirst="0" w:colLast="0" w:name="_37y2xlagdmn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Review and Customize Pages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Review each page and update content to reflect the client’s specific project. This may include: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Client name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 details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Timeline or workflow information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Relevant documents or resources</w:t>
        <w:br w:type="textWrapping"/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numPr>
          <w:ilvl w:val="0"/>
          <w:numId w:val="2"/>
        </w:numPr>
        <w:spacing w:before="0" w:beforeAutospacing="0" w:lineRule="auto"/>
        <w:ind w:left="720" w:hanging="360"/>
        <w:rPr>
          <w:b w:val="1"/>
          <w:bCs w:val="1"/>
          <w:color w:val="000000"/>
          <w:sz w:val="26"/>
          <w:szCs w:val="26"/>
          <w:u w:val="none"/>
        </w:rPr>
      </w:pPr>
      <w:bookmarkStart w:colFirst="0" w:colLast="0" w:name="_hmfkhfto8ad3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Create the Client Welcome Packet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Prepare a </w:t>
      </w:r>
      <w:r w:rsidDel="00000000" w:rsidR="00000000" w:rsidRPr="00000000">
        <w:rPr>
          <w:b w:val="1"/>
          <w:bCs w:val="1"/>
          <w:rtl w:val="0"/>
        </w:rPr>
        <w:t xml:space="preserve">customized Welcome Packet</w:t>
      </w:r>
      <w:r w:rsidDel="00000000" w:rsidR="00000000" w:rsidRPr="00000000">
        <w:rPr>
          <w:rtl w:val="0"/>
        </w:rPr>
        <w:t xml:space="preserve"> for the client that includes key information about working with Studio Shess.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numPr>
          <w:ilvl w:val="0"/>
          <w:numId w:val="10"/>
        </w:numPr>
        <w:spacing w:before="280" w:lineRule="auto"/>
        <w:ind w:left="720" w:hanging="360"/>
        <w:rPr>
          <w:b w:val="1"/>
          <w:bCs w:val="1"/>
          <w:color w:val="000000"/>
          <w:sz w:val="26"/>
          <w:szCs w:val="26"/>
          <w:u w:val="none"/>
        </w:rPr>
      </w:pPr>
      <w:bookmarkStart w:colFirst="0" w:colLast="0" w:name="_zc83v5ril684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Upload the Welcome Packet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Upload the finalized Welcome Packet to the designated </w:t>
      </w:r>
      <w:r w:rsidDel="00000000" w:rsidR="00000000" w:rsidRPr="00000000">
        <w:rPr>
          <w:b w:val="1"/>
          <w:bCs w:val="1"/>
          <w:rtl w:val="0"/>
        </w:rPr>
        <w:t xml:space="preserve">download anchor</w:t>
      </w:r>
      <w:r w:rsidDel="00000000" w:rsidR="00000000" w:rsidRPr="00000000">
        <w:rPr>
          <w:rtl w:val="0"/>
        </w:rPr>
        <w:t xml:space="preserve"> on the project page so the client can easily access it.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numPr>
          <w:ilvl w:val="0"/>
          <w:numId w:val="7"/>
        </w:numPr>
        <w:spacing w:before="280" w:lineRule="auto"/>
        <w:ind w:left="720" w:hanging="360"/>
        <w:rPr>
          <w:b w:val="1"/>
          <w:bCs w:val="1"/>
          <w:color w:val="000000"/>
          <w:sz w:val="26"/>
          <w:szCs w:val="26"/>
          <w:u w:val="none"/>
        </w:rPr>
      </w:pPr>
      <w:bookmarkStart w:colFirst="0" w:colLast="0" w:name="_qnn77qz00rah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Set Custom Links on the Main Page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Update the </w:t>
      </w:r>
      <w:r w:rsidDel="00000000" w:rsidR="00000000" w:rsidRPr="00000000">
        <w:rPr>
          <w:b w:val="1"/>
          <w:bCs w:val="1"/>
          <w:rtl w:val="0"/>
        </w:rPr>
        <w:t xml:space="preserve">custom links</w:t>
      </w:r>
      <w:r w:rsidDel="00000000" w:rsidR="00000000" w:rsidRPr="00000000">
        <w:rPr>
          <w:rtl w:val="0"/>
        </w:rPr>
        <w:t xml:space="preserve"> on the main project page to ensure they connect to the correct subpages and resources for that client.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numPr>
          <w:ilvl w:val="0"/>
          <w:numId w:val="4"/>
        </w:numPr>
        <w:spacing w:before="280" w:lineRule="auto"/>
        <w:ind w:left="720" w:hanging="360"/>
        <w:rPr>
          <w:b w:val="1"/>
          <w:bCs w:val="1"/>
          <w:color w:val="000000"/>
          <w:sz w:val="26"/>
          <w:szCs w:val="26"/>
          <w:u w:val="none"/>
        </w:rPr>
      </w:pPr>
      <w:bookmarkStart w:colFirst="0" w:colLast="0" w:name="_8m28fqvgek7f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Duplicate the Menu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all links have been confirmed and finalized, duplicate the </w:t>
      </w:r>
      <w:r w:rsidDel="00000000" w:rsidR="00000000" w:rsidRPr="00000000">
        <w:rPr>
          <w:b w:val="1"/>
          <w:bCs w:val="1"/>
          <w:rtl w:val="0"/>
        </w:rPr>
        <w:t xml:space="preserve">custom navigation menu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numPr>
          <w:ilvl w:val="0"/>
          <w:numId w:val="6"/>
        </w:numPr>
        <w:spacing w:before="280" w:lineRule="auto"/>
        <w:ind w:left="720" w:hanging="360"/>
        <w:rPr>
          <w:b w:val="1"/>
          <w:bCs w:val="1"/>
          <w:color w:val="000000"/>
          <w:sz w:val="26"/>
          <w:szCs w:val="26"/>
          <w:u w:val="none"/>
        </w:rPr>
      </w:pPr>
      <w:bookmarkStart w:colFirst="0" w:colLast="0" w:name="_s763gv8yd5eb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Apply the Menu to Subpages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Paste the updated menu into each subpage so that navigation remains consistent throughout the client's project portal.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numPr>
          <w:ilvl w:val="0"/>
          <w:numId w:val="12"/>
        </w:numPr>
        <w:spacing w:before="280" w:lineRule="auto"/>
        <w:ind w:left="720" w:hanging="360"/>
        <w:rPr>
          <w:b w:val="1"/>
          <w:bCs w:val="1"/>
          <w:color w:val="000000"/>
          <w:sz w:val="26"/>
          <w:szCs w:val="26"/>
          <w:u w:val="none"/>
        </w:rPr>
      </w:pPr>
      <w:bookmarkStart w:colFirst="0" w:colLast="0" w:name="_ry7tibktm34o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Republish the Site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all updates have been completed and reviewed, </w:t>
      </w:r>
      <w:r w:rsidDel="00000000" w:rsidR="00000000" w:rsidRPr="00000000">
        <w:rPr>
          <w:b w:val="1"/>
          <w:bCs w:val="1"/>
          <w:rtl w:val="0"/>
        </w:rPr>
        <w:t xml:space="preserve">republish the website</w:t>
      </w:r>
      <w:r w:rsidDel="00000000" w:rsidR="00000000" w:rsidRPr="00000000">
        <w:rPr>
          <w:rtl w:val="0"/>
        </w:rPr>
        <w:t xml:space="preserve"> to ensure the new pages, links, and resources are live and accessible.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