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7D43C" w14:textId="77777777" w:rsidR="00663F6D" w:rsidRDefault="00663F6D">
      <w:pPr>
        <w:pStyle w:val="BodyText"/>
        <w:spacing w:before="0"/>
        <w:ind w:left="0" w:firstLine="0"/>
        <w:rPr>
          <w:rFonts w:ascii="Times New Roman"/>
          <w:sz w:val="20"/>
        </w:rPr>
      </w:pPr>
    </w:p>
    <w:p w14:paraId="34F42602" w14:textId="069A7DBD" w:rsidR="00663F6D" w:rsidRDefault="00A96F99" w:rsidP="00A96F99">
      <w:pPr>
        <w:pStyle w:val="BodyText"/>
        <w:spacing w:before="0"/>
        <w:ind w:left="0" w:firstLine="0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7746CFF" wp14:editId="6F7F6D8C">
            <wp:extent cx="2268220" cy="1603375"/>
            <wp:effectExtent l="0" t="0" r="0" b="0"/>
            <wp:docPr id="12854029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02DEB6" w14:textId="77777777" w:rsidR="00663F6D" w:rsidRDefault="002E5229">
      <w:pPr>
        <w:ind w:left="1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1CA9B3A" wp14:editId="06931A15">
                <wp:extent cx="5600700" cy="1626235"/>
                <wp:effectExtent l="0" t="0" r="19050" b="1206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0700" cy="1626235"/>
                          <a:chOff x="0" y="0"/>
                          <a:chExt cx="6115050" cy="16262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8100" y="38097"/>
                            <a:ext cx="6038850" cy="155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0" h="1550035">
                                <a:moveTo>
                                  <a:pt x="6038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0035"/>
                                </a:lnTo>
                                <a:lnTo>
                                  <a:pt x="6038850" y="1550035"/>
                                </a:lnTo>
                                <a:lnTo>
                                  <a:pt x="6038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62" y="6362"/>
                            <a:ext cx="6102350" cy="161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0" h="1613535">
                                <a:moveTo>
                                  <a:pt x="0" y="31737"/>
                                </a:moveTo>
                                <a:lnTo>
                                  <a:pt x="0" y="1581772"/>
                                </a:lnTo>
                                <a:lnTo>
                                  <a:pt x="0" y="1613509"/>
                                </a:lnTo>
                                <a:lnTo>
                                  <a:pt x="31737" y="1613509"/>
                                </a:lnTo>
                                <a:lnTo>
                                  <a:pt x="6070587" y="1613509"/>
                                </a:lnTo>
                                <a:lnTo>
                                  <a:pt x="6102324" y="1613509"/>
                                </a:lnTo>
                                <a:lnTo>
                                  <a:pt x="6102324" y="1581772"/>
                                </a:lnTo>
                                <a:lnTo>
                                  <a:pt x="6102324" y="31737"/>
                                </a:lnTo>
                                <a:lnTo>
                                  <a:pt x="6102324" y="0"/>
                                </a:lnTo>
                                <a:lnTo>
                                  <a:pt x="6070587" y="0"/>
                                </a:lnTo>
                                <a:lnTo>
                                  <a:pt x="317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37"/>
                                </a:lnTo>
                                <a:close/>
                              </a:path>
                            </a:pathLst>
                          </a:custGeom>
                          <a:ln w="127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150" y="57147"/>
                            <a:ext cx="6000750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1511935">
                                <a:moveTo>
                                  <a:pt x="0" y="1511934"/>
                                </a:moveTo>
                                <a:lnTo>
                                  <a:pt x="6000750" y="1511934"/>
                                </a:lnTo>
                                <a:lnTo>
                                  <a:pt x="6000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934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51777" y="130588"/>
                            <a:ext cx="3089910" cy="1177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B73E46" w14:textId="77777777" w:rsidR="00663F6D" w:rsidRDefault="002E5229">
                              <w:pPr>
                                <w:spacing w:line="670" w:lineRule="exact"/>
                                <w:ind w:right="19"/>
                                <w:jc w:val="center"/>
                                <w:rPr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0"/>
                                </w:rPr>
                                <w:t>2025/26</w:t>
                              </w:r>
                            </w:p>
                            <w:p w14:paraId="03DCAF57" w14:textId="77777777" w:rsidR="00663F6D" w:rsidRDefault="002E5229">
                              <w:pPr>
                                <w:spacing w:line="551" w:lineRule="exact"/>
                                <w:ind w:right="18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>Individual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>Tax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Return</w:t>
                              </w:r>
                            </w:p>
                            <w:p w14:paraId="443F6104" w14:textId="77777777" w:rsidR="00663F6D" w:rsidRDefault="002E5229">
                              <w:pPr>
                                <w:spacing w:before="80"/>
                                <w:ind w:right="18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Checklist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798570" y="101835"/>
                            <a:ext cx="124460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7E69A7" w14:textId="77777777" w:rsidR="00663F6D" w:rsidRDefault="002E5229">
                              <w:pPr>
                                <w:spacing w:line="313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Checklist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98570" y="404145"/>
                            <a:ext cx="107950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5B443D" w14:textId="77777777" w:rsidR="00663F6D" w:rsidRDefault="002E5229">
                              <w:pPr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FFFFFF"/>
                                  <w:spacing w:val="-10"/>
                                  <w:sz w:val="20"/>
                                </w:rPr>
                                <w:t></w:t>
                              </w:r>
                            </w:p>
                            <w:p w14:paraId="3855954D" w14:textId="77777777" w:rsidR="00663F6D" w:rsidRDefault="002E5229">
                              <w:pPr>
                                <w:spacing w:before="68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FFFFFF"/>
                                  <w:spacing w:val="-10"/>
                                  <w:sz w:val="20"/>
                                </w:rPr>
                                <w:t></w:t>
                              </w:r>
                            </w:p>
                            <w:p w14:paraId="464D8D34" w14:textId="77777777" w:rsidR="00663F6D" w:rsidRDefault="002E5229">
                              <w:pPr>
                                <w:spacing w:before="68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FFFFFF"/>
                                  <w:spacing w:val="-10"/>
                                  <w:sz w:val="2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049341" y="403338"/>
                            <a:ext cx="1438910" cy="510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BDB7F1" w14:textId="77777777" w:rsidR="00663F6D" w:rsidRDefault="002E5229" w:rsidP="00A96F99">
                              <w:pPr>
                                <w:spacing w:line="302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Claims for deductions Receipts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deductions</w:t>
                              </w:r>
                            </w:p>
                            <w:p w14:paraId="6E466A5F" w14:textId="77777777" w:rsidR="00663F6D" w:rsidRDefault="002E522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Car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claims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z w:val="20"/>
                                </w:rPr>
                                <w:t>log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books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729251" y="381312"/>
                            <a:ext cx="132715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C5EF2A" w14:textId="77777777" w:rsidR="00663F6D" w:rsidRDefault="002E5229">
                              <w:pPr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FFFFFF"/>
                                  <w:spacing w:val="-10"/>
                                  <w:sz w:val="24"/>
                                </w:rPr>
                                <w:t></w:t>
                              </w:r>
                            </w:p>
                            <w:p w14:paraId="1E74F1BB" w14:textId="77777777" w:rsidR="00663F6D" w:rsidRDefault="002E5229">
                              <w:pPr>
                                <w:spacing w:before="23"/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FFFFFF"/>
                                  <w:spacing w:val="-10"/>
                                  <w:sz w:val="24"/>
                                </w:rPr>
                                <w:t></w:t>
                              </w:r>
                            </w:p>
                            <w:p w14:paraId="076A53C0" w14:textId="77777777" w:rsidR="00663F6D" w:rsidRDefault="002E5229">
                              <w:pPr>
                                <w:spacing w:before="24"/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FFFFFF"/>
                                  <w:spacing w:val="-10"/>
                                  <w:sz w:val="24"/>
                                </w:rPr>
                                <w:t>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798570" y="1068674"/>
                            <a:ext cx="2045335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8DFADA" w14:textId="77777777" w:rsidR="00663F6D" w:rsidRDefault="002E5229">
                              <w:pPr>
                                <w:spacing w:line="259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>review</w:t>
                              </w:r>
                              <w:r>
                                <w:rPr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20"/>
                                </w:rPr>
                                <w:t xml:space="preserve">below and contact our office if you need </w:t>
                              </w:r>
                              <w:r>
                                <w:rPr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assistance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CA9B3A" id="Group 4" o:spid="_x0000_s1026" style="width:441pt;height:128.05pt;mso-position-horizontal-relative:char;mso-position-vertical-relative:line" coordsize="61150,16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">
                <v:shape id="Graphic 5" o:spid="_x0000_s1027" style="position:absolute;left:381;top:380;width:60388;height:15501;visibility:visible;mso-wrap-style:square;v-text-anchor:top" coordsize="6038850,155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" path="m6038850,l,,,1550035r6038850,l6038850,xe" fillcolor="#231f20" stroked="f">
                  <v:path arrowok="t"/>
                </v:shape>
                <v:shape id="Graphic 6" o:spid="_x0000_s1028" style="position:absolute;left:63;top:63;width:61024;height:16135;visibility:visible;mso-wrap-style:square;v-text-anchor:top" coordsize="6102350,161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" path="m,31737l,1581772r,31737l31737,1613509r6038850,l6102324,1613509r,-31737l6102324,31737r,-31737l6070587,,31737,,,,,31737xe" filled="f" strokecolor="#231f20" strokeweight=".35347mm">
                  <v:path arrowok="t"/>
                </v:shape>
                <v:shape id="Graphic 7" o:spid="_x0000_s1029" style="position:absolute;left:571;top:571;width:60008;height:15119;visibility:visible;mso-wrap-style:square;v-text-anchor:top" coordsize="6000750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" path="m,1511934r6000750,l6000750,,,,,1511934xe" filled="f" strokecolor="#231f20" strokeweight="3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left:2517;top:1305;width:30899;height:1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FB73E46" w14:textId="77777777" w:rsidR="00663F6D" w:rsidRDefault="002E5229">
                        <w:pPr>
                          <w:spacing w:line="670" w:lineRule="exact"/>
                          <w:ind w:right="19"/>
                          <w:jc w:val="center"/>
                          <w:rPr>
                            <w:b/>
                            <w:sz w:val="6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60"/>
                          </w:rPr>
                          <w:t>2025/26</w:t>
                        </w:r>
                      </w:p>
                      <w:p w14:paraId="03DCAF57" w14:textId="77777777" w:rsidR="00663F6D" w:rsidRDefault="002E5229">
                        <w:pPr>
                          <w:spacing w:line="551" w:lineRule="exact"/>
                          <w:ind w:right="18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>Individual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8"/>
                          </w:rPr>
                          <w:t>Tax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Return</w:t>
                        </w:r>
                      </w:p>
                      <w:p w14:paraId="443F6104" w14:textId="77777777" w:rsidR="00663F6D" w:rsidRDefault="002E5229">
                        <w:pPr>
                          <w:spacing w:before="80"/>
                          <w:ind w:right="18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Checklist</w:t>
                        </w:r>
                      </w:p>
                    </w:txbxContent>
                  </v:textbox>
                </v:shape>
                <v:shape id="Textbox 9" o:spid="_x0000_s1031" type="#_x0000_t202" style="position:absolute;left:37985;top:1018;width:12446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C7E69A7" w14:textId="77777777" w:rsidR="00663F6D" w:rsidRDefault="002E5229">
                        <w:pPr>
                          <w:spacing w:line="31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Checklist</w:t>
                        </w:r>
                      </w:p>
                    </w:txbxContent>
                  </v:textbox>
                </v:shape>
                <v:shape id="Textbox 10" o:spid="_x0000_s1032" type="#_x0000_t202" style="position:absolute;left:37985;top:4041;width:1080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05B443D" w14:textId="77777777" w:rsidR="00663F6D" w:rsidRDefault="002E5229">
                        <w:pPr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FFFFFF"/>
                            <w:spacing w:val="-10"/>
                            <w:sz w:val="20"/>
                          </w:rPr>
                          <w:t></w:t>
                        </w:r>
                      </w:p>
                      <w:p w14:paraId="3855954D" w14:textId="77777777" w:rsidR="00663F6D" w:rsidRDefault="002E5229">
                        <w:pPr>
                          <w:spacing w:before="68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FFFFFF"/>
                            <w:spacing w:val="-10"/>
                            <w:sz w:val="20"/>
                          </w:rPr>
                          <w:t></w:t>
                        </w:r>
                      </w:p>
                      <w:p w14:paraId="464D8D34" w14:textId="77777777" w:rsidR="00663F6D" w:rsidRDefault="002E5229">
                        <w:pPr>
                          <w:spacing w:before="68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FFFFFF"/>
                            <w:spacing w:val="-10"/>
                            <w:sz w:val="20"/>
                          </w:rPr>
                          <w:t></w:t>
                        </w:r>
                      </w:p>
                    </w:txbxContent>
                  </v:textbox>
                </v:shape>
                <v:shape id="Textbox 11" o:spid="_x0000_s1033" type="#_x0000_t202" style="position:absolute;left:40493;top:4033;width:14389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9BDB7F1" w14:textId="77777777" w:rsidR="00663F6D" w:rsidRDefault="002E5229" w:rsidP="00A96F99">
                        <w:pPr>
                          <w:spacing w:line="302" w:lineRule="auto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Claims for deductions Receipts</w:t>
                        </w:r>
                        <w:r>
                          <w:rPr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for</w:t>
                        </w:r>
                        <w:r>
                          <w:rPr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deductions</w:t>
                        </w:r>
                      </w:p>
                      <w:p w14:paraId="6E466A5F" w14:textId="77777777" w:rsidR="00663F6D" w:rsidRDefault="002E522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Car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claims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20"/>
                          </w:rPr>
                          <w:t>log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books</w:t>
                        </w:r>
                        <w:proofErr w:type="gramEnd"/>
                      </w:p>
                    </w:txbxContent>
                  </v:textbox>
                </v:shape>
                <v:shape id="Textbox 12" o:spid="_x0000_s1034" type="#_x0000_t202" style="position:absolute;left:57292;top:3813;width:1327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2C5EF2A" w14:textId="77777777" w:rsidR="00663F6D" w:rsidRDefault="002E5229">
                        <w:pPr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color w:val="FFFFFF"/>
                            <w:spacing w:val="-10"/>
                            <w:sz w:val="24"/>
                          </w:rPr>
                          <w:t></w:t>
                        </w:r>
                      </w:p>
                      <w:p w14:paraId="1E74F1BB" w14:textId="77777777" w:rsidR="00663F6D" w:rsidRDefault="002E5229">
                        <w:pPr>
                          <w:spacing w:before="23"/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color w:val="FFFFFF"/>
                            <w:spacing w:val="-10"/>
                            <w:sz w:val="24"/>
                          </w:rPr>
                          <w:t></w:t>
                        </w:r>
                      </w:p>
                      <w:p w14:paraId="076A53C0" w14:textId="77777777" w:rsidR="00663F6D" w:rsidRDefault="002E5229">
                        <w:pPr>
                          <w:spacing w:before="24"/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color w:val="FFFFFF"/>
                            <w:spacing w:val="-10"/>
                            <w:sz w:val="24"/>
                          </w:rPr>
                          <w:t></w:t>
                        </w:r>
                      </w:p>
                    </w:txbxContent>
                  </v:textbox>
                </v:shape>
                <v:shape id="Textbox 13" o:spid="_x0000_s1035" type="#_x0000_t202" style="position:absolute;left:37985;top:10686;width:2045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08DFADA" w14:textId="77777777" w:rsidR="00663F6D" w:rsidRDefault="002E5229">
                        <w:pPr>
                          <w:spacing w:line="259" w:lineRule="auto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FFFFFF"/>
                            <w:sz w:val="20"/>
                          </w:rPr>
                          <w:t>Please</w:t>
                        </w:r>
                        <w:r>
                          <w:rPr>
                            <w:i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20"/>
                          </w:rPr>
                          <w:t>review</w:t>
                        </w:r>
                        <w:r>
                          <w:rPr>
                            <w:i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20"/>
                          </w:rPr>
                          <w:t>information</w:t>
                        </w:r>
                        <w:r>
                          <w:rPr>
                            <w:i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20"/>
                          </w:rPr>
                          <w:t xml:space="preserve">below and contact our office if you need </w:t>
                        </w:r>
                        <w:r>
                          <w:rPr>
                            <w:i/>
                            <w:color w:val="FFFFFF"/>
                            <w:spacing w:val="-2"/>
                            <w:sz w:val="20"/>
                          </w:rPr>
                          <w:t>assistance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26A284" w14:textId="77777777" w:rsidR="00663F6D" w:rsidRDefault="002E5229">
      <w:pPr>
        <w:pStyle w:val="BodyText"/>
        <w:spacing w:before="5"/>
        <w:ind w:left="0" w:firstLine="0"/>
        <w:rPr>
          <w:rFonts w:ascii="Times New Roman"/>
          <w:sz w:val="7"/>
        </w:rPr>
      </w:pPr>
      <w:r>
        <w:rPr>
          <w:rFonts w:ascii="Times New Roman"/>
          <w:noProof/>
          <w:sz w:val="7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A7F5D96" wp14:editId="73361E14">
                <wp:simplePos x="0" y="0"/>
                <wp:positionH relativeFrom="page">
                  <wp:posOffset>864000</wp:posOffset>
                </wp:positionH>
                <wp:positionV relativeFrom="paragraph">
                  <wp:posOffset>69822</wp:posOffset>
                </wp:positionV>
                <wp:extent cx="5904230" cy="15570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4230" cy="1557020"/>
                          <a:chOff x="0" y="0"/>
                          <a:chExt cx="5904230" cy="15570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4241" y="4241"/>
                            <a:ext cx="5895975" cy="154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5975" h="1548765">
                                <a:moveTo>
                                  <a:pt x="78308" y="0"/>
                                </a:moveTo>
                                <a:lnTo>
                                  <a:pt x="47855" y="6163"/>
                                </a:lnTo>
                                <a:lnTo>
                                  <a:pt x="22961" y="22961"/>
                                </a:lnTo>
                                <a:lnTo>
                                  <a:pt x="6163" y="47855"/>
                                </a:lnTo>
                                <a:lnTo>
                                  <a:pt x="0" y="78308"/>
                                </a:lnTo>
                                <a:lnTo>
                                  <a:pt x="0" y="1470202"/>
                                </a:lnTo>
                                <a:lnTo>
                                  <a:pt x="6163" y="1500655"/>
                                </a:lnTo>
                                <a:lnTo>
                                  <a:pt x="22961" y="1525549"/>
                                </a:lnTo>
                                <a:lnTo>
                                  <a:pt x="47855" y="1542347"/>
                                </a:lnTo>
                                <a:lnTo>
                                  <a:pt x="78308" y="1548511"/>
                                </a:lnTo>
                                <a:lnTo>
                                  <a:pt x="5817209" y="1548511"/>
                                </a:lnTo>
                                <a:lnTo>
                                  <a:pt x="5847661" y="1542347"/>
                                </a:lnTo>
                                <a:lnTo>
                                  <a:pt x="5872556" y="1525549"/>
                                </a:lnTo>
                                <a:lnTo>
                                  <a:pt x="5889354" y="1500655"/>
                                </a:lnTo>
                                <a:lnTo>
                                  <a:pt x="5895517" y="1470202"/>
                                </a:lnTo>
                                <a:lnTo>
                                  <a:pt x="5895517" y="78308"/>
                                </a:lnTo>
                                <a:lnTo>
                                  <a:pt x="5889354" y="47855"/>
                                </a:lnTo>
                                <a:lnTo>
                                  <a:pt x="5872556" y="22961"/>
                                </a:lnTo>
                                <a:lnTo>
                                  <a:pt x="5847661" y="6163"/>
                                </a:lnTo>
                                <a:lnTo>
                                  <a:pt x="5817209" y="0"/>
                                </a:lnTo>
                                <a:lnTo>
                                  <a:pt x="78308" y="0"/>
                                </a:lnTo>
                                <a:close/>
                              </a:path>
                            </a:pathLst>
                          </a:custGeom>
                          <a:ln w="848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6558" y="46558"/>
                            <a:ext cx="5810885" cy="146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885" h="1464310">
                                <a:moveTo>
                                  <a:pt x="35991" y="0"/>
                                </a:moveTo>
                                <a:lnTo>
                                  <a:pt x="21993" y="2832"/>
                                </a:lnTo>
                                <a:lnTo>
                                  <a:pt x="10552" y="10552"/>
                                </a:lnTo>
                                <a:lnTo>
                                  <a:pt x="2832" y="21993"/>
                                </a:lnTo>
                                <a:lnTo>
                                  <a:pt x="0" y="35991"/>
                                </a:lnTo>
                                <a:lnTo>
                                  <a:pt x="0" y="1427886"/>
                                </a:lnTo>
                                <a:lnTo>
                                  <a:pt x="2832" y="1441884"/>
                                </a:lnTo>
                                <a:lnTo>
                                  <a:pt x="10552" y="1453326"/>
                                </a:lnTo>
                                <a:lnTo>
                                  <a:pt x="21993" y="1461045"/>
                                </a:lnTo>
                                <a:lnTo>
                                  <a:pt x="35991" y="1463878"/>
                                </a:lnTo>
                                <a:lnTo>
                                  <a:pt x="5774893" y="1463878"/>
                                </a:lnTo>
                                <a:lnTo>
                                  <a:pt x="5788891" y="1461045"/>
                                </a:lnTo>
                                <a:lnTo>
                                  <a:pt x="5800332" y="1453326"/>
                                </a:lnTo>
                                <a:lnTo>
                                  <a:pt x="5808052" y="1441884"/>
                                </a:lnTo>
                                <a:lnTo>
                                  <a:pt x="5810885" y="1427886"/>
                                </a:lnTo>
                                <a:lnTo>
                                  <a:pt x="5810885" y="35991"/>
                                </a:lnTo>
                                <a:lnTo>
                                  <a:pt x="5808052" y="21993"/>
                                </a:lnTo>
                                <a:lnTo>
                                  <a:pt x="5800332" y="10552"/>
                                </a:lnTo>
                                <a:lnTo>
                                  <a:pt x="5788891" y="2832"/>
                                </a:lnTo>
                                <a:lnTo>
                                  <a:pt x="5774893" y="0"/>
                                </a:lnTo>
                                <a:lnTo>
                                  <a:pt x="35991" y="0"/>
                                </a:lnTo>
                                <a:close/>
                              </a:path>
                            </a:pathLst>
                          </a:custGeom>
                          <a:ln w="848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2216" y="53955"/>
                            <a:ext cx="5800090" cy="144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E1C91A" w14:textId="77777777" w:rsidR="00663F6D" w:rsidRDefault="002E5229">
                              <w:pPr>
                                <w:tabs>
                                  <w:tab w:val="left" w:pos="7894"/>
                                </w:tabs>
                                <w:spacing w:before="48"/>
                                <w:ind w:left="173"/>
                                <w:rPr>
                                  <w:b/>
                                  <w:position w:val="7"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>Resident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>taxable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>income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>thresholds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>2025/26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>income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 xml:space="preserve"> year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Tax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Payable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position w:val="7"/>
                                  <w:sz w:val="11"/>
                                </w:rPr>
                                <w:t>1</w:t>
                              </w:r>
                            </w:p>
                            <w:p w14:paraId="21ECC58F" w14:textId="77777777" w:rsidR="00663F6D" w:rsidRDefault="002E5229">
                              <w:pPr>
                                <w:tabs>
                                  <w:tab w:val="left" w:pos="8867"/>
                                </w:tabs>
                                <w:spacing w:before="66"/>
                                <w:ind w:left="1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0 –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$18,200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Nil</w:t>
                              </w:r>
                            </w:p>
                            <w:p w14:paraId="1363D3FF" w14:textId="77777777" w:rsidR="00663F6D" w:rsidRDefault="002E5229">
                              <w:pPr>
                                <w:tabs>
                                  <w:tab w:val="left" w:pos="6487"/>
                                </w:tabs>
                                <w:spacing w:before="67"/>
                                <w:ind w:left="1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$18,201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$45,000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16%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$1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over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$18,200</w:t>
                              </w:r>
                            </w:p>
                            <w:p w14:paraId="77C89754" w14:textId="77777777" w:rsidR="00663F6D" w:rsidRDefault="002E5229">
                              <w:pPr>
                                <w:tabs>
                                  <w:tab w:val="left" w:pos="5648"/>
                                </w:tabs>
                                <w:spacing w:before="67"/>
                                <w:ind w:left="1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$45,001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$135,000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$4,288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30%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$1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over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$45,000</w:t>
                              </w:r>
                            </w:p>
                            <w:p w14:paraId="65626C79" w14:textId="77777777" w:rsidR="00663F6D" w:rsidRDefault="002E5229">
                              <w:pPr>
                                <w:tabs>
                                  <w:tab w:val="left" w:pos="5425"/>
                                </w:tabs>
                                <w:spacing w:before="66"/>
                                <w:ind w:left="1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$135,001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$190,000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$31,288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37%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$1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over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$135,000</w:t>
                              </w:r>
                            </w:p>
                            <w:p w14:paraId="0BE83AA6" w14:textId="77777777" w:rsidR="00663F6D" w:rsidRDefault="002E5229">
                              <w:pPr>
                                <w:tabs>
                                  <w:tab w:val="left" w:pos="5448"/>
                                </w:tabs>
                                <w:spacing w:before="67"/>
                                <w:ind w:left="1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$190,001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 xml:space="preserve"> over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$51,638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45%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$1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over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$190,000</w:t>
                              </w:r>
                            </w:p>
                            <w:p w14:paraId="671E99DD" w14:textId="77777777" w:rsidR="00663F6D" w:rsidRDefault="002E5229">
                              <w:pPr>
                                <w:spacing w:before="229"/>
                                <w:ind w:left="199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1.</w:t>
                              </w:r>
                              <w:r>
                                <w:rPr>
                                  <w:i/>
                                  <w:color w:val="231F20"/>
                                  <w:spacing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231F20"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Medicare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levy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2%</w:t>
                              </w:r>
                              <w:r>
                                <w:rPr>
                                  <w:i/>
                                  <w:color w:val="231F20"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generally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applies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231F20"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addition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7"/>
                                </w:rPr>
                                <w:t>these</w:t>
                              </w:r>
                              <w:r>
                                <w:rPr>
                                  <w:i/>
                                  <w:color w:val="231F20"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17"/>
                                </w:rPr>
                                <w:t>rates.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F5D96" id="Group 14" o:spid="_x0000_s1036" style="position:absolute;margin-left:68.05pt;margin-top:5.5pt;width:464.9pt;height:122.6pt;z-index:-15728128;mso-wrap-distance-left:0;mso-wrap-distance-right:0;mso-position-horizontal-relative:page;mso-position-vertical-relative:text" coordsize="59042,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">
                <v:shape id="Graphic 15" o:spid="_x0000_s1037" style="position:absolute;left:42;top:42;width:58960;height:15488;visibility:visible;mso-wrap-style:square;v-text-anchor:top" coordsize="5895975,154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" path="m78308,l47855,6163,22961,22961,6163,47855,,78308,,1470202r6163,30453l22961,1525549r24894,16798l78308,1548511r5738901,l5847661,1542347r24895,-16798l5889354,1500655r6163,-30453l5895517,78308r-6163,-30453l5872556,22961,5847661,6163,5817209,,78308,xe" filled="f" strokecolor="#231f20" strokeweight=".23564mm">
                  <v:path arrowok="t"/>
                </v:shape>
                <v:shape id="Graphic 16" o:spid="_x0000_s1038" style="position:absolute;left:465;top:465;width:58109;height:14643;visibility:visible;mso-wrap-style:square;v-text-anchor:top" coordsize="5810885,146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" path="m35991,l21993,2832,10552,10552,2832,21993,,35991,,1427886r2832,13998l10552,1453326r11441,7719l35991,1463878r5738902,l5788891,1461045r11441,-7719l5808052,1441884r2833,-13998l5810885,35991r-2833,-13998l5800332,10552,5788891,2832,5774893,,35991,xe" filled="f" strokecolor="#231f20" strokeweight=".23564mm">
                  <v:path arrowok="t"/>
                </v:shape>
                <v:shape id="Textbox 17" o:spid="_x0000_s1039" type="#_x0000_t202" style="position:absolute;left:522;top:539;width:58001;height:14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5E1C91A" w14:textId="77777777" w:rsidR="00663F6D" w:rsidRDefault="002E5229">
                        <w:pPr>
                          <w:tabs>
                            <w:tab w:val="left" w:pos="7894"/>
                          </w:tabs>
                          <w:spacing w:before="48"/>
                          <w:ind w:left="173"/>
                          <w:rPr>
                            <w:b/>
                            <w:position w:val="7"/>
                            <w:sz w:val="11"/>
                          </w:rPr>
                        </w:pPr>
                        <w:r>
                          <w:rPr>
                            <w:b/>
                            <w:color w:val="231F20"/>
                            <w:sz w:val="20"/>
                          </w:rPr>
                          <w:t>Resident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0"/>
                          </w:rPr>
                          <w:t>taxable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0"/>
                          </w:rPr>
                          <w:t>income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0"/>
                          </w:rPr>
                          <w:t>thresholds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0"/>
                          </w:rPr>
                          <w:t>2025/26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0"/>
                          </w:rPr>
                          <w:t>income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 xml:space="preserve"> year</w:t>
                        </w:r>
                        <w:r>
                          <w:rPr>
                            <w:b/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</w:rPr>
                          <w:t>Tax</w:t>
                        </w:r>
                        <w:r>
                          <w:rPr>
                            <w:b/>
                            <w:color w:val="231F2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</w:rPr>
                          <w:t>Payable</w:t>
                        </w:r>
                        <w:r>
                          <w:rPr>
                            <w:b/>
                            <w:color w:val="231F20"/>
                            <w:spacing w:val="-2"/>
                            <w:position w:val="7"/>
                            <w:sz w:val="11"/>
                          </w:rPr>
                          <w:t>1</w:t>
                        </w:r>
                      </w:p>
                      <w:p w14:paraId="21ECC58F" w14:textId="77777777" w:rsidR="00663F6D" w:rsidRDefault="002E5229">
                        <w:pPr>
                          <w:tabs>
                            <w:tab w:val="left" w:pos="8867"/>
                          </w:tabs>
                          <w:spacing w:before="66"/>
                          <w:ind w:left="17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 xml:space="preserve">0 –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$18,200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Nil</w:t>
                        </w:r>
                      </w:p>
                      <w:p w14:paraId="1363D3FF" w14:textId="77777777" w:rsidR="00663F6D" w:rsidRDefault="002E5229">
                        <w:pPr>
                          <w:tabs>
                            <w:tab w:val="left" w:pos="6487"/>
                          </w:tabs>
                          <w:spacing w:before="67"/>
                          <w:ind w:left="17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$18,201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–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$45,000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16%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of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each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$1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over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$18,200</w:t>
                        </w:r>
                      </w:p>
                      <w:p w14:paraId="77C89754" w14:textId="77777777" w:rsidR="00663F6D" w:rsidRDefault="002E5229">
                        <w:pPr>
                          <w:tabs>
                            <w:tab w:val="left" w:pos="5648"/>
                          </w:tabs>
                          <w:spacing w:before="67"/>
                          <w:ind w:left="17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$45,001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–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$135,000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$4,288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+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30%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of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each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$1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over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$45,000</w:t>
                        </w:r>
                      </w:p>
                      <w:p w14:paraId="65626C79" w14:textId="77777777" w:rsidR="00663F6D" w:rsidRDefault="002E5229">
                        <w:pPr>
                          <w:tabs>
                            <w:tab w:val="left" w:pos="5425"/>
                          </w:tabs>
                          <w:spacing w:before="66"/>
                          <w:ind w:left="17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$135,001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–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$190,000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$31,288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+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37%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of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each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$1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over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$135,000</w:t>
                        </w:r>
                      </w:p>
                      <w:p w14:paraId="0BE83AA6" w14:textId="77777777" w:rsidR="00663F6D" w:rsidRDefault="002E5229">
                        <w:pPr>
                          <w:tabs>
                            <w:tab w:val="left" w:pos="5448"/>
                          </w:tabs>
                          <w:spacing w:before="67"/>
                          <w:ind w:left="17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$190,001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and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 xml:space="preserve"> over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z w:val="20"/>
                          </w:rPr>
                          <w:t>$51,638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+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45%</w:t>
                        </w:r>
                        <w:r>
                          <w:rPr>
                            <w:color w:val="231F20"/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of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each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$1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over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$190,000</w:t>
                        </w:r>
                      </w:p>
                      <w:p w14:paraId="671E99DD" w14:textId="77777777" w:rsidR="00663F6D" w:rsidRDefault="002E5229">
                        <w:pPr>
                          <w:spacing w:before="229"/>
                          <w:ind w:left="199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color w:val="231F20"/>
                            <w:sz w:val="17"/>
                          </w:rPr>
                          <w:t>1.</w:t>
                        </w:r>
                        <w:r>
                          <w:rPr>
                            <w:i/>
                            <w:color w:val="231F20"/>
                            <w:spacing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7"/>
                          </w:rPr>
                          <w:t>The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7"/>
                          </w:rPr>
                          <w:t>Medicare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7"/>
                          </w:rPr>
                          <w:t>levy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7"/>
                          </w:rPr>
                          <w:t>of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7"/>
                          </w:rPr>
                          <w:t>2%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7"/>
                          </w:rPr>
                          <w:t>generally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7"/>
                          </w:rPr>
                          <w:t>applies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7"/>
                          </w:rPr>
                          <w:t>in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7"/>
                          </w:rPr>
                          <w:t>addition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7"/>
                          </w:rPr>
                          <w:t>to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7"/>
                          </w:rPr>
                          <w:t>these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17"/>
                          </w:rPr>
                          <w:t>rates.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3576D9" w14:textId="77777777" w:rsidR="00663F6D" w:rsidRDefault="002E5229">
      <w:pPr>
        <w:pStyle w:val="Heading1"/>
      </w:pPr>
      <w:r>
        <w:rPr>
          <w:color w:val="231F20"/>
        </w:rPr>
        <w:t>Tax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saving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strategies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2026</w:t>
      </w:r>
    </w:p>
    <w:p w14:paraId="6C1D34F3" w14:textId="77777777" w:rsidR="00663F6D" w:rsidRDefault="00663F6D">
      <w:pPr>
        <w:pStyle w:val="Heading1"/>
        <w:sectPr w:rsidR="00663F6D" w:rsidSect="00215CF6">
          <w:type w:val="continuous"/>
          <w:pgSz w:w="11910" w:h="16840" w:code="9"/>
          <w:pgMar w:top="284" w:right="1440" w:bottom="1440" w:left="1440" w:header="0" w:footer="0" w:gutter="0"/>
          <w:pgNumType w:start="1"/>
          <w:cols w:space="720"/>
          <w:docGrid w:linePitch="299"/>
        </w:sectPr>
      </w:pPr>
    </w:p>
    <w:p w14:paraId="3785517A" w14:textId="77777777" w:rsidR="00663F6D" w:rsidRDefault="002E5229">
      <w:pPr>
        <w:pStyle w:val="Heading3"/>
        <w:spacing w:before="89" w:line="249" w:lineRule="auto"/>
        <w:ind w:left="1166" w:right="646" w:firstLine="238"/>
      </w:pPr>
      <w:r>
        <w:rPr>
          <w:color w:val="231F20"/>
        </w:rPr>
        <w:t>Common claims made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individuals</w:t>
      </w:r>
    </w:p>
    <w:p w14:paraId="10939143" w14:textId="77777777" w:rsidR="00663F6D" w:rsidRDefault="002E5229">
      <w:pPr>
        <w:pStyle w:val="BodyText"/>
        <w:spacing w:before="215" w:line="249" w:lineRule="auto"/>
        <w:ind w:left="141" w:right="38" w:firstLine="0"/>
        <w:jc w:val="both"/>
      </w:pPr>
      <w:r>
        <w:rPr>
          <w:color w:val="231F20"/>
          <w:spacing w:val="-4"/>
        </w:rPr>
        <w:t>The following outlines common types of deductible expenses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claimed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by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individual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taxpayers,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such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as </w:t>
      </w:r>
      <w:r>
        <w:rPr>
          <w:color w:val="231F20"/>
        </w:rPr>
        <w:t>employees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rental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property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owners,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some strategies for increasing their deductions for the 2026 income year.</w:t>
      </w:r>
    </w:p>
    <w:p w14:paraId="083865F3" w14:textId="77777777" w:rsidR="00663F6D" w:rsidRDefault="002E5229">
      <w:pPr>
        <w:pStyle w:val="ListParagraph"/>
        <w:numPr>
          <w:ilvl w:val="0"/>
          <w:numId w:val="5"/>
        </w:numPr>
        <w:tabs>
          <w:tab w:val="left" w:pos="374"/>
        </w:tabs>
        <w:spacing w:before="175"/>
        <w:ind w:left="374" w:hanging="233"/>
        <w:rPr>
          <w:b/>
          <w:sz w:val="21"/>
        </w:rPr>
      </w:pPr>
      <w:r>
        <w:rPr>
          <w:b/>
          <w:color w:val="231F20"/>
          <w:sz w:val="21"/>
        </w:rPr>
        <w:t>Depreciating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assets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</w:rPr>
        <w:t>costing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</w:rPr>
        <w:t>$300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</w:rPr>
        <w:t>or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pacing w:val="-4"/>
          <w:sz w:val="21"/>
        </w:rPr>
        <w:t>less</w:t>
      </w:r>
    </w:p>
    <w:p w14:paraId="76ABCE00" w14:textId="77777777" w:rsidR="00663F6D" w:rsidRDefault="002E5229">
      <w:pPr>
        <w:pStyle w:val="BodyText"/>
        <w:spacing w:before="181" w:line="249" w:lineRule="auto"/>
        <w:ind w:left="142" w:right="38" w:firstLine="1"/>
        <w:jc w:val="both"/>
      </w:pPr>
      <w:r>
        <w:rPr>
          <w:color w:val="231F20"/>
        </w:rPr>
        <w:t>Salary and wage earners and rental property owners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entitled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immediate deduction for certain income-producing assets costing </w:t>
      </w:r>
      <w:r>
        <w:rPr>
          <w:b/>
          <w:color w:val="231F20"/>
        </w:rPr>
        <w:t xml:space="preserve">$300 or less </w:t>
      </w:r>
      <w:r>
        <w:rPr>
          <w:color w:val="231F20"/>
        </w:rPr>
        <w:t>that are purchased before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 July 2026.</w:t>
      </w:r>
    </w:p>
    <w:p w14:paraId="380AD514" w14:textId="77777777" w:rsidR="00663F6D" w:rsidRDefault="002E5229">
      <w:pPr>
        <w:pStyle w:val="BodyText"/>
        <w:spacing w:before="176"/>
        <w:ind w:left="143" w:firstLine="0"/>
        <w:jc w:val="both"/>
      </w:pPr>
      <w:r>
        <w:rPr>
          <w:color w:val="231F20"/>
        </w:rPr>
        <w:t>Some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purchases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consider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include:</w:t>
      </w:r>
    </w:p>
    <w:p w14:paraId="129D3C81" w14:textId="77777777" w:rsidR="00663F6D" w:rsidRDefault="002E5229">
      <w:pPr>
        <w:pStyle w:val="ListParagraph"/>
        <w:numPr>
          <w:ilvl w:val="1"/>
          <w:numId w:val="5"/>
        </w:numPr>
        <w:tabs>
          <w:tab w:val="left" w:pos="538"/>
        </w:tabs>
        <w:spacing w:before="132"/>
        <w:rPr>
          <w:sz w:val="24"/>
        </w:rPr>
      </w:pPr>
      <w:r>
        <w:rPr>
          <w:sz w:val="21"/>
        </w:rPr>
        <w:t xml:space="preserve">tools of </w:t>
      </w:r>
      <w:r>
        <w:rPr>
          <w:spacing w:val="-2"/>
          <w:sz w:val="21"/>
        </w:rPr>
        <w:t>trade</w:t>
      </w:r>
      <w:r>
        <w:rPr>
          <w:spacing w:val="-2"/>
          <w:sz w:val="24"/>
        </w:rPr>
        <w:t>;</w:t>
      </w:r>
    </w:p>
    <w:p w14:paraId="3526EB58" w14:textId="77777777" w:rsidR="00663F6D" w:rsidRDefault="002E5229">
      <w:pPr>
        <w:pStyle w:val="ListParagraph"/>
        <w:numPr>
          <w:ilvl w:val="1"/>
          <w:numId w:val="5"/>
        </w:numPr>
        <w:tabs>
          <w:tab w:val="left" w:pos="538"/>
        </w:tabs>
        <w:spacing w:before="153" w:line="249" w:lineRule="auto"/>
        <w:ind w:right="277"/>
        <w:rPr>
          <w:sz w:val="21"/>
        </w:rPr>
      </w:pPr>
      <w:r>
        <w:rPr>
          <w:sz w:val="21"/>
        </w:rPr>
        <w:t>electronic</w:t>
      </w:r>
      <w:r>
        <w:rPr>
          <w:spacing w:val="-9"/>
          <w:sz w:val="21"/>
        </w:rPr>
        <w:t xml:space="preserve"> </w:t>
      </w:r>
      <w:r>
        <w:rPr>
          <w:sz w:val="21"/>
        </w:rPr>
        <w:t>tablets</w:t>
      </w:r>
      <w:r>
        <w:rPr>
          <w:color w:val="231F20"/>
          <w:sz w:val="21"/>
        </w:rPr>
        <w:t>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calculators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or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 xml:space="preserve">electronic </w:t>
      </w:r>
      <w:proofErr w:type="spellStart"/>
      <w:r>
        <w:rPr>
          <w:color w:val="231F20"/>
          <w:spacing w:val="-2"/>
          <w:sz w:val="21"/>
        </w:rPr>
        <w:t>organisers</w:t>
      </w:r>
      <w:proofErr w:type="spellEnd"/>
      <w:r>
        <w:rPr>
          <w:color w:val="231F20"/>
          <w:spacing w:val="-2"/>
          <w:sz w:val="21"/>
        </w:rPr>
        <w:t>;</w:t>
      </w:r>
    </w:p>
    <w:p w14:paraId="311F5793" w14:textId="77777777" w:rsidR="00663F6D" w:rsidRDefault="002E5229">
      <w:pPr>
        <w:pStyle w:val="ListParagraph"/>
        <w:numPr>
          <w:ilvl w:val="1"/>
          <w:numId w:val="5"/>
        </w:numPr>
        <w:tabs>
          <w:tab w:val="left" w:pos="538"/>
        </w:tabs>
        <w:spacing w:before="151"/>
        <w:rPr>
          <w:sz w:val="21"/>
        </w:rPr>
      </w:pPr>
      <w:r>
        <w:rPr>
          <w:color w:val="231F20"/>
          <w:spacing w:val="-2"/>
          <w:sz w:val="21"/>
        </w:rPr>
        <w:t>software;</w:t>
      </w:r>
    </w:p>
    <w:p w14:paraId="1A6F7C9E" w14:textId="77777777" w:rsidR="00663F6D" w:rsidRDefault="002E5229">
      <w:pPr>
        <w:pStyle w:val="ListParagraph"/>
        <w:numPr>
          <w:ilvl w:val="1"/>
          <w:numId w:val="5"/>
        </w:numPr>
        <w:tabs>
          <w:tab w:val="left" w:pos="538"/>
        </w:tabs>
        <w:spacing w:before="160"/>
        <w:rPr>
          <w:sz w:val="21"/>
        </w:rPr>
      </w:pPr>
      <w:r>
        <w:rPr>
          <w:color w:val="231F20"/>
          <w:sz w:val="21"/>
        </w:rPr>
        <w:t>books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trade</w:t>
      </w:r>
      <w:r>
        <w:rPr>
          <w:color w:val="231F20"/>
          <w:spacing w:val="-2"/>
          <w:sz w:val="21"/>
        </w:rPr>
        <w:t xml:space="preserve"> journals;</w:t>
      </w:r>
    </w:p>
    <w:p w14:paraId="420C878D" w14:textId="77777777" w:rsidR="00663F6D" w:rsidRDefault="002E5229">
      <w:pPr>
        <w:pStyle w:val="ListParagraph"/>
        <w:numPr>
          <w:ilvl w:val="1"/>
          <w:numId w:val="5"/>
        </w:numPr>
        <w:tabs>
          <w:tab w:val="left" w:pos="538"/>
        </w:tabs>
        <w:spacing w:before="131"/>
        <w:rPr>
          <w:sz w:val="21"/>
        </w:rPr>
      </w:pPr>
      <w:r>
        <w:br w:type="column"/>
      </w:r>
      <w:r>
        <w:rPr>
          <w:color w:val="231F20"/>
          <w:sz w:val="21"/>
        </w:rPr>
        <w:t xml:space="preserve">stationery; </w:t>
      </w:r>
      <w:r>
        <w:rPr>
          <w:color w:val="231F20"/>
          <w:spacing w:val="-5"/>
          <w:sz w:val="21"/>
        </w:rPr>
        <w:t>and</w:t>
      </w:r>
    </w:p>
    <w:p w14:paraId="75B8F101" w14:textId="77777777" w:rsidR="00663F6D" w:rsidRDefault="002E5229">
      <w:pPr>
        <w:pStyle w:val="ListParagraph"/>
        <w:numPr>
          <w:ilvl w:val="1"/>
          <w:numId w:val="5"/>
        </w:numPr>
        <w:tabs>
          <w:tab w:val="left" w:pos="538"/>
        </w:tabs>
        <w:spacing w:before="160"/>
        <w:rPr>
          <w:sz w:val="21"/>
        </w:rPr>
      </w:pPr>
      <w:r>
        <w:rPr>
          <w:color w:val="231F20"/>
          <w:sz w:val="21"/>
        </w:rPr>
        <w:t>briefcases/luggage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or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2"/>
          <w:sz w:val="21"/>
        </w:rPr>
        <w:t>suitcases.</w:t>
      </w:r>
    </w:p>
    <w:p w14:paraId="5302A9D3" w14:textId="77777777" w:rsidR="00663F6D" w:rsidRDefault="002E5229">
      <w:pPr>
        <w:pStyle w:val="Heading5"/>
        <w:numPr>
          <w:ilvl w:val="0"/>
          <w:numId w:val="5"/>
        </w:numPr>
        <w:tabs>
          <w:tab w:val="left" w:pos="374"/>
        </w:tabs>
        <w:spacing w:before="209"/>
        <w:ind w:left="374" w:hanging="233"/>
      </w:pPr>
      <w:r>
        <w:rPr>
          <w:color w:val="231F20"/>
        </w:rPr>
        <w:t>Car</w:t>
      </w:r>
      <w:r>
        <w:rPr>
          <w:color w:val="231F20"/>
          <w:spacing w:val="-2"/>
        </w:rPr>
        <w:t xml:space="preserve"> expenses</w:t>
      </w:r>
    </w:p>
    <w:p w14:paraId="2839E43D" w14:textId="77777777" w:rsidR="00663F6D" w:rsidRDefault="002E5229">
      <w:pPr>
        <w:pStyle w:val="BodyText"/>
        <w:spacing w:before="237" w:line="249" w:lineRule="auto"/>
        <w:ind w:left="142" w:right="148" w:firstLine="1"/>
        <w:jc w:val="both"/>
      </w:pPr>
      <w:r>
        <w:rPr>
          <w:color w:val="231F20"/>
        </w:rPr>
        <w:t>Individuals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lease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(but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under a novated lease) may claim a deduction for car expenses they incur when 'travelling on work' under either the 'cents per </w:t>
      </w:r>
      <w:proofErr w:type="spellStart"/>
      <w:r>
        <w:rPr>
          <w:color w:val="231F20"/>
        </w:rPr>
        <w:t>kilometre</w:t>
      </w:r>
      <w:proofErr w:type="spellEnd"/>
      <w:r>
        <w:rPr>
          <w:color w:val="231F20"/>
        </w:rPr>
        <w:t>' method or the '</w:t>
      </w:r>
      <w:proofErr w:type="gramStart"/>
      <w:r>
        <w:rPr>
          <w:color w:val="231F20"/>
        </w:rPr>
        <w:t>log book</w:t>
      </w:r>
      <w:proofErr w:type="gramEnd"/>
      <w:r>
        <w:rPr>
          <w:color w:val="231F20"/>
        </w:rPr>
        <w:t>' method.</w:t>
      </w:r>
    </w:p>
    <w:p w14:paraId="4FF5B0CE" w14:textId="77777777" w:rsidR="00663F6D" w:rsidRDefault="002E5229">
      <w:pPr>
        <w:pStyle w:val="BodyText"/>
        <w:spacing w:before="175" w:line="249" w:lineRule="auto"/>
        <w:ind w:left="142" w:right="148" w:firstLine="1"/>
        <w:jc w:val="both"/>
      </w:pPr>
      <w:r>
        <w:rPr>
          <w:color w:val="231F20"/>
          <w:spacing w:val="-4"/>
        </w:rPr>
        <w:t>Where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an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individual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eligible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use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either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method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income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>choose</w:t>
      </w:r>
      <w:r>
        <w:rPr>
          <w:b/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method 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provides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greatest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deduction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year.</w:t>
      </w:r>
    </w:p>
    <w:p w14:paraId="1F8CB4F7" w14:textId="77777777" w:rsidR="00663F6D" w:rsidRDefault="002E5229">
      <w:pPr>
        <w:pStyle w:val="Heading5"/>
        <w:numPr>
          <w:ilvl w:val="0"/>
          <w:numId w:val="5"/>
        </w:numPr>
        <w:tabs>
          <w:tab w:val="left" w:pos="374"/>
        </w:tabs>
        <w:spacing w:before="229"/>
        <w:ind w:left="374" w:hanging="233"/>
      </w:pPr>
      <w:r>
        <w:rPr>
          <w:color w:val="231F20"/>
        </w:rPr>
        <w:t xml:space="preserve">Clothing </w:t>
      </w:r>
      <w:r>
        <w:rPr>
          <w:color w:val="231F20"/>
          <w:spacing w:val="-2"/>
        </w:rPr>
        <w:t>expenses</w:t>
      </w:r>
    </w:p>
    <w:p w14:paraId="7407314F" w14:textId="77777777" w:rsidR="00663F6D" w:rsidRDefault="002E5229">
      <w:pPr>
        <w:pStyle w:val="BodyText"/>
        <w:spacing w:before="181" w:line="249" w:lineRule="auto"/>
        <w:ind w:left="142" w:right="166" w:firstLine="1"/>
        <w:jc w:val="both"/>
      </w:pPr>
      <w:r>
        <w:rPr>
          <w:color w:val="231F20"/>
        </w:rPr>
        <w:t>Individuals may pay for work-related clothing expenses before 1 July 2026, such as:</w:t>
      </w:r>
    </w:p>
    <w:p w14:paraId="52FB8BC6" w14:textId="77777777" w:rsidR="00663F6D" w:rsidRDefault="002E5229">
      <w:pPr>
        <w:pStyle w:val="ListParagraph"/>
        <w:numPr>
          <w:ilvl w:val="0"/>
          <w:numId w:val="4"/>
        </w:numPr>
        <w:tabs>
          <w:tab w:val="left" w:pos="538"/>
        </w:tabs>
        <w:spacing w:before="151" w:line="249" w:lineRule="auto"/>
        <w:ind w:right="882"/>
        <w:jc w:val="both"/>
        <w:rPr>
          <w:sz w:val="21"/>
        </w:rPr>
      </w:pPr>
      <w:r>
        <w:rPr>
          <w:color w:val="231F20"/>
          <w:sz w:val="21"/>
        </w:rPr>
        <w:t>compulsory (or non-compulsory and registered)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uniforms,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occupation specific and protective clothing; and</w:t>
      </w:r>
    </w:p>
    <w:p w14:paraId="172E104F" w14:textId="77777777" w:rsidR="00663F6D" w:rsidRDefault="002E5229">
      <w:pPr>
        <w:pStyle w:val="ListParagraph"/>
        <w:numPr>
          <w:ilvl w:val="0"/>
          <w:numId w:val="4"/>
        </w:numPr>
        <w:tabs>
          <w:tab w:val="left" w:pos="538"/>
        </w:tabs>
        <w:spacing w:line="249" w:lineRule="auto"/>
        <w:ind w:right="532"/>
        <w:jc w:val="both"/>
        <w:rPr>
          <w:sz w:val="21"/>
        </w:rPr>
      </w:pPr>
      <w:r>
        <w:rPr>
          <w:color w:val="231F20"/>
          <w:sz w:val="21"/>
        </w:rPr>
        <w:t>other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associated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expenses,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such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as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dry-cleaning, laundry and repair expenses.</w:t>
      </w:r>
    </w:p>
    <w:p w14:paraId="5D347752" w14:textId="77777777" w:rsidR="00663F6D" w:rsidRDefault="00663F6D">
      <w:pPr>
        <w:pStyle w:val="ListParagraph"/>
        <w:spacing w:line="249" w:lineRule="auto"/>
        <w:jc w:val="both"/>
        <w:rPr>
          <w:sz w:val="21"/>
        </w:rPr>
        <w:sectPr w:rsidR="00663F6D">
          <w:type w:val="continuous"/>
          <w:pgSz w:w="11910" w:h="16840"/>
          <w:pgMar w:top="1920" w:right="992" w:bottom="420" w:left="992" w:header="0" w:footer="240" w:gutter="0"/>
          <w:cols w:num="2" w:space="720" w:equalWidth="0">
            <w:col w:w="4718" w:space="372"/>
            <w:col w:w="4836"/>
          </w:cols>
        </w:sectPr>
      </w:pPr>
    </w:p>
    <w:p w14:paraId="40D26FB6" w14:textId="77777777" w:rsidR="00663F6D" w:rsidRDefault="002E5229">
      <w:pPr>
        <w:spacing w:before="70"/>
        <w:ind w:left="161"/>
        <w:rPr>
          <w:b/>
          <w:i/>
          <w:sz w:val="21"/>
        </w:rPr>
      </w:pPr>
      <w:r>
        <w:rPr>
          <w:b/>
          <w:i/>
          <w:noProof/>
          <w:sz w:val="21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7E2CD641" wp14:editId="19247885">
                <wp:simplePos x="0" y="0"/>
                <wp:positionH relativeFrom="page">
                  <wp:posOffset>738179</wp:posOffset>
                </wp:positionH>
                <wp:positionV relativeFrom="paragraph">
                  <wp:posOffset>230635</wp:posOffset>
                </wp:positionV>
                <wp:extent cx="612013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C5DD6" id="Graphic 18" o:spid="_x0000_s1026" style="position:absolute;margin-left:58.1pt;margin-top:18.15pt;width:481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" path="m,l6120130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color w:val="231F20"/>
          <w:sz w:val="21"/>
        </w:rPr>
        <w:t>2026</w:t>
      </w:r>
      <w:r>
        <w:rPr>
          <w:b/>
          <w:i/>
          <w:color w:val="231F20"/>
          <w:spacing w:val="-3"/>
          <w:sz w:val="21"/>
        </w:rPr>
        <w:t xml:space="preserve"> </w:t>
      </w:r>
      <w:r>
        <w:rPr>
          <w:b/>
          <w:i/>
          <w:color w:val="231F20"/>
          <w:sz w:val="21"/>
        </w:rPr>
        <w:t>Individual</w:t>
      </w:r>
      <w:r>
        <w:rPr>
          <w:b/>
          <w:i/>
          <w:color w:val="231F20"/>
          <w:spacing w:val="-3"/>
          <w:sz w:val="21"/>
        </w:rPr>
        <w:t xml:space="preserve"> </w:t>
      </w:r>
      <w:r>
        <w:rPr>
          <w:b/>
          <w:i/>
          <w:color w:val="231F20"/>
          <w:sz w:val="21"/>
        </w:rPr>
        <w:t>Tax</w:t>
      </w:r>
      <w:r>
        <w:rPr>
          <w:b/>
          <w:i/>
          <w:color w:val="231F20"/>
          <w:spacing w:val="-3"/>
          <w:sz w:val="21"/>
        </w:rPr>
        <w:t xml:space="preserve"> </w:t>
      </w:r>
      <w:r>
        <w:rPr>
          <w:b/>
          <w:i/>
          <w:color w:val="231F20"/>
          <w:sz w:val="21"/>
        </w:rPr>
        <w:t>Return</w:t>
      </w:r>
      <w:r>
        <w:rPr>
          <w:b/>
          <w:i/>
          <w:color w:val="231F20"/>
          <w:spacing w:val="-3"/>
          <w:sz w:val="21"/>
        </w:rPr>
        <w:t xml:space="preserve"> </w:t>
      </w:r>
      <w:r>
        <w:rPr>
          <w:b/>
          <w:i/>
          <w:color w:val="231F20"/>
          <w:spacing w:val="-2"/>
          <w:sz w:val="21"/>
        </w:rPr>
        <w:t>Checklist</w:t>
      </w:r>
    </w:p>
    <w:p w14:paraId="64147AAC" w14:textId="77777777" w:rsidR="00663F6D" w:rsidRDefault="00663F6D">
      <w:pPr>
        <w:pStyle w:val="BodyText"/>
        <w:spacing w:before="10"/>
        <w:ind w:left="0" w:firstLine="0"/>
        <w:rPr>
          <w:b/>
          <w:i/>
          <w:sz w:val="7"/>
        </w:rPr>
      </w:pPr>
    </w:p>
    <w:p w14:paraId="00B3055C" w14:textId="77777777" w:rsidR="00663F6D" w:rsidRDefault="00663F6D">
      <w:pPr>
        <w:pStyle w:val="BodyText"/>
        <w:rPr>
          <w:b/>
          <w:i/>
          <w:sz w:val="7"/>
        </w:rPr>
        <w:sectPr w:rsidR="00663F6D">
          <w:pgSz w:w="11910" w:h="16840"/>
          <w:pgMar w:top="520" w:right="992" w:bottom="460" w:left="992" w:header="0" w:footer="240" w:gutter="0"/>
          <w:cols w:space="720"/>
        </w:sectPr>
      </w:pPr>
    </w:p>
    <w:p w14:paraId="6EE14AF9" w14:textId="77777777" w:rsidR="00663F6D" w:rsidRDefault="002E5229">
      <w:pPr>
        <w:pStyle w:val="Heading5"/>
        <w:numPr>
          <w:ilvl w:val="0"/>
          <w:numId w:val="5"/>
        </w:numPr>
        <w:tabs>
          <w:tab w:val="left" w:pos="375"/>
        </w:tabs>
        <w:ind w:hanging="233"/>
        <w:jc w:val="both"/>
      </w:pPr>
      <w:r>
        <w:rPr>
          <w:color w:val="231F20"/>
        </w:rPr>
        <w:t xml:space="preserve">Self-education </w:t>
      </w:r>
      <w:r>
        <w:rPr>
          <w:color w:val="231F20"/>
          <w:spacing w:val="-2"/>
        </w:rPr>
        <w:t>expenses</w:t>
      </w:r>
    </w:p>
    <w:p w14:paraId="54062745" w14:textId="77777777" w:rsidR="00663F6D" w:rsidRDefault="002E5229">
      <w:pPr>
        <w:pStyle w:val="BodyText"/>
        <w:spacing w:line="249" w:lineRule="auto"/>
        <w:ind w:left="143" w:right="40" w:firstLine="1"/>
        <w:jc w:val="both"/>
      </w:pPr>
      <w:r>
        <w:rPr>
          <w:color w:val="231F20"/>
        </w:rPr>
        <w:t>Employees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prepay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deductible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self-education items before 1 July 2026, such as:</w:t>
      </w:r>
    </w:p>
    <w:p w14:paraId="0B1D6E57" w14:textId="77777777" w:rsidR="00663F6D" w:rsidRDefault="002E5229">
      <w:pPr>
        <w:pStyle w:val="ListParagraph"/>
        <w:numPr>
          <w:ilvl w:val="0"/>
          <w:numId w:val="3"/>
        </w:numPr>
        <w:tabs>
          <w:tab w:val="left" w:pos="539"/>
        </w:tabs>
        <w:spacing w:before="151" w:line="249" w:lineRule="auto"/>
        <w:ind w:right="92"/>
        <w:rPr>
          <w:sz w:val="21"/>
        </w:rPr>
      </w:pPr>
      <w:r>
        <w:rPr>
          <w:color w:val="231F20"/>
          <w:sz w:val="21"/>
        </w:rPr>
        <w:t>course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fees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(excluding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any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Commonwealth-supported places, such as HECS-HELP), student union fees, and tutorial fees; and</w:t>
      </w:r>
    </w:p>
    <w:p w14:paraId="031EC525" w14:textId="77777777" w:rsidR="00663F6D" w:rsidRDefault="002E5229">
      <w:pPr>
        <w:pStyle w:val="ListParagraph"/>
        <w:numPr>
          <w:ilvl w:val="0"/>
          <w:numId w:val="3"/>
        </w:numPr>
        <w:tabs>
          <w:tab w:val="left" w:pos="539"/>
        </w:tabs>
        <w:spacing w:line="249" w:lineRule="auto"/>
        <w:ind w:right="266"/>
        <w:rPr>
          <w:sz w:val="21"/>
        </w:rPr>
      </w:pPr>
      <w:r>
        <w:rPr>
          <w:color w:val="231F20"/>
          <w:sz w:val="21"/>
        </w:rPr>
        <w:t>interest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on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borrowings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used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pay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any deductible self-education expenses.</w:t>
      </w:r>
    </w:p>
    <w:p w14:paraId="4E7DBF22" w14:textId="77777777" w:rsidR="00663F6D" w:rsidRDefault="002E5229">
      <w:pPr>
        <w:pStyle w:val="BodyText"/>
        <w:spacing w:before="88" w:line="249" w:lineRule="auto"/>
        <w:ind w:left="143" w:right="39" w:firstLine="1"/>
        <w:jc w:val="both"/>
      </w:pPr>
      <w:r>
        <w:rPr>
          <w:color w:val="231F20"/>
          <w:spacing w:val="-8"/>
        </w:rPr>
        <w:t>They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may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also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bring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forward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purchases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 xml:space="preserve">stationery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proofErr w:type="gramStart"/>
      <w:r>
        <w:rPr>
          <w:color w:val="231F20"/>
        </w:rPr>
        <w:t>text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books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</w:rPr>
        <w:t>(i.e.,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 be depreciated).</w:t>
      </w:r>
    </w:p>
    <w:p w14:paraId="491A5904" w14:textId="77777777" w:rsidR="00663F6D" w:rsidRDefault="002E5229">
      <w:pPr>
        <w:pStyle w:val="Heading5"/>
        <w:numPr>
          <w:ilvl w:val="0"/>
          <w:numId w:val="5"/>
        </w:numPr>
        <w:tabs>
          <w:tab w:val="left" w:pos="375"/>
        </w:tabs>
        <w:spacing w:before="115"/>
        <w:ind w:hanging="233"/>
        <w:jc w:val="both"/>
      </w:pPr>
      <w:r>
        <w:rPr>
          <w:color w:val="231F20"/>
        </w:rPr>
        <w:t>Other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work-related</w:t>
      </w:r>
      <w:r>
        <w:rPr>
          <w:color w:val="231F20"/>
          <w:spacing w:val="-2"/>
        </w:rPr>
        <w:t xml:space="preserve"> expenses</w:t>
      </w:r>
    </w:p>
    <w:p w14:paraId="12D5BAE2" w14:textId="77777777" w:rsidR="00663F6D" w:rsidRDefault="002E5229">
      <w:pPr>
        <w:pStyle w:val="BodyText"/>
        <w:spacing w:line="249" w:lineRule="auto"/>
        <w:ind w:left="143" w:right="40" w:firstLine="1"/>
        <w:jc w:val="both"/>
      </w:pPr>
      <w:r>
        <w:rPr>
          <w:color w:val="231F20"/>
        </w:rPr>
        <w:t>Employees may also prepay any of the following expenses before 1 July 2026:</w:t>
      </w:r>
    </w:p>
    <w:p w14:paraId="2C6F2E12" w14:textId="77777777" w:rsidR="00663F6D" w:rsidRDefault="002E5229">
      <w:pPr>
        <w:pStyle w:val="ListParagraph"/>
        <w:numPr>
          <w:ilvl w:val="1"/>
          <w:numId w:val="5"/>
        </w:numPr>
        <w:tabs>
          <w:tab w:val="left" w:pos="538"/>
        </w:tabs>
        <w:spacing w:before="152"/>
        <w:ind w:hanging="396"/>
        <w:jc w:val="both"/>
        <w:rPr>
          <w:sz w:val="21"/>
        </w:rPr>
      </w:pPr>
      <w:r>
        <w:rPr>
          <w:color w:val="231F20"/>
          <w:sz w:val="21"/>
        </w:rPr>
        <w:t>Union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fees.</w:t>
      </w:r>
    </w:p>
    <w:p w14:paraId="40472455" w14:textId="77777777" w:rsidR="00663F6D" w:rsidRDefault="002E5229">
      <w:pPr>
        <w:pStyle w:val="ListParagraph"/>
        <w:numPr>
          <w:ilvl w:val="1"/>
          <w:numId w:val="5"/>
        </w:numPr>
        <w:tabs>
          <w:tab w:val="left" w:pos="539"/>
        </w:tabs>
        <w:spacing w:before="131" w:line="249" w:lineRule="auto"/>
        <w:ind w:left="539" w:right="652"/>
        <w:rPr>
          <w:sz w:val="21"/>
        </w:rPr>
      </w:pPr>
      <w:r>
        <w:rPr>
          <w:color w:val="231F20"/>
          <w:sz w:val="21"/>
        </w:rPr>
        <w:t>Subscriptions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trade,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professional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or business associations.</w:t>
      </w:r>
    </w:p>
    <w:p w14:paraId="0449A8C6" w14:textId="77777777" w:rsidR="00663F6D" w:rsidRDefault="002E5229">
      <w:pPr>
        <w:pStyle w:val="ListParagraph"/>
        <w:numPr>
          <w:ilvl w:val="1"/>
          <w:numId w:val="5"/>
        </w:numPr>
        <w:tabs>
          <w:tab w:val="left" w:pos="538"/>
        </w:tabs>
        <w:spacing w:before="123"/>
        <w:ind w:hanging="396"/>
        <w:jc w:val="both"/>
        <w:rPr>
          <w:sz w:val="21"/>
        </w:rPr>
      </w:pPr>
      <w:r>
        <w:rPr>
          <w:color w:val="231F20"/>
          <w:sz w:val="21"/>
        </w:rPr>
        <w:t>Seminars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conferences.</w:t>
      </w:r>
    </w:p>
    <w:p w14:paraId="18DC69E1" w14:textId="77777777" w:rsidR="00663F6D" w:rsidRDefault="002E5229">
      <w:pPr>
        <w:pStyle w:val="ListParagraph"/>
        <w:numPr>
          <w:ilvl w:val="1"/>
          <w:numId w:val="5"/>
        </w:numPr>
        <w:tabs>
          <w:tab w:val="left" w:pos="539"/>
        </w:tabs>
        <w:spacing w:before="131" w:line="249" w:lineRule="auto"/>
        <w:ind w:left="539" w:right="524"/>
        <w:rPr>
          <w:sz w:val="21"/>
        </w:rPr>
      </w:pPr>
      <w:r>
        <w:rPr>
          <w:color w:val="231F20"/>
          <w:sz w:val="21"/>
        </w:rPr>
        <w:t>Income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protection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insurance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(excluding death and total/permanent disability).</w:t>
      </w:r>
    </w:p>
    <w:p w14:paraId="5AD6AE2F" w14:textId="77777777" w:rsidR="00663F6D" w:rsidRDefault="002E5229">
      <w:pPr>
        <w:pStyle w:val="ListParagraph"/>
        <w:numPr>
          <w:ilvl w:val="1"/>
          <w:numId w:val="5"/>
        </w:numPr>
        <w:tabs>
          <w:tab w:val="left" w:pos="539"/>
        </w:tabs>
        <w:spacing w:before="123" w:line="249" w:lineRule="auto"/>
        <w:ind w:left="539" w:right="979"/>
        <w:rPr>
          <w:sz w:val="21"/>
        </w:rPr>
      </w:pPr>
      <w:r>
        <w:rPr>
          <w:color w:val="231F20"/>
          <w:sz w:val="21"/>
        </w:rPr>
        <w:t>Magazine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professional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 xml:space="preserve">journal </w:t>
      </w:r>
      <w:r>
        <w:rPr>
          <w:color w:val="231F20"/>
          <w:spacing w:val="-2"/>
          <w:sz w:val="21"/>
        </w:rPr>
        <w:t>subscriptions.</w:t>
      </w:r>
    </w:p>
    <w:p w14:paraId="78E52BEB" w14:textId="77777777" w:rsidR="00663F6D" w:rsidRDefault="002E5229">
      <w:pPr>
        <w:spacing w:before="87" w:line="249" w:lineRule="auto"/>
        <w:ind w:left="142" w:right="38"/>
        <w:jc w:val="both"/>
        <w:rPr>
          <w:i/>
          <w:sz w:val="21"/>
        </w:rPr>
      </w:pPr>
      <w:r>
        <w:rPr>
          <w:i/>
          <w:color w:val="231F20"/>
          <w:spacing w:val="-8"/>
          <w:sz w:val="21"/>
        </w:rPr>
        <w:t>Note: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pacing w:val="-8"/>
          <w:sz w:val="21"/>
        </w:rPr>
        <w:t>If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pacing w:val="-8"/>
          <w:sz w:val="21"/>
        </w:rPr>
        <w:t>prepaying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pacing w:val="-8"/>
          <w:sz w:val="21"/>
        </w:rPr>
        <w:t>any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pacing w:val="-8"/>
          <w:sz w:val="21"/>
        </w:rPr>
        <w:t>of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pacing w:val="-8"/>
          <w:sz w:val="21"/>
        </w:rPr>
        <w:t>the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pacing w:val="-8"/>
          <w:sz w:val="21"/>
        </w:rPr>
        <w:t>above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pacing w:val="-8"/>
          <w:sz w:val="21"/>
        </w:rPr>
        <w:t>expenses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pacing w:val="-8"/>
          <w:sz w:val="21"/>
        </w:rPr>
        <w:t xml:space="preserve">before </w:t>
      </w:r>
      <w:r>
        <w:rPr>
          <w:i/>
          <w:color w:val="231F20"/>
          <w:sz w:val="21"/>
        </w:rPr>
        <w:t>1 July 2026, ensure that any services being paid for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will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be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provided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within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a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12-month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period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 xml:space="preserve">that </w:t>
      </w:r>
      <w:r>
        <w:rPr>
          <w:i/>
          <w:color w:val="231F20"/>
          <w:spacing w:val="-6"/>
          <w:sz w:val="21"/>
        </w:rPr>
        <w:t>ends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pacing w:val="-6"/>
          <w:sz w:val="21"/>
        </w:rPr>
        <w:t>before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pacing w:val="-6"/>
          <w:sz w:val="21"/>
        </w:rPr>
        <w:t>1</w:t>
      </w:r>
      <w:r>
        <w:rPr>
          <w:i/>
          <w:color w:val="231F20"/>
          <w:spacing w:val="-8"/>
          <w:sz w:val="21"/>
        </w:rPr>
        <w:t xml:space="preserve"> </w:t>
      </w:r>
      <w:r>
        <w:rPr>
          <w:i/>
          <w:color w:val="231F20"/>
          <w:spacing w:val="-6"/>
          <w:sz w:val="21"/>
        </w:rPr>
        <w:t>July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pacing w:val="-6"/>
          <w:sz w:val="21"/>
        </w:rPr>
        <w:t>2027.</w:t>
      </w:r>
      <w:r>
        <w:rPr>
          <w:i/>
          <w:color w:val="231F20"/>
          <w:spacing w:val="22"/>
          <w:sz w:val="21"/>
        </w:rPr>
        <w:t xml:space="preserve"> </w:t>
      </w:r>
      <w:r>
        <w:rPr>
          <w:i/>
          <w:color w:val="231F20"/>
          <w:spacing w:val="-6"/>
          <w:sz w:val="21"/>
        </w:rPr>
        <w:t>Otherwise,</w:t>
      </w:r>
      <w:r>
        <w:rPr>
          <w:i/>
          <w:color w:val="231F20"/>
          <w:spacing w:val="-8"/>
          <w:sz w:val="21"/>
        </w:rPr>
        <w:t xml:space="preserve"> </w:t>
      </w:r>
      <w:r>
        <w:rPr>
          <w:i/>
          <w:color w:val="231F20"/>
          <w:spacing w:val="-6"/>
          <w:sz w:val="21"/>
        </w:rPr>
        <w:t>the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pacing w:val="-6"/>
          <w:sz w:val="21"/>
        </w:rPr>
        <w:t xml:space="preserve">deductions </w:t>
      </w:r>
      <w:r>
        <w:rPr>
          <w:i/>
          <w:color w:val="231F20"/>
          <w:sz w:val="21"/>
        </w:rPr>
        <w:t>will generally need to be claimed proportionately over the period of the prepayment.</w:t>
      </w:r>
    </w:p>
    <w:p w14:paraId="0AD2D754" w14:textId="77777777" w:rsidR="00663F6D" w:rsidRDefault="00663F6D">
      <w:pPr>
        <w:pStyle w:val="BodyText"/>
        <w:spacing w:before="173"/>
        <w:ind w:left="0" w:firstLine="0"/>
        <w:rPr>
          <w:i/>
        </w:rPr>
      </w:pPr>
    </w:p>
    <w:p w14:paraId="559B55DB" w14:textId="77777777" w:rsidR="00663F6D" w:rsidRDefault="002E5229">
      <w:pPr>
        <w:pStyle w:val="Heading3"/>
      </w:pPr>
      <w:r>
        <w:rPr>
          <w:color w:val="231F20"/>
        </w:rPr>
        <w:t xml:space="preserve">Information </w:t>
      </w:r>
      <w:r>
        <w:rPr>
          <w:color w:val="231F20"/>
          <w:spacing w:val="-2"/>
        </w:rPr>
        <w:t>Required</w:t>
      </w:r>
    </w:p>
    <w:p w14:paraId="43399012" w14:textId="77777777" w:rsidR="00663F6D" w:rsidRDefault="002E5229">
      <w:pPr>
        <w:pStyle w:val="BodyText"/>
        <w:spacing w:before="114" w:line="249" w:lineRule="auto"/>
        <w:ind w:left="143" w:right="39" w:firstLine="1"/>
        <w:jc w:val="both"/>
      </w:pPr>
      <w:r>
        <w:rPr>
          <w:color w:val="231F20"/>
          <w:spacing w:val="-6"/>
        </w:rPr>
        <w:t>You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will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need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provide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us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information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assist </w:t>
      </w:r>
      <w:r>
        <w:rPr>
          <w:color w:val="231F20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preparing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income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tax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return.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check </w:t>
      </w:r>
      <w:r>
        <w:rPr>
          <w:color w:val="231F20"/>
          <w:spacing w:val="-2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following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provide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any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relevant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statements, </w:t>
      </w:r>
      <w:r>
        <w:rPr>
          <w:color w:val="231F20"/>
        </w:rPr>
        <w:t xml:space="preserve">accounts, receipts, etc., to help us prepare your </w:t>
      </w:r>
      <w:r>
        <w:rPr>
          <w:color w:val="231F20"/>
          <w:spacing w:val="-2"/>
        </w:rPr>
        <w:t>return.</w:t>
      </w:r>
    </w:p>
    <w:p w14:paraId="1258D065" w14:textId="77777777" w:rsidR="00663F6D" w:rsidRDefault="002E5229">
      <w:pPr>
        <w:pStyle w:val="Heading5"/>
        <w:spacing w:before="117"/>
        <w:ind w:firstLine="0"/>
      </w:pPr>
      <w:r>
        <w:rPr>
          <w:color w:val="231F20"/>
          <w:spacing w:val="-2"/>
        </w:rPr>
        <w:t>Income/Receipts:</w:t>
      </w:r>
    </w:p>
    <w:p w14:paraId="743F5B99" w14:textId="77777777" w:rsidR="00663F6D" w:rsidRPr="009E57B3" w:rsidRDefault="002E5229">
      <w:pPr>
        <w:pStyle w:val="ListParagraph"/>
        <w:numPr>
          <w:ilvl w:val="0"/>
          <w:numId w:val="2"/>
        </w:numPr>
        <w:tabs>
          <w:tab w:val="left" w:pos="539"/>
        </w:tabs>
        <w:spacing w:before="181"/>
        <w:rPr>
          <w:color w:val="231F20"/>
          <w:sz w:val="21"/>
        </w:rPr>
      </w:pPr>
      <w:r>
        <w:rPr>
          <w:color w:val="231F20"/>
          <w:sz w:val="21"/>
        </w:rPr>
        <w:t>Details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your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employer(s)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wages.</w:t>
      </w:r>
    </w:p>
    <w:p w14:paraId="3DAA0387" w14:textId="77777777" w:rsidR="00663F6D" w:rsidRPr="009E57B3" w:rsidRDefault="002E5229">
      <w:pPr>
        <w:pStyle w:val="ListParagraph"/>
        <w:numPr>
          <w:ilvl w:val="0"/>
          <w:numId w:val="2"/>
        </w:numPr>
        <w:tabs>
          <w:tab w:val="left" w:pos="539"/>
        </w:tabs>
        <w:rPr>
          <w:color w:val="231F20"/>
          <w:sz w:val="21"/>
        </w:rPr>
      </w:pPr>
      <w:r>
        <w:rPr>
          <w:color w:val="231F20"/>
          <w:sz w:val="21"/>
        </w:rPr>
        <w:t>Lump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sum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termination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payments.</w:t>
      </w:r>
    </w:p>
    <w:p w14:paraId="3E563121" w14:textId="77777777" w:rsidR="00663F6D" w:rsidRPr="009E57B3" w:rsidRDefault="002E5229">
      <w:pPr>
        <w:pStyle w:val="ListParagraph"/>
        <w:numPr>
          <w:ilvl w:val="0"/>
          <w:numId w:val="2"/>
        </w:numPr>
        <w:tabs>
          <w:tab w:val="left" w:pos="539"/>
        </w:tabs>
        <w:rPr>
          <w:color w:val="231F20"/>
          <w:sz w:val="21"/>
        </w:rPr>
      </w:pPr>
      <w:r>
        <w:rPr>
          <w:color w:val="231F20"/>
          <w:sz w:val="21"/>
        </w:rPr>
        <w:t>Government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pensions and </w:t>
      </w:r>
      <w:r>
        <w:rPr>
          <w:color w:val="231F20"/>
          <w:spacing w:val="-2"/>
          <w:sz w:val="21"/>
        </w:rPr>
        <w:t>allowances.</w:t>
      </w:r>
    </w:p>
    <w:p w14:paraId="0BA785B9" w14:textId="77777777" w:rsidR="00663F6D" w:rsidRPr="009E57B3" w:rsidRDefault="002E5229">
      <w:pPr>
        <w:pStyle w:val="ListParagraph"/>
        <w:numPr>
          <w:ilvl w:val="0"/>
          <w:numId w:val="2"/>
        </w:numPr>
        <w:tabs>
          <w:tab w:val="left" w:pos="539"/>
        </w:tabs>
        <w:spacing w:before="123"/>
        <w:rPr>
          <w:color w:val="231F20"/>
          <w:sz w:val="21"/>
        </w:rPr>
      </w:pPr>
      <w:r>
        <w:rPr>
          <w:color w:val="231F20"/>
          <w:sz w:val="21"/>
        </w:rPr>
        <w:t xml:space="preserve">Other pensions and/or </w:t>
      </w:r>
      <w:r>
        <w:rPr>
          <w:color w:val="231F20"/>
          <w:spacing w:val="-2"/>
          <w:sz w:val="21"/>
        </w:rPr>
        <w:t>annuities.</w:t>
      </w:r>
    </w:p>
    <w:p w14:paraId="34C1CFAB" w14:textId="77777777" w:rsidR="00663F6D" w:rsidRPr="009E57B3" w:rsidRDefault="002E5229">
      <w:pPr>
        <w:pStyle w:val="ListParagraph"/>
        <w:numPr>
          <w:ilvl w:val="0"/>
          <w:numId w:val="2"/>
        </w:numPr>
        <w:tabs>
          <w:tab w:val="left" w:pos="539"/>
        </w:tabs>
        <w:spacing w:line="249" w:lineRule="auto"/>
        <w:ind w:right="476"/>
        <w:rPr>
          <w:color w:val="231F20"/>
          <w:sz w:val="21"/>
        </w:rPr>
      </w:pPr>
      <w:r>
        <w:rPr>
          <w:color w:val="231F20"/>
          <w:sz w:val="21"/>
        </w:rPr>
        <w:t>Allowances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(e.g.,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entertainment,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 xml:space="preserve">car, </w:t>
      </w:r>
      <w:r>
        <w:rPr>
          <w:color w:val="231F20"/>
          <w:spacing w:val="-2"/>
          <w:sz w:val="21"/>
        </w:rPr>
        <w:t>tools).</w:t>
      </w:r>
    </w:p>
    <w:p w14:paraId="0A489536" w14:textId="77777777" w:rsidR="00663F6D" w:rsidRPr="009E57B3" w:rsidRDefault="002E5229">
      <w:pPr>
        <w:pStyle w:val="ListParagraph"/>
        <w:numPr>
          <w:ilvl w:val="0"/>
          <w:numId w:val="2"/>
        </w:numPr>
        <w:tabs>
          <w:tab w:val="left" w:pos="539"/>
        </w:tabs>
        <w:spacing w:before="115"/>
        <w:rPr>
          <w:color w:val="231F20"/>
          <w:sz w:val="21"/>
        </w:rPr>
      </w:pPr>
      <w:r>
        <w:rPr>
          <w:color w:val="231F20"/>
          <w:sz w:val="21"/>
        </w:rPr>
        <w:t>Interest,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rent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 xml:space="preserve">and </w:t>
      </w:r>
      <w:r>
        <w:rPr>
          <w:color w:val="231F20"/>
          <w:spacing w:val="-2"/>
          <w:sz w:val="21"/>
        </w:rPr>
        <w:t>dividends.</w:t>
      </w:r>
    </w:p>
    <w:p w14:paraId="1D90F40A" w14:textId="77777777" w:rsidR="00663F6D" w:rsidRPr="009E57B3" w:rsidRDefault="002E5229">
      <w:pPr>
        <w:pStyle w:val="ListParagraph"/>
        <w:numPr>
          <w:ilvl w:val="0"/>
          <w:numId w:val="2"/>
        </w:numPr>
        <w:tabs>
          <w:tab w:val="left" w:pos="539"/>
        </w:tabs>
        <w:rPr>
          <w:color w:val="231F20"/>
          <w:sz w:val="21"/>
        </w:rPr>
      </w:pPr>
      <w:r>
        <w:rPr>
          <w:color w:val="231F20"/>
          <w:sz w:val="21"/>
        </w:rPr>
        <w:t>Distributions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from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partnerships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or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trusts.</w:t>
      </w:r>
    </w:p>
    <w:p w14:paraId="5CEED8AE" w14:textId="77777777" w:rsidR="00663F6D" w:rsidRPr="009E57B3" w:rsidRDefault="002E5229">
      <w:pPr>
        <w:pStyle w:val="ListParagraph"/>
        <w:numPr>
          <w:ilvl w:val="0"/>
          <w:numId w:val="2"/>
        </w:numPr>
        <w:tabs>
          <w:tab w:val="left" w:pos="539"/>
        </w:tabs>
        <w:spacing w:line="249" w:lineRule="auto"/>
        <w:ind w:right="150"/>
        <w:rPr>
          <w:color w:val="231F20"/>
          <w:sz w:val="21"/>
        </w:rPr>
      </w:pPr>
      <w:r>
        <w:rPr>
          <w:color w:val="231F20"/>
          <w:sz w:val="21"/>
        </w:rPr>
        <w:t>Details of any assets sold that were either used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income-earning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purposes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or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which may be liable for capital gains tax ('CGT').</w:t>
      </w:r>
    </w:p>
    <w:p w14:paraId="51FB7C21" w14:textId="77777777" w:rsidR="00663F6D" w:rsidRPr="009E57B3" w:rsidRDefault="002E5229">
      <w:pPr>
        <w:pStyle w:val="ListParagraph"/>
        <w:numPr>
          <w:ilvl w:val="0"/>
          <w:numId w:val="2"/>
        </w:numPr>
        <w:tabs>
          <w:tab w:val="left" w:pos="539"/>
        </w:tabs>
        <w:spacing w:before="116"/>
        <w:rPr>
          <w:color w:val="231F20"/>
          <w:sz w:val="21"/>
        </w:rPr>
      </w:pPr>
      <w:r>
        <w:rPr>
          <w:color w:val="231F20"/>
          <w:sz w:val="21"/>
        </w:rPr>
        <w:t>Other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income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(e.g.,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foreign</w:t>
      </w:r>
      <w:r>
        <w:rPr>
          <w:color w:val="231F20"/>
          <w:spacing w:val="-2"/>
          <w:sz w:val="21"/>
        </w:rPr>
        <w:t xml:space="preserve"> income).</w:t>
      </w:r>
    </w:p>
    <w:p w14:paraId="37D5CD90" w14:textId="77777777" w:rsidR="00663F6D" w:rsidRDefault="002E5229">
      <w:pPr>
        <w:pStyle w:val="Heading5"/>
        <w:spacing w:line="249" w:lineRule="auto"/>
        <w:ind w:firstLine="0"/>
      </w:pPr>
      <w:r>
        <w:rPr>
          <w:b w:val="0"/>
        </w:rPr>
        <w:br w:type="column"/>
      </w:r>
      <w:r>
        <w:rPr>
          <w:color w:val="231F20"/>
        </w:rPr>
        <w:t>Expenses/Deductions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those mentioned above):</w:t>
      </w:r>
    </w:p>
    <w:p w14:paraId="203BE368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9"/>
        </w:tabs>
        <w:spacing w:before="180" w:line="249" w:lineRule="auto"/>
        <w:ind w:right="296"/>
        <w:rPr>
          <w:sz w:val="21"/>
        </w:rPr>
      </w:pPr>
      <w:r>
        <w:rPr>
          <w:color w:val="231F20"/>
          <w:sz w:val="21"/>
        </w:rPr>
        <w:t>Bank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charges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on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income-earning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accounts (e.g., term deposits).</w:t>
      </w:r>
    </w:p>
    <w:p w14:paraId="348FDB4F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51"/>
        <w:ind w:left="538" w:hanging="394"/>
        <w:rPr>
          <w:sz w:val="21"/>
        </w:rPr>
      </w:pPr>
      <w:r>
        <w:rPr>
          <w:color w:val="231F20"/>
          <w:sz w:val="21"/>
        </w:rPr>
        <w:t>Bridge/road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tolls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(if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travelling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on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work).</w:t>
      </w:r>
    </w:p>
    <w:p w14:paraId="0DDD26F7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60"/>
        <w:ind w:left="538" w:hanging="394"/>
        <w:rPr>
          <w:sz w:val="21"/>
        </w:rPr>
      </w:pPr>
      <w:r>
        <w:rPr>
          <w:color w:val="231F20"/>
          <w:sz w:val="21"/>
        </w:rPr>
        <w:t>Car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parking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(if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travelling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on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work).</w:t>
      </w:r>
    </w:p>
    <w:p w14:paraId="782C8D38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59"/>
        <w:ind w:left="538" w:hanging="394"/>
        <w:rPr>
          <w:sz w:val="21"/>
        </w:rPr>
      </w:pPr>
      <w:r>
        <w:rPr>
          <w:color w:val="231F20"/>
          <w:sz w:val="21"/>
        </w:rPr>
        <w:t>Conventions,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conferences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 xml:space="preserve">and </w:t>
      </w:r>
      <w:r>
        <w:rPr>
          <w:color w:val="231F20"/>
          <w:spacing w:val="-2"/>
          <w:sz w:val="21"/>
        </w:rPr>
        <w:t>seminars.</w:t>
      </w:r>
    </w:p>
    <w:p w14:paraId="6032A616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60"/>
        <w:ind w:left="538" w:hanging="394"/>
        <w:rPr>
          <w:sz w:val="21"/>
        </w:rPr>
      </w:pPr>
      <w:r>
        <w:rPr>
          <w:color w:val="231F20"/>
          <w:sz w:val="21"/>
        </w:rPr>
        <w:t>COVID-19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testing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costs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work</w:t>
      </w:r>
      <w:r>
        <w:rPr>
          <w:color w:val="231F20"/>
          <w:spacing w:val="-2"/>
          <w:sz w:val="21"/>
        </w:rPr>
        <w:t xml:space="preserve"> purposes.</w:t>
      </w:r>
    </w:p>
    <w:p w14:paraId="121A86DE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9"/>
        </w:tabs>
        <w:spacing w:before="160" w:line="249" w:lineRule="auto"/>
        <w:ind w:right="214"/>
        <w:rPr>
          <w:sz w:val="21"/>
        </w:rPr>
      </w:pPr>
      <w:r>
        <w:rPr>
          <w:color w:val="231F20"/>
          <w:sz w:val="21"/>
        </w:rPr>
        <w:t>Depreciation of library, tools, business equipment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(incl.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portion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home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computer).</w:t>
      </w:r>
    </w:p>
    <w:p w14:paraId="1EB4A334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51"/>
        <w:ind w:left="538" w:hanging="394"/>
        <w:rPr>
          <w:sz w:val="21"/>
        </w:rPr>
      </w:pPr>
      <w:r>
        <w:rPr>
          <w:color w:val="231F20"/>
          <w:sz w:val="21"/>
        </w:rPr>
        <w:t>Certain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gifts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or</w:t>
      </w:r>
      <w:r>
        <w:rPr>
          <w:color w:val="231F20"/>
          <w:spacing w:val="-2"/>
          <w:sz w:val="21"/>
        </w:rPr>
        <w:t xml:space="preserve"> donations.</w:t>
      </w:r>
    </w:p>
    <w:p w14:paraId="12E5D058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60"/>
        <w:ind w:left="538" w:hanging="394"/>
        <w:rPr>
          <w:sz w:val="21"/>
        </w:rPr>
      </w:pPr>
      <w:r>
        <w:rPr>
          <w:color w:val="231F20"/>
          <w:sz w:val="21"/>
        </w:rPr>
        <w:t>Home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office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running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expenses,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such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5"/>
          <w:sz w:val="21"/>
        </w:rPr>
        <w:t>as:</w:t>
      </w:r>
    </w:p>
    <w:p w14:paraId="15767A44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ind w:hanging="397"/>
        <w:rPr>
          <w:sz w:val="21"/>
        </w:rPr>
      </w:pPr>
      <w:r>
        <w:rPr>
          <w:color w:val="231F20"/>
          <w:spacing w:val="-2"/>
          <w:sz w:val="21"/>
        </w:rPr>
        <w:t>cleaning;</w:t>
      </w:r>
    </w:p>
    <w:p w14:paraId="7D3D4250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ind w:hanging="397"/>
        <w:rPr>
          <w:sz w:val="21"/>
        </w:rPr>
      </w:pPr>
      <w:r>
        <w:rPr>
          <w:color w:val="231F20"/>
          <w:sz w:val="21"/>
        </w:rPr>
        <w:t>cooling,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lighting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heating;</w:t>
      </w:r>
    </w:p>
    <w:p w14:paraId="3225FF6F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ind w:hanging="397"/>
        <w:rPr>
          <w:sz w:val="21"/>
        </w:rPr>
      </w:pPr>
      <w:r>
        <w:rPr>
          <w:color w:val="231F20"/>
          <w:sz w:val="21"/>
        </w:rPr>
        <w:t>depreciation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office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furniture;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5"/>
          <w:sz w:val="21"/>
        </w:rPr>
        <w:t>and</w:t>
      </w:r>
    </w:p>
    <w:p w14:paraId="76C50F47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ind w:hanging="397"/>
        <w:rPr>
          <w:sz w:val="21"/>
        </w:rPr>
      </w:pPr>
      <w:r>
        <w:rPr>
          <w:color w:val="231F20"/>
          <w:sz w:val="21"/>
        </w:rPr>
        <w:t>telephone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internet.</w:t>
      </w:r>
    </w:p>
    <w:p w14:paraId="00E7FB5A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60"/>
        <w:ind w:left="538" w:hanging="394"/>
        <w:rPr>
          <w:sz w:val="21"/>
        </w:rPr>
      </w:pPr>
      <w:r>
        <w:rPr>
          <w:color w:val="231F20"/>
          <w:sz w:val="21"/>
        </w:rPr>
        <w:t>Interest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dividend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deductions,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such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5"/>
          <w:sz w:val="21"/>
        </w:rPr>
        <w:t>as:</w:t>
      </w:r>
    </w:p>
    <w:p w14:paraId="5EA2562E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ind w:hanging="397"/>
        <w:rPr>
          <w:sz w:val="21"/>
        </w:rPr>
      </w:pPr>
      <w:r>
        <w:rPr>
          <w:color w:val="231F20"/>
          <w:sz w:val="21"/>
        </w:rPr>
        <w:t>account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keeping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fees;</w:t>
      </w:r>
    </w:p>
    <w:p w14:paraId="14D0FC2E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ind w:hanging="397"/>
        <w:rPr>
          <w:sz w:val="21"/>
        </w:rPr>
      </w:pPr>
      <w:r>
        <w:rPr>
          <w:color w:val="231F20"/>
          <w:sz w:val="21"/>
        </w:rPr>
        <w:t>ongoing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management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2"/>
          <w:sz w:val="21"/>
        </w:rPr>
        <w:t>fees;</w:t>
      </w:r>
    </w:p>
    <w:p w14:paraId="30672B02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ind w:hanging="397"/>
        <w:rPr>
          <w:sz w:val="21"/>
        </w:rPr>
      </w:pPr>
      <w:r>
        <w:rPr>
          <w:color w:val="231F20"/>
          <w:spacing w:val="-2"/>
          <w:sz w:val="21"/>
        </w:rPr>
        <w:t>interest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on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borrowings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2"/>
          <w:sz w:val="21"/>
        </w:rPr>
        <w:t>to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buy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shares;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5"/>
          <w:sz w:val="21"/>
        </w:rPr>
        <w:t>and</w:t>
      </w:r>
    </w:p>
    <w:p w14:paraId="00E9AB58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spacing w:before="123" w:line="249" w:lineRule="auto"/>
        <w:ind w:right="139" w:hanging="397"/>
        <w:rPr>
          <w:sz w:val="21"/>
        </w:rPr>
      </w:pPr>
      <w:r>
        <w:rPr>
          <w:color w:val="231F20"/>
          <w:sz w:val="21"/>
        </w:rPr>
        <w:t xml:space="preserve">advice relating to changing investments (but </w:t>
      </w:r>
      <w:r>
        <w:rPr>
          <w:b/>
          <w:color w:val="231F20"/>
          <w:sz w:val="21"/>
        </w:rPr>
        <w:t xml:space="preserve">not </w:t>
      </w:r>
      <w:r>
        <w:rPr>
          <w:color w:val="231F20"/>
          <w:sz w:val="21"/>
        </w:rPr>
        <w:t>setting them up).</w:t>
      </w:r>
    </w:p>
    <w:p w14:paraId="1F5F0A9D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9"/>
        </w:tabs>
        <w:spacing w:before="152" w:line="249" w:lineRule="auto"/>
        <w:ind w:right="284"/>
        <w:rPr>
          <w:sz w:val="21"/>
        </w:rPr>
      </w:pPr>
      <w:r>
        <w:rPr>
          <w:color w:val="231F20"/>
          <w:sz w:val="21"/>
        </w:rPr>
        <w:t>Interest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on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loans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purchase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equipment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or income-earning investments.</w:t>
      </w:r>
    </w:p>
    <w:p w14:paraId="1C26F2FE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51"/>
        <w:ind w:left="538" w:hanging="394"/>
        <w:rPr>
          <w:sz w:val="21"/>
        </w:rPr>
      </w:pPr>
      <w:r>
        <w:rPr>
          <w:color w:val="231F20"/>
          <w:sz w:val="21"/>
        </w:rPr>
        <w:t>Motor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vehicle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expenses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(if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work-</w:t>
      </w:r>
      <w:r>
        <w:rPr>
          <w:color w:val="231F20"/>
          <w:spacing w:val="-2"/>
          <w:sz w:val="21"/>
        </w:rPr>
        <w:t>related).</w:t>
      </w:r>
    </w:p>
    <w:p w14:paraId="1D44C3F8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60"/>
        <w:ind w:left="538" w:hanging="394"/>
        <w:rPr>
          <w:sz w:val="21"/>
        </w:rPr>
      </w:pPr>
      <w:r>
        <w:rPr>
          <w:color w:val="231F20"/>
          <w:sz w:val="21"/>
        </w:rPr>
        <w:t>Overtime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meal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expenses.</w:t>
      </w:r>
    </w:p>
    <w:p w14:paraId="721EBA13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60"/>
        <w:ind w:left="538" w:hanging="396"/>
        <w:rPr>
          <w:sz w:val="21"/>
        </w:rPr>
      </w:pPr>
      <w:r>
        <w:rPr>
          <w:color w:val="231F20"/>
          <w:sz w:val="21"/>
        </w:rPr>
        <w:t>Rental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property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expenses,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including:</w:t>
      </w:r>
    </w:p>
    <w:p w14:paraId="1FD55D35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ind w:hanging="397"/>
        <w:rPr>
          <w:sz w:val="21"/>
        </w:rPr>
      </w:pPr>
      <w:r>
        <w:rPr>
          <w:color w:val="231F20"/>
          <w:sz w:val="21"/>
        </w:rPr>
        <w:t>advertising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expenses;</w:t>
      </w:r>
    </w:p>
    <w:p w14:paraId="57658482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spacing w:before="125"/>
        <w:ind w:hanging="397"/>
        <w:rPr>
          <w:sz w:val="21"/>
        </w:rPr>
      </w:pPr>
      <w:r>
        <w:rPr>
          <w:color w:val="231F20"/>
          <w:sz w:val="21"/>
        </w:rPr>
        <w:t>council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water</w:t>
      </w:r>
      <w:r>
        <w:rPr>
          <w:color w:val="231F20"/>
          <w:spacing w:val="-2"/>
          <w:sz w:val="21"/>
        </w:rPr>
        <w:t xml:space="preserve"> rates;</w:t>
      </w:r>
    </w:p>
    <w:p w14:paraId="6C99494A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spacing w:before="125"/>
        <w:ind w:hanging="397"/>
        <w:rPr>
          <w:sz w:val="21"/>
        </w:rPr>
      </w:pPr>
      <w:r>
        <w:rPr>
          <w:color w:val="231F20"/>
          <w:spacing w:val="-2"/>
          <w:sz w:val="21"/>
        </w:rPr>
        <w:t>insurance;</w:t>
      </w:r>
    </w:p>
    <w:p w14:paraId="4F9D8276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spacing w:before="125"/>
        <w:ind w:hanging="397"/>
        <w:rPr>
          <w:sz w:val="21"/>
        </w:rPr>
      </w:pPr>
      <w:r>
        <w:rPr>
          <w:color w:val="231F20"/>
          <w:spacing w:val="-2"/>
          <w:sz w:val="21"/>
        </w:rPr>
        <w:t>interest;</w:t>
      </w:r>
    </w:p>
    <w:p w14:paraId="68A2B5F7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spacing w:before="125"/>
        <w:ind w:hanging="397"/>
        <w:rPr>
          <w:sz w:val="21"/>
        </w:rPr>
      </w:pPr>
      <w:r>
        <w:rPr>
          <w:color w:val="231F20"/>
          <w:sz w:val="21"/>
        </w:rPr>
        <w:t>land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4"/>
          <w:sz w:val="21"/>
        </w:rPr>
        <w:t>tax;</w:t>
      </w:r>
    </w:p>
    <w:p w14:paraId="452BC169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spacing w:before="125"/>
        <w:ind w:hanging="397"/>
        <w:rPr>
          <w:sz w:val="21"/>
        </w:rPr>
      </w:pPr>
      <w:r>
        <w:rPr>
          <w:color w:val="231F20"/>
          <w:sz w:val="21"/>
        </w:rPr>
        <w:t>property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management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fees;</w:t>
      </w:r>
    </w:p>
    <w:p w14:paraId="3AA7BC93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spacing w:before="125"/>
        <w:ind w:hanging="397"/>
        <w:rPr>
          <w:sz w:val="21"/>
        </w:rPr>
      </w:pPr>
      <w:r>
        <w:rPr>
          <w:color w:val="231F20"/>
          <w:sz w:val="21"/>
        </w:rPr>
        <w:t>genuine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repairs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maintenance;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5"/>
          <w:sz w:val="21"/>
        </w:rPr>
        <w:t>and</w:t>
      </w:r>
    </w:p>
    <w:p w14:paraId="4FFA2EAA" w14:textId="77777777" w:rsidR="00663F6D" w:rsidRDefault="002E5229">
      <w:pPr>
        <w:pStyle w:val="ListParagraph"/>
        <w:numPr>
          <w:ilvl w:val="1"/>
          <w:numId w:val="1"/>
        </w:numPr>
        <w:tabs>
          <w:tab w:val="left" w:pos="936"/>
        </w:tabs>
        <w:spacing w:before="125"/>
        <w:ind w:hanging="397"/>
        <w:rPr>
          <w:sz w:val="21"/>
        </w:rPr>
      </w:pPr>
      <w:r>
        <w:rPr>
          <w:color w:val="231F20"/>
          <w:sz w:val="21"/>
        </w:rPr>
        <w:t>telephone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2"/>
          <w:sz w:val="21"/>
        </w:rPr>
        <w:t>expenses.</w:t>
      </w:r>
    </w:p>
    <w:p w14:paraId="4BDD12BD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60"/>
        <w:ind w:left="538" w:hanging="394"/>
        <w:rPr>
          <w:sz w:val="21"/>
        </w:rPr>
      </w:pPr>
      <w:r>
        <w:rPr>
          <w:color w:val="231F20"/>
          <w:sz w:val="21"/>
        </w:rPr>
        <w:t>Superannuation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2"/>
          <w:sz w:val="21"/>
        </w:rPr>
        <w:t>contributions.</w:t>
      </w:r>
    </w:p>
    <w:p w14:paraId="7B24B479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60"/>
        <w:ind w:left="538" w:hanging="394"/>
        <w:rPr>
          <w:sz w:val="21"/>
        </w:rPr>
      </w:pPr>
      <w:r>
        <w:rPr>
          <w:color w:val="231F20"/>
          <w:sz w:val="21"/>
        </w:rPr>
        <w:t>Sun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protection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items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(if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work-</w:t>
      </w:r>
      <w:r>
        <w:rPr>
          <w:color w:val="231F20"/>
          <w:spacing w:val="-2"/>
          <w:sz w:val="21"/>
        </w:rPr>
        <w:t>related).</w:t>
      </w:r>
    </w:p>
    <w:p w14:paraId="4A2C81AA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59"/>
        <w:ind w:left="538" w:hanging="396"/>
        <w:rPr>
          <w:sz w:val="21"/>
        </w:rPr>
      </w:pPr>
      <w:r>
        <w:rPr>
          <w:color w:val="231F20"/>
          <w:sz w:val="21"/>
        </w:rPr>
        <w:t>Tax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agent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pacing w:val="-2"/>
          <w:sz w:val="21"/>
        </w:rPr>
        <w:t>fees.</w:t>
      </w:r>
    </w:p>
    <w:p w14:paraId="28772C67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60"/>
        <w:ind w:left="538" w:hanging="396"/>
        <w:rPr>
          <w:sz w:val="21"/>
        </w:rPr>
      </w:pPr>
      <w:r>
        <w:rPr>
          <w:color w:val="231F20"/>
          <w:sz w:val="21"/>
        </w:rPr>
        <w:t>Telephone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expenses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(if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work-</w:t>
      </w:r>
      <w:r>
        <w:rPr>
          <w:color w:val="231F20"/>
          <w:spacing w:val="-2"/>
          <w:sz w:val="21"/>
        </w:rPr>
        <w:t>related).</w:t>
      </w:r>
    </w:p>
    <w:p w14:paraId="7EEF367E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61"/>
        <w:ind w:left="538" w:hanging="394"/>
        <w:rPr>
          <w:sz w:val="21"/>
        </w:rPr>
      </w:pPr>
      <w:r>
        <w:rPr>
          <w:color w:val="231F20"/>
          <w:sz w:val="21"/>
        </w:rPr>
        <w:t>Tools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pacing w:val="-2"/>
          <w:sz w:val="21"/>
        </w:rPr>
        <w:t>trade.</w:t>
      </w:r>
    </w:p>
    <w:p w14:paraId="3A0A8020" w14:textId="77777777" w:rsidR="00663F6D" w:rsidRPr="009E57B3" w:rsidRDefault="002E5229">
      <w:pPr>
        <w:pStyle w:val="ListParagraph"/>
        <w:numPr>
          <w:ilvl w:val="0"/>
          <w:numId w:val="1"/>
        </w:numPr>
        <w:tabs>
          <w:tab w:val="left" w:pos="538"/>
        </w:tabs>
        <w:spacing w:before="160"/>
        <w:ind w:left="538" w:hanging="394"/>
        <w:rPr>
          <w:sz w:val="21"/>
        </w:rPr>
      </w:pPr>
      <w:r>
        <w:rPr>
          <w:color w:val="231F20"/>
          <w:sz w:val="21"/>
        </w:rPr>
        <w:t>Travel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allowance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expenses.</w:t>
      </w:r>
    </w:p>
    <w:p w14:paraId="3FE22B4F" w14:textId="77777777" w:rsidR="00663F6D" w:rsidRPr="00215CF6" w:rsidRDefault="00663F6D" w:rsidP="00215CF6">
      <w:pPr>
        <w:rPr>
          <w:rFonts w:ascii="Wingdings" w:hAnsi="Wingdings"/>
          <w:sz w:val="21"/>
        </w:rPr>
        <w:sectPr w:rsidR="00663F6D" w:rsidRPr="00215CF6">
          <w:type w:val="continuous"/>
          <w:pgSz w:w="11910" w:h="16840"/>
          <w:pgMar w:top="1920" w:right="992" w:bottom="420" w:left="992" w:header="0" w:footer="240" w:gutter="0"/>
          <w:cols w:num="2" w:space="720" w:equalWidth="0">
            <w:col w:w="4719" w:space="384"/>
            <w:col w:w="4823"/>
          </w:cols>
        </w:sectPr>
      </w:pPr>
    </w:p>
    <w:p w14:paraId="7EF395E6" w14:textId="5F3DA0FD" w:rsidR="00663F6D" w:rsidRPr="009E57B3" w:rsidRDefault="00663F6D" w:rsidP="00215CF6">
      <w:pPr>
        <w:pStyle w:val="BodyText"/>
        <w:spacing w:before="0"/>
        <w:ind w:left="0" w:firstLine="0"/>
        <w:rPr>
          <w:color w:val="231F20"/>
        </w:rPr>
      </w:pPr>
    </w:p>
    <w:sectPr w:rsidR="00663F6D" w:rsidRPr="009E57B3" w:rsidSect="00A459E9">
      <w:pgSz w:w="11910" w:h="16840"/>
      <w:pgMar w:top="284" w:right="1440" w:bottom="1440" w:left="1440" w:header="0" w:footer="2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6D2F5" w14:textId="77777777" w:rsidR="002E5229" w:rsidRDefault="002E5229">
      <w:r>
        <w:separator/>
      </w:r>
    </w:p>
  </w:endnote>
  <w:endnote w:type="continuationSeparator" w:id="0">
    <w:p w14:paraId="040C124F" w14:textId="77777777" w:rsidR="002E5229" w:rsidRDefault="002E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89626" w14:textId="77777777" w:rsidR="002E5229" w:rsidRDefault="002E5229">
      <w:r>
        <w:separator/>
      </w:r>
    </w:p>
  </w:footnote>
  <w:footnote w:type="continuationSeparator" w:id="0">
    <w:p w14:paraId="50AB0FC8" w14:textId="77777777" w:rsidR="002E5229" w:rsidRDefault="002E5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0AA3"/>
    <w:multiLevelType w:val="hybridMultilevel"/>
    <w:tmpl w:val="8F5C4590"/>
    <w:lvl w:ilvl="0" w:tplc="28221C18">
      <w:numFmt w:val="bullet"/>
      <w:lvlText w:val=""/>
      <w:lvlJc w:val="left"/>
      <w:pPr>
        <w:ind w:left="538" w:hanging="3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2E2997E">
      <w:numFmt w:val="bullet"/>
      <w:lvlText w:val="•"/>
      <w:lvlJc w:val="left"/>
      <w:pPr>
        <w:ind w:left="969" w:hanging="397"/>
      </w:pPr>
      <w:rPr>
        <w:rFonts w:hint="default"/>
        <w:lang w:val="en-US" w:eastAsia="en-US" w:bidi="ar-SA"/>
      </w:rPr>
    </w:lvl>
    <w:lvl w:ilvl="2" w:tplc="0B9E24FA">
      <w:numFmt w:val="bullet"/>
      <w:lvlText w:val="•"/>
      <w:lvlJc w:val="left"/>
      <w:pPr>
        <w:ind w:left="1398" w:hanging="397"/>
      </w:pPr>
      <w:rPr>
        <w:rFonts w:hint="default"/>
        <w:lang w:val="en-US" w:eastAsia="en-US" w:bidi="ar-SA"/>
      </w:rPr>
    </w:lvl>
    <w:lvl w:ilvl="3" w:tplc="D1F67C00">
      <w:numFmt w:val="bullet"/>
      <w:lvlText w:val="•"/>
      <w:lvlJc w:val="left"/>
      <w:pPr>
        <w:ind w:left="1827" w:hanging="397"/>
      </w:pPr>
      <w:rPr>
        <w:rFonts w:hint="default"/>
        <w:lang w:val="en-US" w:eastAsia="en-US" w:bidi="ar-SA"/>
      </w:rPr>
    </w:lvl>
    <w:lvl w:ilvl="4" w:tplc="B06CBA74">
      <w:numFmt w:val="bullet"/>
      <w:lvlText w:val="•"/>
      <w:lvlJc w:val="left"/>
      <w:pPr>
        <w:ind w:left="2256" w:hanging="397"/>
      </w:pPr>
      <w:rPr>
        <w:rFonts w:hint="default"/>
        <w:lang w:val="en-US" w:eastAsia="en-US" w:bidi="ar-SA"/>
      </w:rPr>
    </w:lvl>
    <w:lvl w:ilvl="5" w:tplc="8E9A3A04">
      <w:numFmt w:val="bullet"/>
      <w:lvlText w:val="•"/>
      <w:lvlJc w:val="left"/>
      <w:pPr>
        <w:ind w:left="2685" w:hanging="397"/>
      </w:pPr>
      <w:rPr>
        <w:rFonts w:hint="default"/>
        <w:lang w:val="en-US" w:eastAsia="en-US" w:bidi="ar-SA"/>
      </w:rPr>
    </w:lvl>
    <w:lvl w:ilvl="6" w:tplc="2AAC6750">
      <w:numFmt w:val="bullet"/>
      <w:lvlText w:val="•"/>
      <w:lvlJc w:val="left"/>
      <w:pPr>
        <w:ind w:left="3115" w:hanging="397"/>
      </w:pPr>
      <w:rPr>
        <w:rFonts w:hint="default"/>
        <w:lang w:val="en-US" w:eastAsia="en-US" w:bidi="ar-SA"/>
      </w:rPr>
    </w:lvl>
    <w:lvl w:ilvl="7" w:tplc="063A3E16">
      <w:numFmt w:val="bullet"/>
      <w:lvlText w:val="•"/>
      <w:lvlJc w:val="left"/>
      <w:pPr>
        <w:ind w:left="3544" w:hanging="397"/>
      </w:pPr>
      <w:rPr>
        <w:rFonts w:hint="default"/>
        <w:lang w:val="en-US" w:eastAsia="en-US" w:bidi="ar-SA"/>
      </w:rPr>
    </w:lvl>
    <w:lvl w:ilvl="8" w:tplc="29749FC2">
      <w:numFmt w:val="bullet"/>
      <w:lvlText w:val="•"/>
      <w:lvlJc w:val="left"/>
      <w:pPr>
        <w:ind w:left="3973" w:hanging="397"/>
      </w:pPr>
      <w:rPr>
        <w:rFonts w:hint="default"/>
        <w:lang w:val="en-US" w:eastAsia="en-US" w:bidi="ar-SA"/>
      </w:rPr>
    </w:lvl>
  </w:abstractNum>
  <w:abstractNum w:abstractNumId="1" w15:restartNumberingAfterBreak="0">
    <w:nsid w:val="12877009"/>
    <w:multiLevelType w:val="hybridMultilevel"/>
    <w:tmpl w:val="A9EE9CD0"/>
    <w:lvl w:ilvl="0" w:tplc="57002174">
      <w:start w:val="1"/>
      <w:numFmt w:val="decimal"/>
      <w:lvlText w:val="%1."/>
      <w:lvlJc w:val="left"/>
      <w:pPr>
        <w:ind w:left="375" w:hanging="23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1"/>
        <w:szCs w:val="21"/>
        <w:lang w:val="en-US" w:eastAsia="en-US" w:bidi="ar-SA"/>
      </w:rPr>
    </w:lvl>
    <w:lvl w:ilvl="1" w:tplc="BC885F90">
      <w:numFmt w:val="bullet"/>
      <w:lvlText w:val=""/>
      <w:lvlJc w:val="left"/>
      <w:pPr>
        <w:ind w:left="538" w:hanging="3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A6EAE358">
      <w:numFmt w:val="bullet"/>
      <w:lvlText w:val="•"/>
      <w:lvlJc w:val="left"/>
      <w:pPr>
        <w:ind w:left="1004" w:hanging="397"/>
      </w:pPr>
      <w:rPr>
        <w:rFonts w:hint="default"/>
        <w:lang w:val="en-US" w:eastAsia="en-US" w:bidi="ar-SA"/>
      </w:rPr>
    </w:lvl>
    <w:lvl w:ilvl="3" w:tplc="27E876DE">
      <w:numFmt w:val="bullet"/>
      <w:lvlText w:val="•"/>
      <w:lvlJc w:val="left"/>
      <w:pPr>
        <w:ind w:left="1468" w:hanging="397"/>
      </w:pPr>
      <w:rPr>
        <w:rFonts w:hint="default"/>
        <w:lang w:val="en-US" w:eastAsia="en-US" w:bidi="ar-SA"/>
      </w:rPr>
    </w:lvl>
    <w:lvl w:ilvl="4" w:tplc="BFFA68E0">
      <w:numFmt w:val="bullet"/>
      <w:lvlText w:val="•"/>
      <w:lvlJc w:val="left"/>
      <w:pPr>
        <w:ind w:left="1932" w:hanging="397"/>
      </w:pPr>
      <w:rPr>
        <w:rFonts w:hint="default"/>
        <w:lang w:val="en-US" w:eastAsia="en-US" w:bidi="ar-SA"/>
      </w:rPr>
    </w:lvl>
    <w:lvl w:ilvl="5" w:tplc="C228FE6A">
      <w:numFmt w:val="bullet"/>
      <w:lvlText w:val="•"/>
      <w:lvlJc w:val="left"/>
      <w:pPr>
        <w:ind w:left="2396" w:hanging="397"/>
      </w:pPr>
      <w:rPr>
        <w:rFonts w:hint="default"/>
        <w:lang w:val="en-US" w:eastAsia="en-US" w:bidi="ar-SA"/>
      </w:rPr>
    </w:lvl>
    <w:lvl w:ilvl="6" w:tplc="DE10ABE4">
      <w:numFmt w:val="bullet"/>
      <w:lvlText w:val="•"/>
      <w:lvlJc w:val="left"/>
      <w:pPr>
        <w:ind w:left="2860" w:hanging="397"/>
      </w:pPr>
      <w:rPr>
        <w:rFonts w:hint="default"/>
        <w:lang w:val="en-US" w:eastAsia="en-US" w:bidi="ar-SA"/>
      </w:rPr>
    </w:lvl>
    <w:lvl w:ilvl="7" w:tplc="F0741188">
      <w:numFmt w:val="bullet"/>
      <w:lvlText w:val="•"/>
      <w:lvlJc w:val="left"/>
      <w:pPr>
        <w:ind w:left="3324" w:hanging="397"/>
      </w:pPr>
      <w:rPr>
        <w:rFonts w:hint="default"/>
        <w:lang w:val="en-US" w:eastAsia="en-US" w:bidi="ar-SA"/>
      </w:rPr>
    </w:lvl>
    <w:lvl w:ilvl="8" w:tplc="0DAA9190">
      <w:numFmt w:val="bullet"/>
      <w:lvlText w:val="•"/>
      <w:lvlJc w:val="left"/>
      <w:pPr>
        <w:ind w:left="3788" w:hanging="397"/>
      </w:pPr>
      <w:rPr>
        <w:rFonts w:hint="default"/>
        <w:lang w:val="en-US" w:eastAsia="en-US" w:bidi="ar-SA"/>
      </w:rPr>
    </w:lvl>
  </w:abstractNum>
  <w:abstractNum w:abstractNumId="2" w15:restartNumberingAfterBreak="0">
    <w:nsid w:val="1D1E434D"/>
    <w:multiLevelType w:val="hybridMultilevel"/>
    <w:tmpl w:val="4E9AEAA6"/>
    <w:lvl w:ilvl="0" w:tplc="78E0925E">
      <w:numFmt w:val="bullet"/>
      <w:lvlText w:val=""/>
      <w:lvlJc w:val="left"/>
      <w:pPr>
        <w:ind w:left="539" w:hanging="397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B65C5C38">
      <w:numFmt w:val="bullet"/>
      <w:lvlText w:val="•"/>
      <w:lvlJc w:val="left"/>
      <w:pPr>
        <w:ind w:left="957" w:hanging="397"/>
      </w:pPr>
      <w:rPr>
        <w:rFonts w:hint="default"/>
        <w:lang w:val="en-US" w:eastAsia="en-US" w:bidi="ar-SA"/>
      </w:rPr>
    </w:lvl>
    <w:lvl w:ilvl="2" w:tplc="5D5E523E">
      <w:numFmt w:val="bullet"/>
      <w:lvlText w:val="•"/>
      <w:lvlJc w:val="left"/>
      <w:pPr>
        <w:ind w:left="1375" w:hanging="397"/>
      </w:pPr>
      <w:rPr>
        <w:rFonts w:hint="default"/>
        <w:lang w:val="en-US" w:eastAsia="en-US" w:bidi="ar-SA"/>
      </w:rPr>
    </w:lvl>
    <w:lvl w:ilvl="3" w:tplc="7FB47E7A">
      <w:numFmt w:val="bullet"/>
      <w:lvlText w:val="•"/>
      <w:lvlJc w:val="left"/>
      <w:pPr>
        <w:ind w:left="1793" w:hanging="397"/>
      </w:pPr>
      <w:rPr>
        <w:rFonts w:hint="default"/>
        <w:lang w:val="en-US" w:eastAsia="en-US" w:bidi="ar-SA"/>
      </w:rPr>
    </w:lvl>
    <w:lvl w:ilvl="4" w:tplc="84923692">
      <w:numFmt w:val="bullet"/>
      <w:lvlText w:val="•"/>
      <w:lvlJc w:val="left"/>
      <w:pPr>
        <w:ind w:left="2211" w:hanging="397"/>
      </w:pPr>
      <w:rPr>
        <w:rFonts w:hint="default"/>
        <w:lang w:val="en-US" w:eastAsia="en-US" w:bidi="ar-SA"/>
      </w:rPr>
    </w:lvl>
    <w:lvl w:ilvl="5" w:tplc="F75C45C6">
      <w:numFmt w:val="bullet"/>
      <w:lvlText w:val="•"/>
      <w:lvlJc w:val="left"/>
      <w:pPr>
        <w:ind w:left="2629" w:hanging="397"/>
      </w:pPr>
      <w:rPr>
        <w:rFonts w:hint="default"/>
        <w:lang w:val="en-US" w:eastAsia="en-US" w:bidi="ar-SA"/>
      </w:rPr>
    </w:lvl>
    <w:lvl w:ilvl="6" w:tplc="450A0A14">
      <w:numFmt w:val="bullet"/>
      <w:lvlText w:val="•"/>
      <w:lvlJc w:val="left"/>
      <w:pPr>
        <w:ind w:left="3047" w:hanging="397"/>
      </w:pPr>
      <w:rPr>
        <w:rFonts w:hint="default"/>
        <w:lang w:val="en-US" w:eastAsia="en-US" w:bidi="ar-SA"/>
      </w:rPr>
    </w:lvl>
    <w:lvl w:ilvl="7" w:tplc="DD1E8676">
      <w:numFmt w:val="bullet"/>
      <w:lvlText w:val="•"/>
      <w:lvlJc w:val="left"/>
      <w:pPr>
        <w:ind w:left="3465" w:hanging="397"/>
      </w:pPr>
      <w:rPr>
        <w:rFonts w:hint="default"/>
        <w:lang w:val="en-US" w:eastAsia="en-US" w:bidi="ar-SA"/>
      </w:rPr>
    </w:lvl>
    <w:lvl w:ilvl="8" w:tplc="C978ADC4">
      <w:numFmt w:val="bullet"/>
      <w:lvlText w:val="•"/>
      <w:lvlJc w:val="left"/>
      <w:pPr>
        <w:ind w:left="3883" w:hanging="397"/>
      </w:pPr>
      <w:rPr>
        <w:rFonts w:hint="default"/>
        <w:lang w:val="en-US" w:eastAsia="en-US" w:bidi="ar-SA"/>
      </w:rPr>
    </w:lvl>
  </w:abstractNum>
  <w:abstractNum w:abstractNumId="3" w15:restartNumberingAfterBreak="0">
    <w:nsid w:val="231A4B3D"/>
    <w:multiLevelType w:val="hybridMultilevel"/>
    <w:tmpl w:val="40D492DA"/>
    <w:lvl w:ilvl="0" w:tplc="20F0F202">
      <w:numFmt w:val="bullet"/>
      <w:lvlText w:val=""/>
      <w:lvlJc w:val="left"/>
      <w:pPr>
        <w:ind w:left="539" w:hanging="395"/>
      </w:pPr>
      <w:rPr>
        <w:rFonts w:ascii="Wingdings" w:eastAsia="Wingdings" w:hAnsi="Wingdings" w:cs="Wingdings" w:hint="default"/>
        <w:spacing w:val="0"/>
        <w:w w:val="132"/>
        <w:lang w:val="en-US" w:eastAsia="en-US" w:bidi="ar-SA"/>
      </w:rPr>
    </w:lvl>
    <w:lvl w:ilvl="1" w:tplc="F162CEFC">
      <w:numFmt w:val="bullet"/>
      <w:lvlText w:val=""/>
      <w:lvlJc w:val="left"/>
      <w:pPr>
        <w:ind w:left="936" w:hanging="398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en-US" w:eastAsia="en-US" w:bidi="ar-SA"/>
      </w:rPr>
    </w:lvl>
    <w:lvl w:ilvl="2" w:tplc="187A8486">
      <w:numFmt w:val="bullet"/>
      <w:lvlText w:val="•"/>
      <w:lvlJc w:val="left"/>
      <w:pPr>
        <w:ind w:left="1370" w:hanging="398"/>
      </w:pPr>
      <w:rPr>
        <w:rFonts w:hint="default"/>
        <w:lang w:val="en-US" w:eastAsia="en-US" w:bidi="ar-SA"/>
      </w:rPr>
    </w:lvl>
    <w:lvl w:ilvl="3" w:tplc="954648E6">
      <w:numFmt w:val="bullet"/>
      <w:lvlText w:val="•"/>
      <w:lvlJc w:val="left"/>
      <w:pPr>
        <w:ind w:left="1801" w:hanging="398"/>
      </w:pPr>
      <w:rPr>
        <w:rFonts w:hint="default"/>
        <w:lang w:val="en-US" w:eastAsia="en-US" w:bidi="ar-SA"/>
      </w:rPr>
    </w:lvl>
    <w:lvl w:ilvl="4" w:tplc="359E7B1A">
      <w:numFmt w:val="bullet"/>
      <w:lvlText w:val="•"/>
      <w:lvlJc w:val="left"/>
      <w:pPr>
        <w:ind w:left="2232" w:hanging="398"/>
      </w:pPr>
      <w:rPr>
        <w:rFonts w:hint="default"/>
        <w:lang w:val="en-US" w:eastAsia="en-US" w:bidi="ar-SA"/>
      </w:rPr>
    </w:lvl>
    <w:lvl w:ilvl="5" w:tplc="052CD974">
      <w:numFmt w:val="bullet"/>
      <w:lvlText w:val="•"/>
      <w:lvlJc w:val="left"/>
      <w:pPr>
        <w:ind w:left="2663" w:hanging="398"/>
      </w:pPr>
      <w:rPr>
        <w:rFonts w:hint="default"/>
        <w:lang w:val="en-US" w:eastAsia="en-US" w:bidi="ar-SA"/>
      </w:rPr>
    </w:lvl>
    <w:lvl w:ilvl="6" w:tplc="EE305E1E">
      <w:numFmt w:val="bullet"/>
      <w:lvlText w:val="•"/>
      <w:lvlJc w:val="left"/>
      <w:pPr>
        <w:ind w:left="3094" w:hanging="398"/>
      </w:pPr>
      <w:rPr>
        <w:rFonts w:hint="default"/>
        <w:lang w:val="en-US" w:eastAsia="en-US" w:bidi="ar-SA"/>
      </w:rPr>
    </w:lvl>
    <w:lvl w:ilvl="7" w:tplc="3B7A0184">
      <w:numFmt w:val="bullet"/>
      <w:lvlText w:val="•"/>
      <w:lvlJc w:val="left"/>
      <w:pPr>
        <w:ind w:left="3525" w:hanging="398"/>
      </w:pPr>
      <w:rPr>
        <w:rFonts w:hint="default"/>
        <w:lang w:val="en-US" w:eastAsia="en-US" w:bidi="ar-SA"/>
      </w:rPr>
    </w:lvl>
    <w:lvl w:ilvl="8" w:tplc="88AC9A6A">
      <w:numFmt w:val="bullet"/>
      <w:lvlText w:val="•"/>
      <w:lvlJc w:val="left"/>
      <w:pPr>
        <w:ind w:left="3956" w:hanging="398"/>
      </w:pPr>
      <w:rPr>
        <w:rFonts w:hint="default"/>
        <w:lang w:val="en-US" w:eastAsia="en-US" w:bidi="ar-SA"/>
      </w:rPr>
    </w:lvl>
  </w:abstractNum>
  <w:abstractNum w:abstractNumId="4" w15:restartNumberingAfterBreak="0">
    <w:nsid w:val="5431170A"/>
    <w:multiLevelType w:val="hybridMultilevel"/>
    <w:tmpl w:val="37B0CFE8"/>
    <w:lvl w:ilvl="0" w:tplc="8976102A">
      <w:numFmt w:val="bullet"/>
      <w:lvlText w:val=""/>
      <w:lvlJc w:val="left"/>
      <w:pPr>
        <w:ind w:left="539" w:hanging="3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32"/>
        <w:sz w:val="21"/>
        <w:szCs w:val="21"/>
        <w:lang w:val="en-US" w:eastAsia="en-US" w:bidi="ar-SA"/>
      </w:rPr>
    </w:lvl>
    <w:lvl w:ilvl="1" w:tplc="89982088">
      <w:numFmt w:val="bullet"/>
      <w:lvlText w:val="•"/>
      <w:lvlJc w:val="left"/>
      <w:pPr>
        <w:ind w:left="957" w:hanging="397"/>
      </w:pPr>
      <w:rPr>
        <w:rFonts w:hint="default"/>
        <w:lang w:val="en-US" w:eastAsia="en-US" w:bidi="ar-SA"/>
      </w:rPr>
    </w:lvl>
    <w:lvl w:ilvl="2" w:tplc="601A5F0E">
      <w:numFmt w:val="bullet"/>
      <w:lvlText w:val="•"/>
      <w:lvlJc w:val="left"/>
      <w:pPr>
        <w:ind w:left="1375" w:hanging="397"/>
      </w:pPr>
      <w:rPr>
        <w:rFonts w:hint="default"/>
        <w:lang w:val="en-US" w:eastAsia="en-US" w:bidi="ar-SA"/>
      </w:rPr>
    </w:lvl>
    <w:lvl w:ilvl="3" w:tplc="006C9AAE">
      <w:numFmt w:val="bullet"/>
      <w:lvlText w:val="•"/>
      <w:lvlJc w:val="left"/>
      <w:pPr>
        <w:ind w:left="1793" w:hanging="397"/>
      </w:pPr>
      <w:rPr>
        <w:rFonts w:hint="default"/>
        <w:lang w:val="en-US" w:eastAsia="en-US" w:bidi="ar-SA"/>
      </w:rPr>
    </w:lvl>
    <w:lvl w:ilvl="4" w:tplc="9918C62C">
      <w:numFmt w:val="bullet"/>
      <w:lvlText w:val="•"/>
      <w:lvlJc w:val="left"/>
      <w:pPr>
        <w:ind w:left="2211" w:hanging="397"/>
      </w:pPr>
      <w:rPr>
        <w:rFonts w:hint="default"/>
        <w:lang w:val="en-US" w:eastAsia="en-US" w:bidi="ar-SA"/>
      </w:rPr>
    </w:lvl>
    <w:lvl w:ilvl="5" w:tplc="3780A524">
      <w:numFmt w:val="bullet"/>
      <w:lvlText w:val="•"/>
      <w:lvlJc w:val="left"/>
      <w:pPr>
        <w:ind w:left="2629" w:hanging="397"/>
      </w:pPr>
      <w:rPr>
        <w:rFonts w:hint="default"/>
        <w:lang w:val="en-US" w:eastAsia="en-US" w:bidi="ar-SA"/>
      </w:rPr>
    </w:lvl>
    <w:lvl w:ilvl="6" w:tplc="EC1A5D76">
      <w:numFmt w:val="bullet"/>
      <w:lvlText w:val="•"/>
      <w:lvlJc w:val="left"/>
      <w:pPr>
        <w:ind w:left="3047" w:hanging="397"/>
      </w:pPr>
      <w:rPr>
        <w:rFonts w:hint="default"/>
        <w:lang w:val="en-US" w:eastAsia="en-US" w:bidi="ar-SA"/>
      </w:rPr>
    </w:lvl>
    <w:lvl w:ilvl="7" w:tplc="13FE3978">
      <w:numFmt w:val="bullet"/>
      <w:lvlText w:val="•"/>
      <w:lvlJc w:val="left"/>
      <w:pPr>
        <w:ind w:left="3465" w:hanging="397"/>
      </w:pPr>
      <w:rPr>
        <w:rFonts w:hint="default"/>
        <w:lang w:val="en-US" w:eastAsia="en-US" w:bidi="ar-SA"/>
      </w:rPr>
    </w:lvl>
    <w:lvl w:ilvl="8" w:tplc="124410CA">
      <w:numFmt w:val="bullet"/>
      <w:lvlText w:val="•"/>
      <w:lvlJc w:val="left"/>
      <w:pPr>
        <w:ind w:left="3883" w:hanging="397"/>
      </w:pPr>
      <w:rPr>
        <w:rFonts w:hint="default"/>
        <w:lang w:val="en-US" w:eastAsia="en-US" w:bidi="ar-SA"/>
      </w:rPr>
    </w:lvl>
  </w:abstractNum>
  <w:num w:numId="1" w16cid:durableId="397897055">
    <w:abstractNumId w:val="3"/>
  </w:num>
  <w:num w:numId="2" w16cid:durableId="310213737">
    <w:abstractNumId w:val="2"/>
  </w:num>
  <w:num w:numId="3" w16cid:durableId="476261849">
    <w:abstractNumId w:val="4"/>
  </w:num>
  <w:num w:numId="4" w16cid:durableId="849488302">
    <w:abstractNumId w:val="0"/>
  </w:num>
  <w:num w:numId="5" w16cid:durableId="1886522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6D"/>
    <w:rsid w:val="0011168C"/>
    <w:rsid w:val="00176D9F"/>
    <w:rsid w:val="00215CF6"/>
    <w:rsid w:val="002E5229"/>
    <w:rsid w:val="00330F2A"/>
    <w:rsid w:val="0038475F"/>
    <w:rsid w:val="00663F6D"/>
    <w:rsid w:val="009E57B3"/>
    <w:rsid w:val="00A459E9"/>
    <w:rsid w:val="00A548F8"/>
    <w:rsid w:val="00A71324"/>
    <w:rsid w:val="00A96F99"/>
    <w:rsid w:val="00E73736"/>
    <w:rsid w:val="00EC7F9B"/>
    <w:rsid w:val="00F007D0"/>
    <w:rsid w:val="00F12D90"/>
    <w:rsid w:val="00F6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86038"/>
  <w15:docId w15:val="{85D59188-D9FE-794B-8722-55D27C0D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37"/>
      <w:ind w:left="1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479" w:right="20" w:hanging="793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096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ind w:left="95"/>
      <w:jc w:val="both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93"/>
      <w:ind w:left="142" w:hanging="233"/>
      <w:outlineLvl w:val="4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4"/>
      <w:ind w:left="538" w:hanging="397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124"/>
      <w:ind w:left="539" w:hanging="39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0B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BE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60B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BE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3759</Characters>
  <Application>Microsoft Office Word</Application>
  <DocSecurity>0</DocSecurity>
  <Lines>139</Lines>
  <Paragraphs>92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Andrew Shipard</cp:lastModifiedBy>
  <cp:revision>2</cp:revision>
  <dcterms:created xsi:type="dcterms:W3CDTF">2026-07-06T01:35:00Z</dcterms:created>
  <dcterms:modified xsi:type="dcterms:W3CDTF">2026-07-06T01:35:00Z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Creator">
    <vt:lpwstr>Adobe InDesign 21.0 (Macintosh)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18.0</vt:lpwstr>
  </property>
</Properties>
</file>