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8D915" w14:textId="77777777" w:rsidR="00936022" w:rsidRDefault="00936022" w:rsidP="00936022">
      <w:pPr>
        <w:rPr>
          <w:b/>
          <w:bCs/>
        </w:rPr>
      </w:pPr>
      <w:r w:rsidRPr="00936022">
        <w:rPr>
          <w:b/>
          <w:bCs/>
        </w:rPr>
        <w:t>Algemene Voorwaarden Heynen Bouw B.V.</w:t>
      </w:r>
    </w:p>
    <w:p w14:paraId="3C0E6443" w14:textId="77777777" w:rsidR="00936022" w:rsidRPr="00936022" w:rsidRDefault="00936022" w:rsidP="00936022"/>
    <w:p w14:paraId="48BCB66C" w14:textId="505829F8" w:rsidR="00936022" w:rsidRPr="00936022" w:rsidRDefault="00936022" w:rsidP="00936022">
      <w:r w:rsidRPr="00936022">
        <w:rPr>
          <w:b/>
          <w:bCs/>
        </w:rPr>
        <w:t>Artikel 1. Definities</w:t>
      </w:r>
      <w:r w:rsidRPr="00936022">
        <w:br/>
        <w:t>1.1 In deze Algemene Voorwaarden wordt verstaan onder:</w:t>
      </w:r>
      <w:r w:rsidRPr="00936022">
        <w:br/>
      </w:r>
      <w:r w:rsidRPr="00936022">
        <w:rPr>
          <w:b/>
          <w:bCs/>
        </w:rPr>
        <w:t>Heynen Bouw</w:t>
      </w:r>
      <w:r w:rsidRPr="00936022">
        <w:t xml:space="preserve">: Heynen Bouw B.V., gevestigd in </w:t>
      </w:r>
      <w:r>
        <w:t>Zuid-Holland</w:t>
      </w:r>
      <w:r w:rsidRPr="00936022">
        <w:t xml:space="preserve">, ingeschreven in het Handelsregister onder nummer </w:t>
      </w:r>
      <w:r>
        <w:t>9710018</w:t>
      </w:r>
      <w:r w:rsidRPr="00936022">
        <w:t>.</w:t>
      </w:r>
      <w:r w:rsidRPr="00936022">
        <w:br/>
      </w:r>
      <w:r w:rsidRPr="00936022">
        <w:rPr>
          <w:b/>
          <w:bCs/>
        </w:rPr>
        <w:t>Algemene Voorwaarden</w:t>
      </w:r>
      <w:r w:rsidRPr="00936022">
        <w:t>: deze Algemene Voorwaarden voor de levering van diensten door Heynen Bouw.</w:t>
      </w:r>
      <w:r w:rsidRPr="00936022">
        <w:br/>
      </w:r>
      <w:r w:rsidRPr="00936022">
        <w:rPr>
          <w:b/>
          <w:bCs/>
        </w:rPr>
        <w:t>Diensten</w:t>
      </w:r>
      <w:r w:rsidRPr="00936022">
        <w:t>: de door Heynen Bouw verleende diensten, waaronder nieuwbouw, verbouw, renovatie, onderhoudswerkzaamheden en overige bouwkundige werkzaamheden.</w:t>
      </w:r>
      <w:r w:rsidRPr="00936022">
        <w:br/>
      </w:r>
      <w:r w:rsidRPr="00936022">
        <w:rPr>
          <w:b/>
          <w:bCs/>
        </w:rPr>
        <w:t>Overeenkomst</w:t>
      </w:r>
      <w:r w:rsidRPr="00936022">
        <w:t>: een schriftelijke overeenkomst tussen Heynen Bouw en de Opdrachtgever </w:t>
      </w:r>
      <w:r w:rsidR="00CD17DA">
        <w:t>w</w:t>
      </w:r>
      <w:r w:rsidRPr="00936022">
        <w:t>aarin de levering van Diensten wordt vastgelegd.</w:t>
      </w:r>
      <w:r w:rsidRPr="00936022">
        <w:br/>
      </w:r>
      <w:r w:rsidRPr="00936022">
        <w:rPr>
          <w:b/>
          <w:bCs/>
        </w:rPr>
        <w:t>Opdrachtgever</w:t>
      </w:r>
      <w:r w:rsidRPr="00936022">
        <w:t>: de wederpartij van Heynen Bouw, zijnde de natuurlijke persoon of rechtspersoon die een Overeenkomst aangaat.</w:t>
      </w:r>
      <w:r w:rsidRPr="00936022">
        <w:br/>
      </w:r>
      <w:r w:rsidRPr="00936022">
        <w:rPr>
          <w:b/>
          <w:bCs/>
        </w:rPr>
        <w:t>Werkzaamheden</w:t>
      </w:r>
      <w:r w:rsidRPr="00936022">
        <w:t>: alle door Heynen Bouw in het kader van de Overeenkomst te verrichten bouwkundige en aanverwante werkzaamheden.</w:t>
      </w:r>
      <w:r w:rsidRPr="00936022">
        <w:br/>
      </w:r>
      <w:r w:rsidRPr="00936022">
        <w:rPr>
          <w:b/>
          <w:bCs/>
        </w:rPr>
        <w:t>Project</w:t>
      </w:r>
      <w:r w:rsidRPr="00936022">
        <w:t>: een concreet bouwproject dat op basis van de Overeenkomst wordt uitgevoerd.</w:t>
      </w:r>
    </w:p>
    <w:p w14:paraId="0AAF2521" w14:textId="77777777" w:rsidR="00936022" w:rsidRPr="00936022" w:rsidRDefault="00936022" w:rsidP="00936022">
      <w:r w:rsidRPr="00936022">
        <w:t>1.2 In geval van tegenstrijdigheid tussen de bepalingen uit deze Algemene Voorwaarden en een Overeenkomst, prevaleren de bepalingen uit de Overeenkomst. De Opdrachtgever wordt geacht kennis te hebben genomen van deze Algemene Voorwaarden.</w:t>
      </w:r>
    </w:p>
    <w:p w14:paraId="7C3018EF" w14:textId="0D629A04" w:rsidR="00936022" w:rsidRPr="00936022" w:rsidRDefault="00936022" w:rsidP="00936022"/>
    <w:p w14:paraId="5C3980A2" w14:textId="77777777" w:rsidR="00936022" w:rsidRPr="00936022" w:rsidRDefault="00936022" w:rsidP="00936022">
      <w:r w:rsidRPr="00936022">
        <w:rPr>
          <w:b/>
          <w:bCs/>
        </w:rPr>
        <w:t>Artikel 2. Toepasselijkheid</w:t>
      </w:r>
      <w:r w:rsidRPr="00936022">
        <w:br/>
        <w:t>2.1 Deze Algemene Voorwaarden zijn van toepassing op alle offertes, Overeenkomsten en daaruit voortvloeiende verbintenissen tussen Heynen Bouw en de Opdrachtgever, tenzij schriftelijk anders is overeengekomen.</w:t>
      </w:r>
      <w:r w:rsidRPr="00936022">
        <w:br/>
        <w:t>2.2 Door het accepteren van een offerte of het aangaan van een Overeenkomst verklaart de Opdrachtgever zich akkoord met deze Algemene Voorwaarden. Eventuele inkoop- of andere voorwaarden van de Opdrachtgever worden uitdrukkelijk van de hand gewezen.</w:t>
      </w:r>
      <w:r w:rsidRPr="00936022">
        <w:br/>
        <w:t>2.3 Heynen Bouw is gerechtigd deze Algemene Voorwaarden te wijzigen. Wijzigingen worden minimaal zes weken voor inwerkingtreding schriftelijk of per e-mail aan de Opdrachtgever meegedeeld. Indien de Opdrachtgever niet binnen 30 dagen bezwaar maakt, wordt de wijziging geacht te zijn geaccepteerd.</w:t>
      </w:r>
    </w:p>
    <w:p w14:paraId="2508B1C7" w14:textId="42107B9A" w:rsidR="00936022" w:rsidRPr="00936022" w:rsidRDefault="00936022" w:rsidP="00936022"/>
    <w:p w14:paraId="5998DA7C" w14:textId="77777777" w:rsidR="00936022" w:rsidRPr="00936022" w:rsidRDefault="00936022" w:rsidP="00936022">
      <w:r w:rsidRPr="00936022">
        <w:rPr>
          <w:b/>
          <w:bCs/>
        </w:rPr>
        <w:t>Artikel 3. Diensten en Verplichtingen</w:t>
      </w:r>
      <w:r w:rsidRPr="00936022">
        <w:br/>
        <w:t>3.1 Heynen Bouw voert de overeengekomen Werkzaamheden uit naar beste inzicht, vermogen en conform de eisen van goed vakmanschap.</w:t>
      </w:r>
      <w:r w:rsidRPr="00936022">
        <w:br/>
        <w:t>3.2 De Opdrachtgever draagt zorg voor tijdige en juiste informatieverstrekking en medewerking die noodzakelijk is voor een correcte uitvoering van de Overeenkomst.</w:t>
      </w:r>
      <w:r w:rsidRPr="00936022">
        <w:br/>
        <w:t>3.3 Indien blijkt dat voor een goede uitvoering aanpassing van de Werkzaamheden noodzakelijk is, treden partijen tijdig met elkaar in overleg.</w:t>
      </w:r>
    </w:p>
    <w:p w14:paraId="5802B3EB" w14:textId="424DE9D6" w:rsidR="00936022" w:rsidRPr="00936022" w:rsidRDefault="00936022" w:rsidP="00936022"/>
    <w:p w14:paraId="7ABD1549" w14:textId="77777777" w:rsidR="00936022" w:rsidRPr="00936022" w:rsidRDefault="00936022" w:rsidP="00936022">
      <w:r w:rsidRPr="00936022">
        <w:rPr>
          <w:b/>
          <w:bCs/>
        </w:rPr>
        <w:t>Artikel 4. Meer- en Minderwerk</w:t>
      </w:r>
      <w:r w:rsidRPr="00936022">
        <w:br/>
        <w:t>4.1 Meerwerk is werk dat tijdens de uitvoering van de Overeenkomst in redelijkheid noodzakelijk blijkt, maar niet in de oorspronkelijke Overeenkomst was opgenomen.</w:t>
      </w:r>
      <w:r w:rsidRPr="00936022">
        <w:br/>
        <w:t>4.2 Meer- en minderwerk wordt schriftelijk overeengekomen en afzonderlijk gefactureerd.</w:t>
      </w:r>
    </w:p>
    <w:p w14:paraId="42E68655" w14:textId="7B2E8269" w:rsidR="00936022" w:rsidRPr="00936022" w:rsidRDefault="00936022" w:rsidP="00936022"/>
    <w:p w14:paraId="20BC4B9D" w14:textId="77777777" w:rsidR="00936022" w:rsidRPr="00936022" w:rsidRDefault="00936022" w:rsidP="00936022">
      <w:r w:rsidRPr="00936022">
        <w:rPr>
          <w:b/>
          <w:bCs/>
        </w:rPr>
        <w:lastRenderedPageBreak/>
        <w:t>Artikel 5. Facturering en Betaling</w:t>
      </w:r>
      <w:r w:rsidRPr="00936022">
        <w:br/>
        <w:t>5.1 Tenzij anders overeengekomen, dienen facturen binnen 30 dagen na factuurdatum te worden voldaan.</w:t>
      </w:r>
      <w:r w:rsidRPr="00936022">
        <w:br/>
        <w:t>5.2 Bij overschrijding van de betalingstermijn is de Opdrachtgever van rechtswege in verzuim en is wettelijke rente verschuldigd.</w:t>
      </w:r>
      <w:r w:rsidRPr="00936022">
        <w:br/>
        <w:t>5.3 Heynen Bouw is gerechtigd de werkzaamheden op te schorten indien de Opdrachtgever in gebreke blijft met betaling, zonder aansprakelijk te zijn voor daaruit voortvloeiende schade.</w:t>
      </w:r>
    </w:p>
    <w:p w14:paraId="72AD8C9D" w14:textId="696FA58A" w:rsidR="00936022" w:rsidRPr="00936022" w:rsidRDefault="00936022" w:rsidP="00936022"/>
    <w:p w14:paraId="06F8674A" w14:textId="77777777" w:rsidR="00936022" w:rsidRPr="00936022" w:rsidRDefault="00936022" w:rsidP="00936022">
      <w:r w:rsidRPr="00936022">
        <w:rPr>
          <w:b/>
          <w:bCs/>
        </w:rPr>
        <w:t>Artikel 6. Duur en Beëindiging</w:t>
      </w:r>
      <w:r w:rsidRPr="00936022">
        <w:br/>
        <w:t>6.1 Een Overeenkomst wordt aangegaan voor de duur van het specifieke project of zoals schriftelijk overeengekomen.</w:t>
      </w:r>
      <w:r w:rsidRPr="00936022">
        <w:br/>
        <w:t>6.2 Tussentijdse opzegging door de Opdrachtgever is slechts mogelijk met inachtneming van redelijke opzegtermijnen en vergoeding van reeds gemaakte kosten.</w:t>
      </w:r>
      <w:r w:rsidRPr="00936022">
        <w:br/>
        <w:t>6.3 Heynen Bouw kan de Overeenkomst met onmiddellijke ingang beëindigen indien:</w:t>
      </w:r>
    </w:p>
    <w:p w14:paraId="029F25ED" w14:textId="77777777" w:rsidR="00936022" w:rsidRPr="00936022" w:rsidRDefault="00936022" w:rsidP="00936022">
      <w:pPr>
        <w:numPr>
          <w:ilvl w:val="0"/>
          <w:numId w:val="1"/>
        </w:numPr>
      </w:pPr>
      <w:proofErr w:type="gramStart"/>
      <w:r w:rsidRPr="00936022">
        <w:t>de</w:t>
      </w:r>
      <w:proofErr w:type="gramEnd"/>
      <w:r w:rsidRPr="00936022">
        <w:t> Opdrachtgever toerekenbaar tekortschiet na ingebrekestelling;</w:t>
      </w:r>
    </w:p>
    <w:p w14:paraId="2E7EB6BC" w14:textId="77777777" w:rsidR="00936022" w:rsidRPr="00936022" w:rsidRDefault="00936022" w:rsidP="00936022">
      <w:pPr>
        <w:numPr>
          <w:ilvl w:val="0"/>
          <w:numId w:val="1"/>
        </w:numPr>
      </w:pPr>
      <w:proofErr w:type="gramStart"/>
      <w:r w:rsidRPr="00936022">
        <w:t>surseance</w:t>
      </w:r>
      <w:proofErr w:type="gramEnd"/>
      <w:r w:rsidRPr="00936022">
        <w:t> van betaling of faillissement wordt aangevraagd of verleend;</w:t>
      </w:r>
    </w:p>
    <w:p w14:paraId="4E3528A2" w14:textId="77777777" w:rsidR="00936022" w:rsidRPr="00936022" w:rsidRDefault="00936022" w:rsidP="00936022">
      <w:pPr>
        <w:numPr>
          <w:ilvl w:val="0"/>
          <w:numId w:val="1"/>
        </w:numPr>
      </w:pPr>
      <w:proofErr w:type="gramStart"/>
      <w:r w:rsidRPr="00936022">
        <w:t>uitvoering</w:t>
      </w:r>
      <w:proofErr w:type="gramEnd"/>
      <w:r w:rsidRPr="00936022">
        <w:t> door overmacht structureel onmogelijk wordt.</w:t>
      </w:r>
    </w:p>
    <w:p w14:paraId="6864B3A1" w14:textId="2739A4AF" w:rsidR="00936022" w:rsidRPr="00936022" w:rsidRDefault="00936022" w:rsidP="00936022"/>
    <w:p w14:paraId="7A4C0D16" w14:textId="77777777" w:rsidR="00936022" w:rsidRPr="00936022" w:rsidRDefault="00936022" w:rsidP="00936022">
      <w:r w:rsidRPr="00936022">
        <w:rPr>
          <w:b/>
          <w:bCs/>
        </w:rPr>
        <w:t>Artikel 7. Aansprakelijkheid</w:t>
      </w:r>
      <w:r w:rsidRPr="00936022">
        <w:br/>
        <w:t>7.1 De aansprakelijkheid van Heynen Bouw is beperkt tot het bedrag dat in het betreffende geval door haar aansprakelijkheidsverzekeraar wordt uitgekeerd, vermeerderd met het eigen risico.</w:t>
      </w:r>
      <w:r w:rsidRPr="00936022">
        <w:br/>
        <w:t>7.2 Heynen Bouw is niet aansprakelijk voor indirecte schade, zoals gevolgschade, winstderving of bedrijfsstagnatie.</w:t>
      </w:r>
      <w:r w:rsidRPr="00936022">
        <w:br/>
        <w:t>7.3 De Opdrachtgever vrijwaart Heynen Bouw tegen aanspraken van derden die verband houden met de uitvoering van de Overeenkomst.</w:t>
      </w:r>
    </w:p>
    <w:p w14:paraId="529F10E2" w14:textId="2B95A723" w:rsidR="00936022" w:rsidRPr="00936022" w:rsidRDefault="00936022" w:rsidP="00936022"/>
    <w:p w14:paraId="3B578CBD" w14:textId="77777777" w:rsidR="00936022" w:rsidRPr="00936022" w:rsidRDefault="00936022" w:rsidP="00936022">
      <w:r w:rsidRPr="00936022">
        <w:rPr>
          <w:b/>
          <w:bCs/>
        </w:rPr>
        <w:t>Artikel 8. Toepasselijk Recht en Geschillen</w:t>
      </w:r>
      <w:r w:rsidRPr="00936022">
        <w:br/>
        <w:t>8.1 Op alle rechtsverhoudingen tussen Heynen Bouw en de Opdrachtgever is uitsluitend Nederlands recht van toepassing.</w:t>
      </w:r>
      <w:r w:rsidRPr="00936022">
        <w:br/>
        <w:t>8.2 Geschillen worden voorgelegd aan de bevoegde rechter in het arrondissement waar Heynen Bouw is gevestigd.</w:t>
      </w:r>
    </w:p>
    <w:p w14:paraId="28BEF1F3" w14:textId="614EEAE1" w:rsidR="00936022" w:rsidRPr="00936022" w:rsidRDefault="00936022" w:rsidP="00936022"/>
    <w:p w14:paraId="7B8E42EA" w14:textId="4766E5C0" w:rsidR="00936022" w:rsidRDefault="00936022" w:rsidP="00936022">
      <w:r w:rsidRPr="00936022">
        <w:rPr>
          <w:b/>
          <w:bCs/>
        </w:rPr>
        <w:t>Contactgegevens</w:t>
      </w:r>
      <w:r w:rsidRPr="00936022">
        <w:br/>
        <w:t>Heynen Bouw B.V.</w:t>
      </w:r>
      <w:r w:rsidRPr="00936022">
        <w:br/>
        <w:t xml:space="preserve">Tel: </w:t>
      </w:r>
      <w:r>
        <w:t>(085) 800 04 85</w:t>
      </w:r>
    </w:p>
    <w:p w14:paraId="4054AF19" w14:textId="35F85EC5" w:rsidR="00936022" w:rsidRPr="00936022" w:rsidRDefault="00936022" w:rsidP="00936022">
      <w:pPr>
        <w:rPr>
          <w:lang w:val="en-US"/>
        </w:rPr>
      </w:pPr>
      <w:r w:rsidRPr="00936022">
        <w:rPr>
          <w:lang w:val="en-US"/>
        </w:rPr>
        <w:t xml:space="preserve">E-mail: </w:t>
      </w:r>
      <w:r w:rsidRPr="00936022">
        <w:rPr>
          <w:lang w:val="en-US"/>
        </w:rPr>
        <w:t>info@heynenbouw.nl</w:t>
      </w:r>
      <w:r w:rsidRPr="00936022">
        <w:rPr>
          <w:lang w:val="en-US"/>
        </w:rPr>
        <w:br/>
        <w:t>Datum van </w:t>
      </w:r>
      <w:proofErr w:type="spellStart"/>
      <w:r w:rsidRPr="00936022">
        <w:rPr>
          <w:lang w:val="en-US"/>
        </w:rPr>
        <w:t>inwerkingtreding</w:t>
      </w:r>
      <w:proofErr w:type="spellEnd"/>
      <w:r w:rsidRPr="00936022">
        <w:rPr>
          <w:lang w:val="en-US"/>
        </w:rPr>
        <w:t xml:space="preserve">: </w:t>
      </w:r>
      <w:r>
        <w:rPr>
          <w:lang w:val="en-US"/>
        </w:rPr>
        <w:t>14-5-2025</w:t>
      </w:r>
    </w:p>
    <w:p w14:paraId="715A7D26" w14:textId="77777777" w:rsidR="00CD7400" w:rsidRPr="00936022" w:rsidRDefault="00CD7400">
      <w:pPr>
        <w:rPr>
          <w:lang w:val="en-US"/>
        </w:rPr>
      </w:pPr>
    </w:p>
    <w:sectPr w:rsidR="00CD7400" w:rsidRPr="009360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55FC9"/>
    <w:multiLevelType w:val="multilevel"/>
    <w:tmpl w:val="DA06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92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22"/>
    <w:rsid w:val="005B1D0B"/>
    <w:rsid w:val="006B3FC2"/>
    <w:rsid w:val="00936022"/>
    <w:rsid w:val="00CD17DA"/>
    <w:rsid w:val="00CD7400"/>
    <w:rsid w:val="00E35541"/>
    <w:rsid w:val="00E401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C5E6"/>
  <w15:chartTrackingRefBased/>
  <w15:docId w15:val="{6C6F313D-19DB-0C41-993E-93D9477C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60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360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3602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3602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3602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3602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602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602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602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602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3602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3602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3602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3602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360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60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60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6022"/>
    <w:rPr>
      <w:rFonts w:eastAsiaTheme="majorEastAsia" w:cstheme="majorBidi"/>
      <w:color w:val="272727" w:themeColor="text1" w:themeTint="D8"/>
    </w:rPr>
  </w:style>
  <w:style w:type="paragraph" w:styleId="Titel">
    <w:name w:val="Title"/>
    <w:basedOn w:val="Standaard"/>
    <w:next w:val="Standaard"/>
    <w:link w:val="TitelChar"/>
    <w:uiPriority w:val="10"/>
    <w:qFormat/>
    <w:rsid w:val="0093602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60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602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60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602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36022"/>
    <w:rPr>
      <w:i/>
      <w:iCs/>
      <w:color w:val="404040" w:themeColor="text1" w:themeTint="BF"/>
    </w:rPr>
  </w:style>
  <w:style w:type="paragraph" w:styleId="Lijstalinea">
    <w:name w:val="List Paragraph"/>
    <w:basedOn w:val="Standaard"/>
    <w:uiPriority w:val="34"/>
    <w:qFormat/>
    <w:rsid w:val="00936022"/>
    <w:pPr>
      <w:ind w:left="720"/>
      <w:contextualSpacing/>
    </w:pPr>
  </w:style>
  <w:style w:type="character" w:styleId="Intensievebenadrukking">
    <w:name w:val="Intense Emphasis"/>
    <w:basedOn w:val="Standaardalinea-lettertype"/>
    <w:uiPriority w:val="21"/>
    <w:qFormat/>
    <w:rsid w:val="00936022"/>
    <w:rPr>
      <w:i/>
      <w:iCs/>
      <w:color w:val="2F5496" w:themeColor="accent1" w:themeShade="BF"/>
    </w:rPr>
  </w:style>
  <w:style w:type="paragraph" w:styleId="Duidelijkcitaat">
    <w:name w:val="Intense Quote"/>
    <w:basedOn w:val="Standaard"/>
    <w:next w:val="Standaard"/>
    <w:link w:val="DuidelijkcitaatChar"/>
    <w:uiPriority w:val="30"/>
    <w:qFormat/>
    <w:rsid w:val="00936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36022"/>
    <w:rPr>
      <w:i/>
      <w:iCs/>
      <w:color w:val="2F5496" w:themeColor="accent1" w:themeShade="BF"/>
    </w:rPr>
  </w:style>
  <w:style w:type="character" w:styleId="Intensieveverwijzing">
    <w:name w:val="Intense Reference"/>
    <w:basedOn w:val="Standaardalinea-lettertype"/>
    <w:uiPriority w:val="32"/>
    <w:qFormat/>
    <w:rsid w:val="00936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887780">
      <w:bodyDiv w:val="1"/>
      <w:marLeft w:val="0"/>
      <w:marRight w:val="0"/>
      <w:marTop w:val="0"/>
      <w:marBottom w:val="0"/>
      <w:divBdr>
        <w:top w:val="none" w:sz="0" w:space="0" w:color="auto"/>
        <w:left w:val="none" w:sz="0" w:space="0" w:color="auto"/>
        <w:bottom w:val="none" w:sz="0" w:space="0" w:color="auto"/>
        <w:right w:val="none" w:sz="0" w:space="0" w:color="auto"/>
      </w:divBdr>
    </w:div>
    <w:div w:id="145039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710</Words>
  <Characters>3906</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Shaliza Sewpersad</dc:creator>
  <cp:keywords/>
  <dc:description/>
  <cp:lastModifiedBy>Shaliza Sewpersad</cp:lastModifiedBy>
  <cp:revision>2</cp:revision>
  <dcterms:created xsi:type="dcterms:W3CDTF">2025-05-15T10:43:00Z</dcterms:created>
  <dcterms:modified xsi:type="dcterms:W3CDTF">2025-05-15T10:50:00Z</dcterms:modified>
</cp:coreProperties>
</file>