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CI_CD_Pipeline_Checklist</w:t>
      </w:r>
    </w:p>
    <w:p>
      <w:pPr>
        <w:pStyle w:val="Heading1"/>
      </w:pPr>
      <w:r>
        <w:t>CI/CD Pipeline Checklist</w:t>
      </w:r>
    </w:p>
    <w:p>
      <w:r>
        <w:t>Build pipeline configured: ____________________</w:t>
      </w:r>
    </w:p>
    <w:p>
      <w:r>
        <w:t>Automated tests running: ____________________</w:t>
      </w:r>
    </w:p>
    <w:p>
      <w:r>
        <w:t>Code quality gates (SonarQube, linting): ____________________</w:t>
      </w:r>
    </w:p>
    <w:p>
      <w:r>
        <w:t>Security scans enabled: ____________________</w:t>
      </w:r>
    </w:p>
    <w:p>
      <w:r>
        <w:t>Deployment workflow tested: 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