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C3A7B" w14:textId="52D9BA3D" w:rsidR="00456B63" w:rsidRPr="009A7FFE" w:rsidRDefault="009E295F">
      <w:pPr>
        <w:rPr>
          <w:rFonts w:ascii="Century Gothic" w:hAnsi="Century Gothic"/>
          <w:sz w:val="24"/>
          <w:szCs w:val="24"/>
        </w:rPr>
      </w:pPr>
      <w:r w:rsidRPr="009A7FFE">
        <w:rPr>
          <w:rFonts w:ascii="Century Gothic" w:hAnsi="Century Gothic"/>
          <w:noProof/>
          <w:sz w:val="24"/>
          <w:szCs w:val="24"/>
        </w:rPr>
        <w:drawing>
          <wp:inline distT="0" distB="0" distL="0" distR="0" wp14:anchorId="164DD66A" wp14:editId="05CA94F3">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p>
    <w:p w14:paraId="1FB99B34" w14:textId="5F79DE54" w:rsidR="00BA1FCD" w:rsidRPr="009A7FFE" w:rsidRDefault="00BA1FCD" w:rsidP="009A0318">
      <w:pPr>
        <w:rPr>
          <w:rFonts w:ascii="Century Gothic" w:hAnsi="Century Gothic"/>
          <w:sz w:val="24"/>
          <w:szCs w:val="24"/>
        </w:rPr>
      </w:pPr>
      <w:r w:rsidRPr="009A7FFE">
        <w:rPr>
          <w:rFonts w:ascii="Century Gothic" w:hAnsi="Century Gothic"/>
          <w:noProof/>
          <w:sz w:val="24"/>
          <w:szCs w:val="24"/>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5ED94378" w14:textId="77777777" w:rsidR="00925EA9" w:rsidRPr="00925EA9" w:rsidRDefault="00925EA9" w:rsidP="00925EA9">
      <w:pPr>
        <w:pStyle w:val="Heading1"/>
        <w:spacing w:line="240" w:lineRule="auto"/>
        <w:jc w:val="both"/>
        <w:rPr>
          <w:rFonts w:ascii="Arial" w:hAnsi="Arial" w:cs="Arial"/>
          <w:b/>
          <w:bCs/>
          <w:color w:val="auto"/>
          <w:sz w:val="28"/>
          <w:szCs w:val="28"/>
        </w:rPr>
      </w:pPr>
      <w:r w:rsidRPr="00925EA9">
        <w:rPr>
          <w:rFonts w:ascii="Arial" w:hAnsi="Arial" w:cs="Arial"/>
          <w:b/>
          <w:bCs/>
          <w:color w:val="auto"/>
          <w:sz w:val="28"/>
          <w:szCs w:val="28"/>
        </w:rPr>
        <w:t>Governors’ responsibilities for pupils with Special Educational Needs and/or Disability (SEND)</w:t>
      </w:r>
    </w:p>
    <w:p w14:paraId="3B73A6F8" w14:textId="77777777" w:rsidR="00925EA9" w:rsidRDefault="00925EA9" w:rsidP="00BA1FCD">
      <w:pPr>
        <w:rPr>
          <w:rFonts w:ascii="Century Gothic" w:hAnsi="Century Gothic" w:cs="Arial"/>
          <w:b/>
          <w:bCs/>
          <w:sz w:val="24"/>
          <w:szCs w:val="24"/>
        </w:rPr>
      </w:pPr>
    </w:p>
    <w:p w14:paraId="220C64D4" w14:textId="113C99FD" w:rsidR="00BA1FCD" w:rsidRPr="009A7FFE" w:rsidRDefault="00BA1FCD" w:rsidP="00BA1FCD">
      <w:pPr>
        <w:rPr>
          <w:rFonts w:ascii="Century Gothic" w:hAnsi="Century Gothic" w:cs="Arial"/>
          <w:b/>
          <w:bCs/>
          <w:sz w:val="24"/>
          <w:szCs w:val="24"/>
        </w:rPr>
      </w:pPr>
      <w:r w:rsidRPr="009A7FFE">
        <w:rPr>
          <w:rFonts w:ascii="Century Gothic" w:hAnsi="Century Gothic" w:cs="Arial"/>
          <w:b/>
          <w:bCs/>
          <w:sz w:val="24"/>
          <w:szCs w:val="24"/>
        </w:rPr>
        <w:t>Factsheet Number</w:t>
      </w:r>
      <w:r w:rsidR="00933602" w:rsidRPr="009A7FFE">
        <w:rPr>
          <w:rFonts w:ascii="Century Gothic" w:hAnsi="Century Gothic" w:cs="Arial"/>
          <w:b/>
          <w:bCs/>
          <w:sz w:val="24"/>
          <w:szCs w:val="24"/>
        </w:rPr>
        <w:t xml:space="preserve"> 6</w:t>
      </w:r>
      <w:r w:rsidRPr="009A7FFE">
        <w:rPr>
          <w:rFonts w:ascii="Century Gothic" w:hAnsi="Century Gothic" w:cs="Arial"/>
          <w:b/>
          <w:bCs/>
          <w:sz w:val="24"/>
          <w:szCs w:val="24"/>
        </w:rPr>
        <w:t xml:space="preserve">                          </w:t>
      </w:r>
      <w:r w:rsidR="00933602" w:rsidRPr="009A7FFE">
        <w:rPr>
          <w:rFonts w:ascii="Century Gothic" w:hAnsi="Century Gothic" w:cs="Arial"/>
          <w:b/>
          <w:bCs/>
          <w:sz w:val="24"/>
          <w:szCs w:val="24"/>
        </w:rPr>
        <w:t xml:space="preserve">                  </w:t>
      </w:r>
      <w:r w:rsidR="00233395" w:rsidRPr="009A7FFE">
        <w:rPr>
          <w:rFonts w:ascii="Century Gothic" w:hAnsi="Century Gothic" w:cs="Arial"/>
          <w:b/>
          <w:bCs/>
          <w:sz w:val="24"/>
          <w:szCs w:val="24"/>
        </w:rPr>
        <w:t xml:space="preserve">             </w:t>
      </w:r>
      <w:r w:rsidR="00456B63" w:rsidRPr="009A7FFE">
        <w:rPr>
          <w:rFonts w:ascii="Century Gothic" w:hAnsi="Century Gothic" w:cs="Arial"/>
          <w:b/>
          <w:bCs/>
          <w:sz w:val="24"/>
          <w:szCs w:val="24"/>
        </w:rPr>
        <w:t xml:space="preserve"> </w:t>
      </w:r>
      <w:r w:rsidR="00DB61AA">
        <w:rPr>
          <w:rFonts w:ascii="Century Gothic" w:hAnsi="Century Gothic" w:cs="Arial"/>
          <w:b/>
          <w:bCs/>
          <w:sz w:val="24"/>
          <w:szCs w:val="24"/>
        </w:rPr>
        <w:t xml:space="preserve">                 </w:t>
      </w:r>
      <w:r w:rsidR="00D61F3F" w:rsidRPr="009A7FFE">
        <w:rPr>
          <w:rFonts w:ascii="Century Gothic" w:hAnsi="Century Gothic" w:cs="Arial"/>
          <w:b/>
          <w:bCs/>
          <w:sz w:val="24"/>
          <w:szCs w:val="24"/>
        </w:rPr>
        <w:t>August 202</w:t>
      </w:r>
      <w:r w:rsidR="000043E4" w:rsidRPr="009A7FFE">
        <w:rPr>
          <w:rFonts w:ascii="Century Gothic" w:hAnsi="Century Gothic" w:cs="Arial"/>
          <w:b/>
          <w:bCs/>
          <w:sz w:val="24"/>
          <w:szCs w:val="24"/>
        </w:rPr>
        <w:t>5</w:t>
      </w:r>
    </w:p>
    <w:p w14:paraId="33469D45" w14:textId="45C3E531" w:rsidR="00BA1FCD" w:rsidRPr="009A7FFE" w:rsidRDefault="00BA1FCD">
      <w:pPr>
        <w:rPr>
          <w:rStyle w:val="Strong"/>
          <w:rFonts w:ascii="Century Gothic" w:hAnsi="Century Gothic" w:cs="Arial"/>
          <w:sz w:val="24"/>
          <w:szCs w:val="24"/>
        </w:rPr>
      </w:pPr>
      <w:r w:rsidRPr="009A7FFE">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4AF79F06" w14:textId="1EB4B731" w:rsidR="00DB61AA" w:rsidRDefault="00DB61AA" w:rsidP="00DB61AA">
      <w:pPr>
        <w:spacing w:line="240" w:lineRule="auto"/>
        <w:jc w:val="both"/>
        <w:textAlignment w:val="baseline"/>
        <w:rPr>
          <w:rFonts w:ascii="Century Gothic" w:eastAsia="Times New Roman" w:hAnsi="Century Gothic" w:cs="Times New Roman"/>
          <w:color w:val="000000"/>
          <w:lang w:eastAsia="en-GB"/>
        </w:rPr>
      </w:pPr>
      <w:r w:rsidRPr="00DB61AA">
        <w:rPr>
          <w:rFonts w:ascii="Century Gothic" w:eastAsia="Times New Roman" w:hAnsi="Century Gothic" w:cs="Times New Roman"/>
          <w:b/>
          <w:bCs/>
          <w:color w:val="000000"/>
          <w:lang w:eastAsia="en-GB"/>
        </w:rPr>
        <w:t>Disclaimer</w:t>
      </w:r>
      <w:r w:rsidRPr="00DB61AA">
        <w:rPr>
          <w:rFonts w:ascii="Century Gothic" w:eastAsia="Times New Roman" w:hAnsi="Century Gothic"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611E7892" w14:textId="01B2E432" w:rsidR="00084FE0" w:rsidRPr="00DB61AA" w:rsidRDefault="00084FE0" w:rsidP="00DB61AA">
      <w:pPr>
        <w:spacing w:line="240" w:lineRule="auto"/>
        <w:jc w:val="both"/>
        <w:textAlignment w:val="baseline"/>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All hyperlinks are correct as of August 2025.</w:t>
      </w:r>
    </w:p>
    <w:p w14:paraId="64EDB997" w14:textId="04BFBE63" w:rsidR="00933602" w:rsidRPr="009A7FFE" w:rsidRDefault="00933602" w:rsidP="00933602">
      <w:pPr>
        <w:spacing w:line="240" w:lineRule="auto"/>
        <w:jc w:val="both"/>
        <w:rPr>
          <w:rFonts w:ascii="Century Gothic" w:eastAsia="Proxima Nova" w:hAnsi="Century Gothic" w:cs="Arial"/>
          <w:sz w:val="24"/>
          <w:szCs w:val="24"/>
        </w:rPr>
      </w:pPr>
      <w:r w:rsidRPr="009A7FFE">
        <w:rPr>
          <w:rFonts w:ascii="Century Gothic" w:eastAsia="Proxima Nova" w:hAnsi="Century Gothic" w:cs="Arial"/>
          <w:sz w:val="24"/>
          <w:szCs w:val="24"/>
        </w:rPr>
        <w:t>The Appropriate Body for a school or post 16 institution, who has responsibility for any child or young person registered at the institution</w:t>
      </w:r>
      <w:r w:rsidR="00323505" w:rsidRPr="009A7FFE">
        <w:rPr>
          <w:rFonts w:ascii="Century Gothic" w:eastAsia="Proxima Nova" w:hAnsi="Century Gothic" w:cs="Arial"/>
          <w:sz w:val="24"/>
          <w:szCs w:val="24"/>
        </w:rPr>
        <w:t>,</w:t>
      </w:r>
      <w:r w:rsidRPr="009A7FFE">
        <w:rPr>
          <w:rFonts w:ascii="Century Gothic" w:eastAsia="Proxima Nova" w:hAnsi="Century Gothic" w:cs="Arial"/>
          <w:sz w:val="24"/>
          <w:szCs w:val="24"/>
        </w:rPr>
        <w:t xml:space="preserve"> is listed in the Children and Families Act 2014 (section 29) as:  </w:t>
      </w:r>
    </w:p>
    <w:p w14:paraId="0EF5C50D" w14:textId="77777777" w:rsidR="00933602" w:rsidRPr="009A7FFE" w:rsidRDefault="00933602" w:rsidP="00933602">
      <w:pPr>
        <w:pStyle w:val="ListParagraph"/>
        <w:numPr>
          <w:ilvl w:val="0"/>
          <w:numId w:val="10"/>
        </w:numPr>
        <w:spacing w:after="0" w:line="240" w:lineRule="auto"/>
        <w:rPr>
          <w:rFonts w:ascii="Century Gothic" w:eastAsia="Proxima Nova" w:hAnsi="Century Gothic" w:cs="Arial"/>
          <w:sz w:val="24"/>
          <w:szCs w:val="24"/>
        </w:rPr>
      </w:pPr>
      <w:r w:rsidRPr="009A7FFE">
        <w:rPr>
          <w:rFonts w:ascii="Century Gothic" w:eastAsia="Proxima Nova" w:hAnsi="Century Gothic" w:cs="Arial"/>
          <w:sz w:val="24"/>
          <w:szCs w:val="24"/>
        </w:rPr>
        <w:t>Mainstream schools (governing body)</w:t>
      </w:r>
    </w:p>
    <w:p w14:paraId="05954C7B" w14:textId="77777777" w:rsidR="00933602" w:rsidRPr="009A7FFE" w:rsidRDefault="00933602" w:rsidP="00933602">
      <w:pPr>
        <w:pStyle w:val="ListParagraph"/>
        <w:numPr>
          <w:ilvl w:val="0"/>
          <w:numId w:val="10"/>
        </w:numPr>
        <w:spacing w:after="0" w:line="240" w:lineRule="auto"/>
        <w:rPr>
          <w:rFonts w:ascii="Century Gothic" w:eastAsia="Proxima Nova" w:hAnsi="Century Gothic" w:cs="Arial"/>
          <w:sz w:val="24"/>
          <w:szCs w:val="24"/>
        </w:rPr>
      </w:pPr>
      <w:r w:rsidRPr="009A7FFE">
        <w:rPr>
          <w:rFonts w:ascii="Century Gothic" w:eastAsia="Proxima Nova" w:hAnsi="Century Gothic" w:cs="Arial"/>
          <w:sz w:val="24"/>
          <w:szCs w:val="24"/>
        </w:rPr>
        <w:t>Maintained nursery schools (governing body)</w:t>
      </w:r>
    </w:p>
    <w:p w14:paraId="4BA3CC78" w14:textId="77777777" w:rsidR="00933602" w:rsidRPr="009A7FFE" w:rsidRDefault="00933602" w:rsidP="00933602">
      <w:pPr>
        <w:pStyle w:val="ListParagraph"/>
        <w:numPr>
          <w:ilvl w:val="0"/>
          <w:numId w:val="10"/>
        </w:numPr>
        <w:spacing w:after="0" w:line="240" w:lineRule="auto"/>
        <w:rPr>
          <w:rFonts w:ascii="Century Gothic" w:eastAsia="Proxima Nova" w:hAnsi="Century Gothic" w:cs="Arial"/>
          <w:sz w:val="24"/>
          <w:szCs w:val="24"/>
        </w:rPr>
      </w:pPr>
      <w:r w:rsidRPr="009A7FFE">
        <w:rPr>
          <w:rFonts w:ascii="Century Gothic" w:eastAsia="Proxima Nova" w:hAnsi="Century Gothic" w:cs="Arial"/>
          <w:sz w:val="24"/>
          <w:szCs w:val="24"/>
        </w:rPr>
        <w:t>16 to 19 academies (the proprietor)</w:t>
      </w:r>
    </w:p>
    <w:p w14:paraId="65E803DD" w14:textId="77777777" w:rsidR="00933602" w:rsidRPr="009A7FFE" w:rsidRDefault="00933602" w:rsidP="00933602">
      <w:pPr>
        <w:pStyle w:val="ListParagraph"/>
        <w:numPr>
          <w:ilvl w:val="0"/>
          <w:numId w:val="10"/>
        </w:numPr>
        <w:spacing w:after="0" w:line="240" w:lineRule="auto"/>
        <w:rPr>
          <w:rFonts w:ascii="Century Gothic" w:eastAsia="Proxima Nova" w:hAnsi="Century Gothic" w:cs="Arial"/>
          <w:sz w:val="24"/>
          <w:szCs w:val="24"/>
        </w:rPr>
      </w:pPr>
      <w:r w:rsidRPr="009A7FFE">
        <w:rPr>
          <w:rFonts w:ascii="Century Gothic" w:eastAsia="Proxima Nova" w:hAnsi="Century Gothic" w:cs="Arial"/>
          <w:sz w:val="24"/>
          <w:szCs w:val="24"/>
        </w:rPr>
        <w:t>Institutions within the further education sector (governing body)</w:t>
      </w:r>
    </w:p>
    <w:p w14:paraId="10E9212F" w14:textId="77777777" w:rsidR="00933602" w:rsidRPr="009A7FFE" w:rsidRDefault="00933602" w:rsidP="00933602">
      <w:pPr>
        <w:pStyle w:val="ListParagraph"/>
        <w:numPr>
          <w:ilvl w:val="0"/>
          <w:numId w:val="10"/>
        </w:numPr>
        <w:spacing w:after="0" w:line="240" w:lineRule="auto"/>
        <w:rPr>
          <w:rFonts w:ascii="Century Gothic" w:eastAsia="Proxima Nova" w:hAnsi="Century Gothic" w:cs="Arial"/>
          <w:sz w:val="24"/>
          <w:szCs w:val="24"/>
        </w:rPr>
      </w:pPr>
      <w:r w:rsidRPr="009A7FFE">
        <w:rPr>
          <w:rFonts w:ascii="Century Gothic" w:eastAsia="Proxima Nova" w:hAnsi="Century Gothic" w:cs="Arial"/>
          <w:sz w:val="24"/>
          <w:szCs w:val="24"/>
        </w:rPr>
        <w:t>Pupil referral units (the management committee)</w:t>
      </w:r>
    </w:p>
    <w:p w14:paraId="5AAAD121" w14:textId="77777777" w:rsidR="00933602" w:rsidRPr="009A7FFE" w:rsidRDefault="00933602" w:rsidP="00933602">
      <w:pPr>
        <w:pStyle w:val="ListParagraph"/>
        <w:numPr>
          <w:ilvl w:val="0"/>
          <w:numId w:val="10"/>
        </w:numPr>
        <w:spacing w:after="0" w:line="240" w:lineRule="auto"/>
        <w:rPr>
          <w:rFonts w:ascii="Century Gothic" w:eastAsia="Proxima Nova" w:hAnsi="Century Gothic" w:cs="Arial"/>
          <w:sz w:val="24"/>
          <w:szCs w:val="24"/>
        </w:rPr>
      </w:pPr>
      <w:r w:rsidRPr="009A7FFE">
        <w:rPr>
          <w:rFonts w:ascii="Century Gothic" w:eastAsia="Proxima Nova" w:hAnsi="Century Gothic" w:cs="Arial"/>
          <w:sz w:val="24"/>
          <w:szCs w:val="24"/>
        </w:rPr>
        <w:t>Alternative provision academies (the proprietor)</w:t>
      </w:r>
    </w:p>
    <w:p w14:paraId="6625BCA6" w14:textId="77777777" w:rsidR="00933602" w:rsidRPr="009A7FFE" w:rsidRDefault="00933602" w:rsidP="00933602">
      <w:pPr>
        <w:pStyle w:val="Heading2"/>
        <w:spacing w:before="0" w:after="0" w:line="240" w:lineRule="auto"/>
        <w:rPr>
          <w:rFonts w:ascii="Century Gothic" w:hAnsi="Century Gothic"/>
          <w:sz w:val="24"/>
          <w:szCs w:val="24"/>
        </w:rPr>
      </w:pPr>
    </w:p>
    <w:p w14:paraId="06D5EF5C" w14:textId="77777777" w:rsidR="00323505" w:rsidRPr="009A7FFE" w:rsidRDefault="00933602" w:rsidP="00323505">
      <w:pPr>
        <w:pStyle w:val="Heading2"/>
        <w:spacing w:before="0" w:after="0" w:line="240" w:lineRule="auto"/>
        <w:rPr>
          <w:rFonts w:ascii="Century Gothic" w:hAnsi="Century Gothic"/>
          <w:sz w:val="24"/>
          <w:szCs w:val="24"/>
        </w:rPr>
      </w:pPr>
      <w:r w:rsidRPr="009A7FFE">
        <w:rPr>
          <w:rFonts w:ascii="Century Gothic" w:hAnsi="Century Gothic"/>
          <w:b/>
          <w:bCs/>
          <w:sz w:val="24"/>
          <w:szCs w:val="24"/>
        </w:rPr>
        <w:t>The Appropriate Body</w:t>
      </w:r>
      <w:r w:rsidR="008108A3" w:rsidRPr="009A7FFE">
        <w:rPr>
          <w:rFonts w:ascii="Century Gothic" w:hAnsi="Century Gothic"/>
          <w:b/>
          <w:bCs/>
          <w:sz w:val="24"/>
          <w:szCs w:val="24"/>
        </w:rPr>
        <w:t>’s</w:t>
      </w:r>
      <w:r w:rsidRPr="009A7FFE">
        <w:rPr>
          <w:rFonts w:ascii="Century Gothic" w:hAnsi="Century Gothic"/>
          <w:b/>
          <w:bCs/>
          <w:sz w:val="24"/>
          <w:szCs w:val="24"/>
        </w:rPr>
        <w:t xml:space="preserve"> responsibilities include</w:t>
      </w:r>
      <w:r w:rsidR="00CD6406" w:rsidRPr="009A7FFE">
        <w:rPr>
          <w:rFonts w:ascii="Century Gothic" w:hAnsi="Century Gothic"/>
          <w:b/>
          <w:bCs/>
          <w:sz w:val="24"/>
          <w:szCs w:val="24"/>
        </w:rPr>
        <w:t xml:space="preserve"> but are not limited to and most will be delegated to the head teacher/principal</w:t>
      </w:r>
      <w:r w:rsidRPr="009A7FFE">
        <w:rPr>
          <w:rFonts w:ascii="Century Gothic" w:hAnsi="Century Gothic"/>
          <w:sz w:val="24"/>
          <w:szCs w:val="24"/>
        </w:rPr>
        <w:t>:</w:t>
      </w:r>
    </w:p>
    <w:p w14:paraId="651A47C0" w14:textId="26BEF551" w:rsidR="00933602" w:rsidRPr="009A7FFE" w:rsidRDefault="00933602" w:rsidP="00323505">
      <w:pPr>
        <w:pStyle w:val="Heading2"/>
        <w:numPr>
          <w:ilvl w:val="0"/>
          <w:numId w:val="24"/>
        </w:numPr>
        <w:spacing w:before="0" w:after="0" w:line="240" w:lineRule="auto"/>
        <w:rPr>
          <w:rFonts w:ascii="Century Gothic" w:hAnsi="Century Gothic"/>
          <w:sz w:val="24"/>
          <w:szCs w:val="24"/>
        </w:rPr>
      </w:pPr>
      <w:r w:rsidRPr="009A7FFE">
        <w:rPr>
          <w:rFonts w:ascii="Century Gothic" w:hAnsi="Century Gothic"/>
          <w:sz w:val="24"/>
          <w:szCs w:val="24"/>
        </w:rPr>
        <w:t xml:space="preserve">To comply with the SEND and Disability Code of Practice 2015 and provide strategic support to the head </w:t>
      </w:r>
      <w:r w:rsidR="008108A3" w:rsidRPr="009A7FFE">
        <w:rPr>
          <w:rFonts w:ascii="Century Gothic" w:hAnsi="Century Gothic"/>
          <w:sz w:val="24"/>
          <w:szCs w:val="24"/>
        </w:rPr>
        <w:t>teacher.</w:t>
      </w:r>
      <w:r w:rsidRPr="009A7FFE">
        <w:rPr>
          <w:rFonts w:ascii="Century Gothic" w:hAnsi="Century Gothic"/>
          <w:sz w:val="24"/>
          <w:szCs w:val="24"/>
        </w:rPr>
        <w:t xml:space="preserve"> </w:t>
      </w:r>
    </w:p>
    <w:p w14:paraId="3C3F7215" w14:textId="4519591E" w:rsidR="00933602" w:rsidRPr="009A7FFE" w:rsidRDefault="00933602" w:rsidP="00933602">
      <w:pPr>
        <w:pStyle w:val="ListParagraph"/>
        <w:numPr>
          <w:ilvl w:val="0"/>
          <w:numId w:val="11"/>
        </w:numPr>
        <w:spacing w:after="0" w:line="240" w:lineRule="auto"/>
        <w:jc w:val="both"/>
        <w:rPr>
          <w:rFonts w:ascii="Century Gothic" w:eastAsia="Proxima Nova" w:hAnsi="Century Gothic" w:cs="Arial"/>
          <w:sz w:val="24"/>
          <w:szCs w:val="24"/>
        </w:rPr>
      </w:pPr>
      <w:r w:rsidRPr="009A7FFE">
        <w:rPr>
          <w:rFonts w:ascii="Century Gothic" w:eastAsia="Proxima Nova" w:hAnsi="Century Gothic" w:cs="Arial"/>
          <w:sz w:val="24"/>
          <w:szCs w:val="24"/>
        </w:rPr>
        <w:t>Hav</w:t>
      </w:r>
      <w:r w:rsidR="00323505" w:rsidRPr="009A7FFE">
        <w:rPr>
          <w:rFonts w:ascii="Century Gothic" w:eastAsia="Proxima Nova" w:hAnsi="Century Gothic" w:cs="Arial"/>
          <w:sz w:val="24"/>
          <w:szCs w:val="24"/>
        </w:rPr>
        <w:t>e</w:t>
      </w:r>
      <w:r w:rsidRPr="009A7FFE">
        <w:rPr>
          <w:rFonts w:ascii="Century Gothic" w:eastAsia="Proxima Nova" w:hAnsi="Century Gothic" w:cs="Arial"/>
          <w:sz w:val="24"/>
          <w:szCs w:val="24"/>
        </w:rPr>
        <w:t xml:space="preserve"> </w:t>
      </w:r>
      <w:r w:rsidR="008108A3" w:rsidRPr="009A7FFE">
        <w:rPr>
          <w:rFonts w:ascii="Century Gothic" w:eastAsia="Proxima Nova" w:hAnsi="Century Gothic" w:cs="Arial"/>
          <w:sz w:val="24"/>
          <w:szCs w:val="24"/>
        </w:rPr>
        <w:t>a SEND</w:t>
      </w:r>
      <w:r w:rsidRPr="009A7FFE">
        <w:rPr>
          <w:rFonts w:ascii="Century Gothic" w:eastAsia="Proxima Nova" w:hAnsi="Century Gothic" w:cs="Arial"/>
          <w:sz w:val="24"/>
          <w:szCs w:val="24"/>
        </w:rPr>
        <w:t xml:space="preserve"> link Governor</w:t>
      </w:r>
      <w:r w:rsidR="00323505" w:rsidRPr="009A7FFE">
        <w:rPr>
          <w:rFonts w:ascii="Century Gothic" w:eastAsia="Proxima Nova" w:hAnsi="Century Gothic" w:cs="Arial"/>
          <w:sz w:val="24"/>
          <w:szCs w:val="24"/>
        </w:rPr>
        <w:t>,</w:t>
      </w:r>
      <w:r w:rsidRPr="009A7FFE">
        <w:rPr>
          <w:rFonts w:ascii="Century Gothic" w:eastAsia="Proxima Nova" w:hAnsi="Century Gothic" w:cs="Arial"/>
          <w:sz w:val="24"/>
          <w:szCs w:val="24"/>
        </w:rPr>
        <w:t xml:space="preserve"> who works closely with the Special Educational Needs Co-ordinator (SENCO) and meets termly to ensure </w:t>
      </w:r>
      <w:proofErr w:type="gramStart"/>
      <w:r w:rsidRPr="009A7FFE">
        <w:rPr>
          <w:rFonts w:ascii="Century Gothic" w:eastAsia="Proxima Nova" w:hAnsi="Century Gothic" w:cs="Arial"/>
          <w:sz w:val="24"/>
          <w:szCs w:val="24"/>
        </w:rPr>
        <w:t>school</w:t>
      </w:r>
      <w:proofErr w:type="gramEnd"/>
      <w:r w:rsidRPr="009A7FFE">
        <w:rPr>
          <w:rFonts w:ascii="Century Gothic" w:eastAsia="Proxima Nova" w:hAnsi="Century Gothic" w:cs="Arial"/>
          <w:sz w:val="24"/>
          <w:szCs w:val="24"/>
        </w:rPr>
        <w:t xml:space="preserve"> and the Governing body are </w:t>
      </w:r>
      <w:r w:rsidR="008108A3" w:rsidRPr="009A7FFE">
        <w:rPr>
          <w:rFonts w:ascii="Century Gothic" w:eastAsia="Proxima Nova" w:hAnsi="Century Gothic" w:cs="Arial"/>
          <w:sz w:val="24"/>
          <w:szCs w:val="24"/>
        </w:rPr>
        <w:t>compliant.</w:t>
      </w:r>
    </w:p>
    <w:p w14:paraId="2F395FD5" w14:textId="40DBE4FB" w:rsidR="00CD6406" w:rsidRPr="009A7FFE" w:rsidRDefault="00933602" w:rsidP="00634350">
      <w:pPr>
        <w:pStyle w:val="Heading3"/>
        <w:numPr>
          <w:ilvl w:val="0"/>
          <w:numId w:val="11"/>
        </w:numPr>
        <w:spacing w:before="0" w:after="0" w:line="240" w:lineRule="auto"/>
        <w:jc w:val="both"/>
        <w:rPr>
          <w:rFonts w:ascii="Century Gothic" w:hAnsi="Century Gothic"/>
          <w:color w:val="auto"/>
          <w:sz w:val="24"/>
          <w:szCs w:val="24"/>
        </w:rPr>
      </w:pPr>
      <w:r w:rsidRPr="009A7FFE">
        <w:rPr>
          <w:rFonts w:ascii="Century Gothic" w:eastAsia="Proxima Nova" w:hAnsi="Century Gothic"/>
          <w:sz w:val="24"/>
          <w:szCs w:val="24"/>
        </w:rPr>
        <w:t>Ensur</w:t>
      </w:r>
      <w:r w:rsidR="00323505" w:rsidRPr="009A7FFE">
        <w:rPr>
          <w:rFonts w:ascii="Century Gothic" w:eastAsia="Proxima Nova" w:hAnsi="Century Gothic"/>
          <w:sz w:val="24"/>
          <w:szCs w:val="24"/>
        </w:rPr>
        <w:t>e</w:t>
      </w:r>
      <w:r w:rsidRPr="009A7FFE">
        <w:rPr>
          <w:rFonts w:ascii="Century Gothic" w:eastAsia="Proxima Nova" w:hAnsi="Century Gothic"/>
          <w:sz w:val="24"/>
          <w:szCs w:val="24"/>
        </w:rPr>
        <w:t xml:space="preserve"> the School’s Accessibility Plan, SEND Policy and SEND Information Report are published, up-to-date and easily accessible to parent/carers on the school’s website and internally. (Paper copies can be provided </w:t>
      </w:r>
      <w:r w:rsidR="00CD6406" w:rsidRPr="009A7FFE">
        <w:rPr>
          <w:rFonts w:ascii="Century Gothic" w:eastAsia="Proxima Nova" w:hAnsi="Century Gothic"/>
          <w:sz w:val="24"/>
          <w:szCs w:val="24"/>
        </w:rPr>
        <w:t xml:space="preserve">free </w:t>
      </w:r>
      <w:r w:rsidRPr="009A7FFE">
        <w:rPr>
          <w:rFonts w:ascii="Century Gothic" w:eastAsia="Proxima Nova" w:hAnsi="Century Gothic"/>
          <w:sz w:val="24"/>
          <w:szCs w:val="24"/>
        </w:rPr>
        <w:t>if requested by parents</w:t>
      </w:r>
      <w:r w:rsidR="00CD6406" w:rsidRPr="009A7FFE">
        <w:rPr>
          <w:rFonts w:ascii="Century Gothic" w:eastAsia="Proxima Nova" w:hAnsi="Century Gothic"/>
          <w:sz w:val="24"/>
          <w:szCs w:val="24"/>
        </w:rPr>
        <w:t>/prospective parents</w:t>
      </w:r>
      <w:r w:rsidR="00EC6114" w:rsidRPr="009A7FFE">
        <w:rPr>
          <w:rFonts w:ascii="Century Gothic" w:eastAsia="Proxima Nova" w:hAnsi="Century Gothic"/>
          <w:sz w:val="24"/>
          <w:szCs w:val="24"/>
        </w:rPr>
        <w:t>)</w:t>
      </w:r>
      <w:r w:rsidR="008108A3" w:rsidRPr="009A7FFE">
        <w:rPr>
          <w:rFonts w:ascii="Century Gothic" w:eastAsia="Proxima Nova" w:hAnsi="Century Gothic"/>
          <w:sz w:val="24"/>
          <w:szCs w:val="24"/>
        </w:rPr>
        <w:t xml:space="preserve">. </w:t>
      </w:r>
      <w:r w:rsidR="00CD6406" w:rsidRPr="009A7FFE">
        <w:rPr>
          <w:rFonts w:ascii="Century Gothic" w:eastAsia="Proxima Nova" w:hAnsi="Century Gothic"/>
          <w:sz w:val="24"/>
          <w:szCs w:val="24"/>
        </w:rPr>
        <w:t xml:space="preserve">Arrange to regularly review the school policy </w:t>
      </w:r>
      <w:r w:rsidR="00EC6114" w:rsidRPr="009A7FFE">
        <w:rPr>
          <w:rFonts w:ascii="Century Gothic" w:eastAsia="Proxima Nova" w:hAnsi="Century Gothic"/>
          <w:sz w:val="24"/>
          <w:szCs w:val="24"/>
        </w:rPr>
        <w:t>e</w:t>
      </w:r>
      <w:r w:rsidR="00CD6406" w:rsidRPr="009A7FFE">
        <w:rPr>
          <w:rFonts w:ascii="Century Gothic" w:eastAsia="Proxima Nova" w:hAnsi="Century Gothic"/>
          <w:sz w:val="24"/>
          <w:szCs w:val="24"/>
        </w:rPr>
        <w:t xml:space="preserve">very 3 years. </w:t>
      </w:r>
    </w:p>
    <w:p w14:paraId="69086798" w14:textId="04A8A43D" w:rsidR="00933602" w:rsidRPr="009A7FFE" w:rsidRDefault="00CD6406" w:rsidP="00CD6406">
      <w:pPr>
        <w:pStyle w:val="ListParagraph"/>
        <w:numPr>
          <w:ilvl w:val="0"/>
          <w:numId w:val="11"/>
        </w:numPr>
        <w:spacing w:after="0" w:line="240" w:lineRule="auto"/>
        <w:jc w:val="both"/>
        <w:rPr>
          <w:rFonts w:ascii="Century Gothic" w:eastAsia="Proxima Nova" w:hAnsi="Century Gothic" w:cs="Arial"/>
          <w:sz w:val="24"/>
          <w:szCs w:val="24"/>
        </w:rPr>
      </w:pPr>
      <w:r w:rsidRPr="009A7FFE">
        <w:rPr>
          <w:rFonts w:ascii="Century Gothic" w:eastAsia="Proxima Nova" w:hAnsi="Century Gothic" w:cs="Arial"/>
          <w:sz w:val="24"/>
          <w:szCs w:val="24"/>
        </w:rPr>
        <w:t xml:space="preserve">Publish on the school’s website the account of what has been achieved or completed in the past 12 </w:t>
      </w:r>
      <w:r w:rsidR="008108A3" w:rsidRPr="009A7FFE">
        <w:rPr>
          <w:rFonts w:ascii="Century Gothic" w:eastAsia="Proxima Nova" w:hAnsi="Century Gothic" w:cs="Arial"/>
          <w:sz w:val="24"/>
          <w:szCs w:val="24"/>
        </w:rPr>
        <w:t>months.</w:t>
      </w:r>
    </w:p>
    <w:p w14:paraId="38F77788" w14:textId="77777777" w:rsidR="000043E4" w:rsidRPr="009A7FFE" w:rsidRDefault="000043E4" w:rsidP="000043E4">
      <w:pPr>
        <w:rPr>
          <w:rFonts w:ascii="Century Gothic" w:hAnsi="Century Gothic"/>
          <w:sz w:val="24"/>
          <w:szCs w:val="24"/>
        </w:rPr>
      </w:pPr>
    </w:p>
    <w:p w14:paraId="187A1E70" w14:textId="77777777" w:rsidR="000043E4" w:rsidRPr="009A7FFE" w:rsidRDefault="000043E4" w:rsidP="000043E4">
      <w:pPr>
        <w:rPr>
          <w:rFonts w:ascii="Century Gothic" w:hAnsi="Century Gothic"/>
          <w:sz w:val="24"/>
          <w:szCs w:val="24"/>
        </w:rPr>
      </w:pPr>
    </w:p>
    <w:p w14:paraId="027B1581" w14:textId="5ABEDC58" w:rsidR="00933602" w:rsidRPr="009A7FFE" w:rsidRDefault="00933602" w:rsidP="00933602">
      <w:pPr>
        <w:pStyle w:val="Heading3"/>
        <w:numPr>
          <w:ilvl w:val="0"/>
          <w:numId w:val="11"/>
        </w:numPr>
        <w:spacing w:before="0" w:after="0" w:line="240" w:lineRule="auto"/>
        <w:jc w:val="both"/>
        <w:rPr>
          <w:rFonts w:ascii="Century Gothic" w:hAnsi="Century Gothic"/>
          <w:color w:val="auto"/>
          <w:sz w:val="24"/>
          <w:szCs w:val="24"/>
        </w:rPr>
      </w:pPr>
      <w:r w:rsidRPr="009A7FFE">
        <w:rPr>
          <w:rFonts w:ascii="Century Gothic" w:hAnsi="Century Gothic"/>
          <w:color w:val="auto"/>
          <w:sz w:val="24"/>
          <w:szCs w:val="24"/>
        </w:rPr>
        <w:t xml:space="preserve">Having an overview of the school’s work with children who have special educational </w:t>
      </w:r>
      <w:r w:rsidR="008108A3" w:rsidRPr="009A7FFE">
        <w:rPr>
          <w:rFonts w:ascii="Century Gothic" w:hAnsi="Century Gothic"/>
          <w:color w:val="auto"/>
          <w:sz w:val="24"/>
          <w:szCs w:val="24"/>
        </w:rPr>
        <w:t>needs.</w:t>
      </w:r>
    </w:p>
    <w:p w14:paraId="46F49CD3" w14:textId="7DD2056C" w:rsidR="00933602" w:rsidRPr="009A7FFE" w:rsidRDefault="00933602" w:rsidP="00933602">
      <w:pPr>
        <w:pStyle w:val="ListParagraph"/>
        <w:numPr>
          <w:ilvl w:val="0"/>
          <w:numId w:val="11"/>
        </w:numPr>
        <w:spacing w:after="0" w:line="240" w:lineRule="auto"/>
        <w:jc w:val="both"/>
        <w:rPr>
          <w:rFonts w:ascii="Century Gothic" w:eastAsia="Proxima Nova" w:hAnsi="Century Gothic" w:cs="Arial"/>
          <w:sz w:val="24"/>
          <w:szCs w:val="24"/>
        </w:rPr>
      </w:pPr>
      <w:r w:rsidRPr="009A7FFE">
        <w:rPr>
          <w:rFonts w:ascii="Century Gothic" w:eastAsia="Proxima Nova" w:hAnsi="Century Gothic" w:cs="Arial"/>
          <w:sz w:val="24"/>
          <w:szCs w:val="24"/>
        </w:rPr>
        <w:t>Being aware of the number of children receiving SEND support and those with an Education and Health Care Plan</w:t>
      </w:r>
    </w:p>
    <w:p w14:paraId="313135E1" w14:textId="1E3ACC7E" w:rsidR="00933602" w:rsidRPr="009A7FFE" w:rsidRDefault="008108A3" w:rsidP="00933602">
      <w:pPr>
        <w:pStyle w:val="ListParagraph"/>
        <w:numPr>
          <w:ilvl w:val="0"/>
          <w:numId w:val="11"/>
        </w:numPr>
        <w:spacing w:after="0" w:line="240" w:lineRule="auto"/>
        <w:jc w:val="both"/>
        <w:rPr>
          <w:rFonts w:ascii="Century Gothic" w:eastAsia="Proxima Nova" w:hAnsi="Century Gothic" w:cs="Arial"/>
          <w:sz w:val="24"/>
          <w:szCs w:val="24"/>
        </w:rPr>
      </w:pPr>
      <w:r w:rsidRPr="009A7FFE">
        <w:rPr>
          <w:rFonts w:ascii="Century Gothic" w:eastAsia="Proxima Nova" w:hAnsi="Century Gothic" w:cs="Arial"/>
          <w:sz w:val="24"/>
          <w:szCs w:val="24"/>
        </w:rPr>
        <w:t>Monitoring the</w:t>
      </w:r>
      <w:r w:rsidR="00933602" w:rsidRPr="009A7FFE">
        <w:rPr>
          <w:rFonts w:ascii="Century Gothic" w:eastAsia="Proxima Nova" w:hAnsi="Century Gothic" w:cs="Arial"/>
          <w:sz w:val="24"/>
          <w:szCs w:val="24"/>
        </w:rPr>
        <w:t xml:space="preserve"> outcomes because of the provision in place for children with SEND</w:t>
      </w:r>
    </w:p>
    <w:p w14:paraId="47ECC072" w14:textId="3E4E6223" w:rsidR="00933602" w:rsidRPr="009A7FFE" w:rsidRDefault="00933602" w:rsidP="00933602">
      <w:pPr>
        <w:pStyle w:val="ListParagraph"/>
        <w:numPr>
          <w:ilvl w:val="0"/>
          <w:numId w:val="11"/>
        </w:numPr>
        <w:spacing w:after="0" w:line="240" w:lineRule="auto"/>
        <w:jc w:val="both"/>
        <w:rPr>
          <w:rFonts w:ascii="Century Gothic" w:eastAsia="Proxima Nova" w:hAnsi="Century Gothic" w:cs="Arial"/>
          <w:sz w:val="24"/>
          <w:szCs w:val="24"/>
        </w:rPr>
      </w:pPr>
      <w:r w:rsidRPr="009A7FFE">
        <w:rPr>
          <w:rFonts w:ascii="Century Gothic" w:eastAsia="Proxima Nova" w:hAnsi="Century Gothic" w:cs="Arial"/>
          <w:sz w:val="24"/>
          <w:szCs w:val="24"/>
        </w:rPr>
        <w:t xml:space="preserve">Being informed specifically when a child with SEND has been </w:t>
      </w:r>
      <w:r w:rsidR="009A7FFE" w:rsidRPr="009A7FFE">
        <w:rPr>
          <w:rFonts w:ascii="Century Gothic" w:eastAsia="Proxima Nova" w:hAnsi="Century Gothic" w:cs="Arial"/>
          <w:sz w:val="24"/>
          <w:szCs w:val="24"/>
        </w:rPr>
        <w:t>suspended</w:t>
      </w:r>
      <w:r w:rsidRPr="009A7FFE">
        <w:rPr>
          <w:rFonts w:ascii="Century Gothic" w:eastAsia="Proxima Nova" w:hAnsi="Century Gothic" w:cs="Arial"/>
          <w:sz w:val="24"/>
          <w:szCs w:val="24"/>
        </w:rPr>
        <w:t xml:space="preserve"> or </w:t>
      </w:r>
      <w:r w:rsidR="008108A3" w:rsidRPr="009A7FFE">
        <w:rPr>
          <w:rFonts w:ascii="Century Gothic" w:eastAsia="Proxima Nova" w:hAnsi="Century Gothic" w:cs="Arial"/>
          <w:sz w:val="24"/>
          <w:szCs w:val="24"/>
        </w:rPr>
        <w:t>permanently.</w:t>
      </w:r>
    </w:p>
    <w:p w14:paraId="609FA8BC" w14:textId="77777777" w:rsidR="00933602" w:rsidRPr="009A7FFE" w:rsidRDefault="00933602" w:rsidP="00933602">
      <w:pPr>
        <w:spacing w:line="240" w:lineRule="auto"/>
        <w:rPr>
          <w:rFonts w:ascii="Century Gothic" w:eastAsia="Proxima Nova" w:hAnsi="Century Gothic" w:cs="Arial"/>
          <w:sz w:val="24"/>
          <w:szCs w:val="24"/>
        </w:rPr>
      </w:pPr>
    </w:p>
    <w:p w14:paraId="0B0543C9" w14:textId="77777777" w:rsidR="00456B63" w:rsidRPr="009A7FFE" w:rsidRDefault="00933602" w:rsidP="00933602">
      <w:pPr>
        <w:pStyle w:val="Heading3"/>
        <w:numPr>
          <w:ilvl w:val="0"/>
          <w:numId w:val="20"/>
        </w:numPr>
        <w:spacing w:before="0" w:after="0" w:line="240" w:lineRule="auto"/>
        <w:rPr>
          <w:rFonts w:ascii="Century Gothic" w:hAnsi="Century Gothic"/>
          <w:color w:val="auto"/>
          <w:sz w:val="24"/>
          <w:szCs w:val="24"/>
        </w:rPr>
      </w:pPr>
      <w:r w:rsidRPr="009A7FFE">
        <w:rPr>
          <w:rFonts w:ascii="Century Gothic" w:hAnsi="Century Gothic"/>
          <w:b/>
          <w:bCs/>
          <w:color w:val="auto"/>
          <w:sz w:val="24"/>
          <w:szCs w:val="24"/>
        </w:rPr>
        <w:t>To appoint a SENCO</w:t>
      </w:r>
      <w:r w:rsidRPr="009A7FFE">
        <w:rPr>
          <w:rFonts w:ascii="Century Gothic" w:hAnsi="Century Gothic"/>
          <w:color w:val="auto"/>
          <w:sz w:val="24"/>
          <w:szCs w:val="24"/>
        </w:rPr>
        <w:t xml:space="preserve"> </w:t>
      </w:r>
    </w:p>
    <w:p w14:paraId="68190D89" w14:textId="3AA999E4" w:rsidR="00933602" w:rsidRDefault="00456B63" w:rsidP="00456B63">
      <w:pPr>
        <w:pStyle w:val="Heading3"/>
        <w:spacing w:before="0" w:after="0" w:line="240" w:lineRule="auto"/>
        <w:ind w:left="720"/>
        <w:rPr>
          <w:rFonts w:ascii="Century Gothic" w:hAnsi="Century Gothic"/>
          <w:color w:val="auto"/>
          <w:sz w:val="24"/>
          <w:szCs w:val="24"/>
        </w:rPr>
      </w:pPr>
      <w:r w:rsidRPr="009A7FFE">
        <w:rPr>
          <w:rFonts w:ascii="Century Gothic" w:hAnsi="Century Gothic"/>
          <w:color w:val="auto"/>
          <w:sz w:val="24"/>
          <w:szCs w:val="24"/>
        </w:rPr>
        <w:t xml:space="preserve">To appoint a SENCO </w:t>
      </w:r>
      <w:r w:rsidR="00933602" w:rsidRPr="009A7FFE">
        <w:rPr>
          <w:rFonts w:ascii="Century Gothic" w:hAnsi="Century Gothic"/>
          <w:color w:val="auto"/>
          <w:sz w:val="24"/>
          <w:szCs w:val="24"/>
        </w:rPr>
        <w:t>who has the appropriate teaching background/experience or training to comply with statutory</w:t>
      </w:r>
      <w:r w:rsidR="009A7FFE" w:rsidRPr="009A7FFE">
        <w:rPr>
          <w:rFonts w:ascii="Century Gothic" w:hAnsi="Century Gothic"/>
          <w:color w:val="auto"/>
          <w:sz w:val="24"/>
          <w:szCs w:val="24"/>
        </w:rPr>
        <w:t xml:space="preserve"> </w:t>
      </w:r>
      <w:r w:rsidR="00933602" w:rsidRPr="009A7FFE">
        <w:rPr>
          <w:rFonts w:ascii="Century Gothic" w:hAnsi="Century Gothic"/>
          <w:color w:val="auto"/>
          <w:sz w:val="24"/>
          <w:szCs w:val="24"/>
        </w:rPr>
        <w:t>obligations</w:t>
      </w:r>
      <w:r w:rsidR="009A7FFE" w:rsidRPr="009A7FFE">
        <w:rPr>
          <w:rFonts w:ascii="Century Gothic" w:hAnsi="Century Gothic"/>
          <w:color w:val="auto"/>
          <w:sz w:val="24"/>
          <w:szCs w:val="24"/>
        </w:rPr>
        <w:t>.</w:t>
      </w:r>
      <w:r w:rsidR="009A7FFE">
        <w:rPr>
          <w:rFonts w:ascii="Century Gothic" w:hAnsi="Century Gothic"/>
          <w:color w:val="auto"/>
          <w:sz w:val="24"/>
          <w:szCs w:val="24"/>
        </w:rPr>
        <w:t xml:space="preserve"> </w:t>
      </w:r>
    </w:p>
    <w:p w14:paraId="634157A9" w14:textId="77777777" w:rsidR="009A7FFE" w:rsidRPr="009A7FFE" w:rsidRDefault="009A7FFE" w:rsidP="009A7FFE">
      <w:pPr>
        <w:rPr>
          <w:lang w:eastAsia="en-GB"/>
        </w:rPr>
      </w:pPr>
    </w:p>
    <w:p w14:paraId="2429276C" w14:textId="115D75FC" w:rsidR="00933602" w:rsidRDefault="00933602" w:rsidP="009A7FFE">
      <w:pPr>
        <w:pStyle w:val="ListParagraph"/>
        <w:spacing w:after="0" w:line="240" w:lineRule="auto"/>
        <w:rPr>
          <w:rFonts w:ascii="Century Gothic" w:eastAsia="Proxima Nova" w:hAnsi="Century Gothic" w:cs="Arial"/>
          <w:sz w:val="24"/>
          <w:szCs w:val="24"/>
        </w:rPr>
      </w:pPr>
      <w:r w:rsidRPr="009A7FFE">
        <w:rPr>
          <w:rFonts w:ascii="Century Gothic" w:eastAsia="Proxima Nova" w:hAnsi="Century Gothic" w:cs="Arial"/>
          <w:sz w:val="24"/>
          <w:szCs w:val="24"/>
        </w:rPr>
        <w:t xml:space="preserve">Know who the school SENCO </w:t>
      </w:r>
      <w:r w:rsidR="008108A3" w:rsidRPr="009A7FFE">
        <w:rPr>
          <w:rFonts w:ascii="Century Gothic" w:eastAsia="Proxima Nova" w:hAnsi="Century Gothic" w:cs="Arial"/>
          <w:sz w:val="24"/>
          <w:szCs w:val="24"/>
        </w:rPr>
        <w:t>is.</w:t>
      </w:r>
    </w:p>
    <w:p w14:paraId="39947BAA" w14:textId="77777777" w:rsidR="009A7FFE" w:rsidRPr="009A7FFE" w:rsidRDefault="009A7FFE" w:rsidP="009A7FFE">
      <w:pPr>
        <w:pStyle w:val="ListParagraph"/>
        <w:spacing w:after="0" w:line="240" w:lineRule="auto"/>
        <w:rPr>
          <w:rFonts w:ascii="Century Gothic" w:eastAsia="Proxima Nova" w:hAnsi="Century Gothic" w:cs="Arial"/>
          <w:sz w:val="24"/>
          <w:szCs w:val="24"/>
        </w:rPr>
      </w:pPr>
    </w:p>
    <w:p w14:paraId="59DA2E3A" w14:textId="2B3A09D1" w:rsidR="00933602" w:rsidRPr="009A7FFE" w:rsidRDefault="00933602" w:rsidP="009A7FFE">
      <w:pPr>
        <w:pStyle w:val="ListParagraph"/>
        <w:spacing w:after="0" w:line="240" w:lineRule="auto"/>
        <w:rPr>
          <w:rFonts w:ascii="Century Gothic" w:eastAsia="Proxima Nova" w:hAnsi="Century Gothic" w:cs="Arial"/>
          <w:sz w:val="24"/>
          <w:szCs w:val="24"/>
        </w:rPr>
      </w:pPr>
      <w:r w:rsidRPr="009A7FFE">
        <w:rPr>
          <w:rFonts w:ascii="Century Gothic" w:eastAsia="Proxima Nova" w:hAnsi="Century Gothic" w:cs="Arial"/>
          <w:sz w:val="24"/>
          <w:szCs w:val="24"/>
        </w:rPr>
        <w:t xml:space="preserve">Check that the school SENCO has the relevant </w:t>
      </w:r>
      <w:r w:rsidR="009A7FFE" w:rsidRPr="009A7FFE">
        <w:rPr>
          <w:rFonts w:ascii="Century Gothic" w:eastAsia="Proxima Nova" w:hAnsi="Century Gothic" w:cs="Arial"/>
          <w:sz w:val="24"/>
          <w:szCs w:val="24"/>
        </w:rPr>
        <w:t>training/</w:t>
      </w:r>
      <w:r w:rsidRPr="009A7FFE">
        <w:rPr>
          <w:rFonts w:ascii="Century Gothic" w:eastAsia="Proxima Nova" w:hAnsi="Century Gothic" w:cs="Arial"/>
          <w:sz w:val="24"/>
          <w:szCs w:val="24"/>
        </w:rPr>
        <w:t xml:space="preserve">qualifications. </w:t>
      </w:r>
    </w:p>
    <w:p w14:paraId="222C58AA" w14:textId="77777777" w:rsidR="00933602" w:rsidRPr="009A7FFE" w:rsidRDefault="00933602" w:rsidP="00933602">
      <w:pPr>
        <w:pStyle w:val="ListParagraph"/>
        <w:spacing w:line="240" w:lineRule="auto"/>
        <w:ind w:left="0"/>
        <w:rPr>
          <w:rFonts w:ascii="Century Gothic" w:eastAsia="Proxima Nova" w:hAnsi="Century Gothic" w:cs="Arial"/>
          <w:sz w:val="24"/>
          <w:szCs w:val="24"/>
        </w:rPr>
      </w:pPr>
    </w:p>
    <w:p w14:paraId="1A523353" w14:textId="49840AD4" w:rsidR="00933602" w:rsidRPr="009A7FFE" w:rsidRDefault="00933602" w:rsidP="00933602">
      <w:pPr>
        <w:pStyle w:val="Heading3"/>
        <w:numPr>
          <w:ilvl w:val="0"/>
          <w:numId w:val="20"/>
        </w:numPr>
        <w:spacing w:before="0" w:after="0" w:line="240" w:lineRule="auto"/>
        <w:rPr>
          <w:rFonts w:ascii="Century Gothic" w:hAnsi="Century Gothic"/>
          <w:b/>
          <w:bCs/>
          <w:color w:val="auto"/>
          <w:sz w:val="24"/>
          <w:szCs w:val="24"/>
        </w:rPr>
      </w:pPr>
      <w:r w:rsidRPr="009A7FFE">
        <w:rPr>
          <w:rFonts w:ascii="Century Gothic" w:hAnsi="Century Gothic"/>
          <w:b/>
          <w:bCs/>
          <w:color w:val="auto"/>
          <w:sz w:val="24"/>
          <w:szCs w:val="24"/>
        </w:rPr>
        <w:t>To ensure the necessary special arrangements for children with SEND are in place</w:t>
      </w:r>
      <w:r w:rsidR="008108A3" w:rsidRPr="009A7FFE">
        <w:rPr>
          <w:rFonts w:ascii="Century Gothic" w:hAnsi="Century Gothic"/>
          <w:b/>
          <w:bCs/>
          <w:color w:val="auto"/>
          <w:sz w:val="24"/>
          <w:szCs w:val="24"/>
        </w:rPr>
        <w:t>:</w:t>
      </w:r>
    </w:p>
    <w:p w14:paraId="5E87A827" w14:textId="504A669C" w:rsidR="00933602" w:rsidRDefault="00933602" w:rsidP="009A7FFE">
      <w:pPr>
        <w:pStyle w:val="ListParagraph"/>
        <w:spacing w:after="0" w:line="240" w:lineRule="auto"/>
        <w:rPr>
          <w:rFonts w:ascii="Century Gothic" w:eastAsia="Proxima Nova" w:hAnsi="Century Gothic" w:cs="Arial"/>
          <w:sz w:val="24"/>
          <w:szCs w:val="24"/>
        </w:rPr>
      </w:pPr>
      <w:r w:rsidRPr="009A7FFE">
        <w:rPr>
          <w:rFonts w:ascii="Century Gothic" w:eastAsia="Proxima Nova" w:hAnsi="Century Gothic" w:cs="Arial"/>
          <w:sz w:val="24"/>
          <w:szCs w:val="24"/>
        </w:rPr>
        <w:t xml:space="preserve">Ensure systems are in place for provision that is additional to and different from that provided for all </w:t>
      </w:r>
      <w:r w:rsidR="008108A3" w:rsidRPr="009A7FFE">
        <w:rPr>
          <w:rFonts w:ascii="Century Gothic" w:eastAsia="Proxima Nova" w:hAnsi="Century Gothic" w:cs="Arial"/>
          <w:sz w:val="24"/>
          <w:szCs w:val="24"/>
        </w:rPr>
        <w:t>children.</w:t>
      </w:r>
    </w:p>
    <w:p w14:paraId="4127605E" w14:textId="77777777" w:rsidR="009A7FFE" w:rsidRPr="009A7FFE" w:rsidRDefault="009A7FFE" w:rsidP="009A7FFE">
      <w:pPr>
        <w:pStyle w:val="ListParagraph"/>
        <w:spacing w:after="0" w:line="240" w:lineRule="auto"/>
        <w:rPr>
          <w:rFonts w:ascii="Century Gothic" w:eastAsia="Proxima Nova" w:hAnsi="Century Gothic" w:cs="Arial"/>
          <w:sz w:val="24"/>
          <w:szCs w:val="24"/>
        </w:rPr>
      </w:pPr>
    </w:p>
    <w:p w14:paraId="154AD86E" w14:textId="63B18799" w:rsidR="00933602" w:rsidRDefault="00933602" w:rsidP="009A7FFE">
      <w:pPr>
        <w:pStyle w:val="ListParagraph"/>
        <w:spacing w:after="0" w:line="240" w:lineRule="auto"/>
        <w:rPr>
          <w:rFonts w:ascii="Century Gothic" w:eastAsia="Proxima Nova" w:hAnsi="Century Gothic" w:cs="Arial"/>
          <w:sz w:val="24"/>
          <w:szCs w:val="24"/>
        </w:rPr>
      </w:pPr>
      <w:r w:rsidRPr="009A7FFE">
        <w:rPr>
          <w:rFonts w:ascii="Century Gothic" w:eastAsia="Proxima Nova" w:hAnsi="Century Gothic" w:cs="Arial"/>
          <w:sz w:val="24"/>
          <w:szCs w:val="24"/>
        </w:rPr>
        <w:t xml:space="preserve">Ensure the SENCO has enough non-contact time to support teachers in identifying and meeting needs of children with </w:t>
      </w:r>
      <w:r w:rsidR="008108A3" w:rsidRPr="009A7FFE">
        <w:rPr>
          <w:rFonts w:ascii="Century Gothic" w:eastAsia="Proxima Nova" w:hAnsi="Century Gothic" w:cs="Arial"/>
          <w:sz w:val="24"/>
          <w:szCs w:val="24"/>
        </w:rPr>
        <w:t>SEND.</w:t>
      </w:r>
    </w:p>
    <w:p w14:paraId="4CA79570" w14:textId="77777777" w:rsidR="009A7FFE" w:rsidRPr="009A7FFE" w:rsidRDefault="009A7FFE" w:rsidP="009A7FFE">
      <w:pPr>
        <w:pStyle w:val="ListParagraph"/>
        <w:spacing w:after="0" w:line="240" w:lineRule="auto"/>
        <w:rPr>
          <w:rFonts w:ascii="Century Gothic" w:eastAsia="Proxima Nova" w:hAnsi="Century Gothic" w:cs="Arial"/>
          <w:sz w:val="24"/>
          <w:szCs w:val="24"/>
        </w:rPr>
      </w:pPr>
    </w:p>
    <w:p w14:paraId="735DBBE4" w14:textId="1A157AF0" w:rsidR="00933602" w:rsidRPr="009A7FFE" w:rsidRDefault="00933602" w:rsidP="009A7FFE">
      <w:pPr>
        <w:pStyle w:val="ListParagraph"/>
        <w:spacing w:after="0" w:line="240" w:lineRule="auto"/>
        <w:rPr>
          <w:rFonts w:ascii="Century Gothic" w:eastAsia="Proxima Nova" w:hAnsi="Century Gothic" w:cs="Arial"/>
          <w:sz w:val="24"/>
          <w:szCs w:val="24"/>
        </w:rPr>
      </w:pPr>
      <w:r w:rsidRPr="009A7FFE">
        <w:rPr>
          <w:rFonts w:ascii="Century Gothic" w:eastAsia="Proxima Nova" w:hAnsi="Century Gothic" w:cs="Arial"/>
          <w:sz w:val="24"/>
          <w:szCs w:val="24"/>
        </w:rPr>
        <w:t xml:space="preserve">Check how the SEND funding is used to support pupils, improve progress, and encourage </w:t>
      </w:r>
      <w:r w:rsidR="008108A3" w:rsidRPr="009A7FFE">
        <w:rPr>
          <w:rFonts w:ascii="Century Gothic" w:eastAsia="Proxima Nova" w:hAnsi="Century Gothic" w:cs="Arial"/>
          <w:sz w:val="24"/>
          <w:szCs w:val="24"/>
        </w:rPr>
        <w:t>independence.</w:t>
      </w:r>
    </w:p>
    <w:p w14:paraId="6DFE020D" w14:textId="77777777" w:rsidR="00933602" w:rsidRPr="009A7FFE" w:rsidRDefault="00933602" w:rsidP="00933602">
      <w:pPr>
        <w:pStyle w:val="Heading3"/>
        <w:spacing w:before="0" w:after="0" w:line="240" w:lineRule="auto"/>
        <w:rPr>
          <w:rFonts w:ascii="Century Gothic" w:hAnsi="Century Gothic"/>
          <w:color w:val="auto"/>
          <w:sz w:val="24"/>
          <w:szCs w:val="24"/>
        </w:rPr>
      </w:pPr>
    </w:p>
    <w:p w14:paraId="44A1A00A" w14:textId="6E120E53" w:rsidR="00933602" w:rsidRPr="009A7FFE" w:rsidRDefault="00933602" w:rsidP="00933602">
      <w:pPr>
        <w:pStyle w:val="Heading3"/>
        <w:numPr>
          <w:ilvl w:val="0"/>
          <w:numId w:val="20"/>
        </w:numPr>
        <w:spacing w:before="0" w:after="0" w:line="240" w:lineRule="auto"/>
        <w:rPr>
          <w:rFonts w:ascii="Century Gothic" w:hAnsi="Century Gothic"/>
          <w:b/>
          <w:bCs/>
          <w:color w:val="auto"/>
          <w:sz w:val="24"/>
          <w:szCs w:val="24"/>
        </w:rPr>
      </w:pPr>
      <w:r w:rsidRPr="009A7FFE">
        <w:rPr>
          <w:rFonts w:ascii="Century Gothic" w:hAnsi="Century Gothic"/>
          <w:b/>
          <w:bCs/>
          <w:color w:val="auto"/>
          <w:sz w:val="24"/>
          <w:szCs w:val="24"/>
        </w:rPr>
        <w:t xml:space="preserve">To ensure that teachers in the school are aware of the importance of identifying and providing for pupils with </w:t>
      </w:r>
      <w:r w:rsidR="00783584" w:rsidRPr="009A7FFE">
        <w:rPr>
          <w:rFonts w:ascii="Century Gothic" w:hAnsi="Century Gothic"/>
          <w:b/>
          <w:bCs/>
          <w:color w:val="auto"/>
          <w:sz w:val="24"/>
          <w:szCs w:val="24"/>
        </w:rPr>
        <w:t>SEND.</w:t>
      </w:r>
    </w:p>
    <w:p w14:paraId="07856818" w14:textId="5E94E38D" w:rsidR="00933602" w:rsidRDefault="00933602" w:rsidP="009A7FFE">
      <w:pPr>
        <w:pStyle w:val="ListParagraph"/>
        <w:spacing w:after="0" w:line="240" w:lineRule="auto"/>
        <w:jc w:val="both"/>
        <w:rPr>
          <w:rFonts w:ascii="Century Gothic" w:eastAsia="Proxima Nova" w:hAnsi="Century Gothic" w:cs="Arial"/>
          <w:sz w:val="24"/>
          <w:szCs w:val="24"/>
        </w:rPr>
      </w:pPr>
      <w:r w:rsidRPr="009A7FFE">
        <w:rPr>
          <w:rFonts w:ascii="Century Gothic" w:eastAsia="Proxima Nova" w:hAnsi="Century Gothic" w:cs="Arial"/>
          <w:sz w:val="24"/>
          <w:szCs w:val="24"/>
        </w:rPr>
        <w:t xml:space="preserve">Ensure staff are trained in the identification of SEND and understand that support additional and different from that for all children must be in </w:t>
      </w:r>
      <w:r w:rsidR="008108A3" w:rsidRPr="009A7FFE">
        <w:rPr>
          <w:rFonts w:ascii="Century Gothic" w:eastAsia="Proxima Nova" w:hAnsi="Century Gothic" w:cs="Arial"/>
          <w:sz w:val="24"/>
          <w:szCs w:val="24"/>
        </w:rPr>
        <w:t>place.</w:t>
      </w:r>
    </w:p>
    <w:p w14:paraId="6CB158CB" w14:textId="77777777" w:rsidR="009A7FFE" w:rsidRPr="009A7FFE" w:rsidRDefault="009A7FFE" w:rsidP="009A7FFE">
      <w:pPr>
        <w:pStyle w:val="ListParagraph"/>
        <w:spacing w:after="0" w:line="240" w:lineRule="auto"/>
        <w:jc w:val="both"/>
        <w:rPr>
          <w:rFonts w:ascii="Century Gothic" w:eastAsia="Proxima Nova" w:hAnsi="Century Gothic" w:cs="Arial"/>
          <w:sz w:val="24"/>
          <w:szCs w:val="24"/>
        </w:rPr>
      </w:pPr>
    </w:p>
    <w:p w14:paraId="6046D977" w14:textId="77777777" w:rsidR="009A7FFE" w:rsidRPr="009A7FFE" w:rsidRDefault="00933602" w:rsidP="009A7FFE">
      <w:pPr>
        <w:pStyle w:val="ListParagraph"/>
        <w:spacing w:after="0" w:line="240" w:lineRule="auto"/>
        <w:jc w:val="both"/>
        <w:rPr>
          <w:rFonts w:ascii="Century Gothic" w:eastAsia="Proxima Nova" w:hAnsi="Century Gothic" w:cs="Arial"/>
          <w:sz w:val="24"/>
          <w:szCs w:val="24"/>
        </w:rPr>
      </w:pPr>
      <w:r w:rsidRPr="009A7FFE">
        <w:rPr>
          <w:rFonts w:ascii="Century Gothic" w:eastAsia="Proxima Nova" w:hAnsi="Century Gothic" w:cs="Arial"/>
          <w:sz w:val="24"/>
          <w:szCs w:val="24"/>
        </w:rPr>
        <w:t xml:space="preserve">Check staff regularly review provision and support to ensure adequate progress is being </w:t>
      </w:r>
      <w:r w:rsidR="008108A3" w:rsidRPr="009A7FFE">
        <w:rPr>
          <w:rFonts w:ascii="Century Gothic" w:eastAsia="Proxima Nova" w:hAnsi="Century Gothic" w:cs="Arial"/>
          <w:sz w:val="24"/>
          <w:szCs w:val="24"/>
        </w:rPr>
        <w:t>made.</w:t>
      </w:r>
      <w:r w:rsidRPr="009A7FFE">
        <w:rPr>
          <w:rFonts w:ascii="Century Gothic" w:eastAsia="Proxima Nova" w:hAnsi="Century Gothic" w:cs="Arial"/>
          <w:sz w:val="24"/>
          <w:szCs w:val="24"/>
        </w:rPr>
        <w:t xml:space="preserve"> </w:t>
      </w:r>
    </w:p>
    <w:p w14:paraId="775CDBD0" w14:textId="77777777" w:rsidR="009A7FFE" w:rsidRPr="009A7FFE" w:rsidRDefault="009A7FFE" w:rsidP="009A7FFE">
      <w:pPr>
        <w:pStyle w:val="ListParagraph"/>
        <w:spacing w:after="0" w:line="240" w:lineRule="auto"/>
        <w:jc w:val="both"/>
        <w:rPr>
          <w:rFonts w:ascii="Century Gothic" w:eastAsia="Proxima Nova" w:hAnsi="Century Gothic" w:cs="Arial"/>
          <w:sz w:val="24"/>
          <w:szCs w:val="24"/>
        </w:rPr>
      </w:pPr>
    </w:p>
    <w:p w14:paraId="60B6E15B" w14:textId="77777777" w:rsidR="009A7FFE" w:rsidRPr="009A7FFE" w:rsidRDefault="00933602" w:rsidP="009A7FFE">
      <w:pPr>
        <w:pStyle w:val="ListParagraph"/>
        <w:numPr>
          <w:ilvl w:val="0"/>
          <w:numId w:val="20"/>
        </w:numPr>
        <w:spacing w:after="0" w:line="240" w:lineRule="auto"/>
        <w:jc w:val="both"/>
        <w:rPr>
          <w:rFonts w:ascii="Century Gothic" w:eastAsia="Proxima Nova" w:hAnsi="Century Gothic" w:cs="Arial"/>
          <w:sz w:val="24"/>
          <w:szCs w:val="24"/>
        </w:rPr>
      </w:pPr>
      <w:r w:rsidRPr="009A7FFE">
        <w:rPr>
          <w:rFonts w:ascii="Century Gothic" w:hAnsi="Century Gothic"/>
          <w:b/>
          <w:bCs/>
          <w:sz w:val="24"/>
          <w:szCs w:val="24"/>
        </w:rPr>
        <w:t>To ensure that a pupil with special educational needs joins in school activities with pupils</w:t>
      </w:r>
      <w:r w:rsidRPr="009A7FFE">
        <w:rPr>
          <w:rFonts w:ascii="Century Gothic" w:hAnsi="Century Gothic"/>
          <w:sz w:val="24"/>
          <w:szCs w:val="24"/>
        </w:rPr>
        <w:t xml:space="preserve"> who do not have such needs as far as is practical</w:t>
      </w:r>
    </w:p>
    <w:p w14:paraId="104173ED" w14:textId="72B9E5EE" w:rsidR="00933602" w:rsidRPr="009A7FFE" w:rsidRDefault="00933602" w:rsidP="000D2645">
      <w:pPr>
        <w:pStyle w:val="ListParagraph"/>
        <w:spacing w:after="0" w:line="240" w:lineRule="auto"/>
        <w:ind w:left="785"/>
        <w:jc w:val="both"/>
        <w:rPr>
          <w:rFonts w:ascii="Century Gothic" w:eastAsia="Proxima Nova" w:hAnsi="Century Gothic" w:cs="Arial"/>
          <w:sz w:val="24"/>
          <w:szCs w:val="24"/>
        </w:rPr>
      </w:pPr>
      <w:r w:rsidRPr="009A7FFE">
        <w:rPr>
          <w:rFonts w:ascii="Century Gothic" w:hAnsi="Century Gothic"/>
          <w:sz w:val="24"/>
          <w:szCs w:val="24"/>
        </w:rPr>
        <w:lastRenderedPageBreak/>
        <w:t>and compatible with the pupil receiving the necessary special education, the efficient education of other children in the school and</w:t>
      </w:r>
      <w:r w:rsidR="009A7FFE">
        <w:rPr>
          <w:rFonts w:ascii="Century Gothic" w:hAnsi="Century Gothic"/>
          <w:sz w:val="24"/>
          <w:szCs w:val="24"/>
        </w:rPr>
        <w:t xml:space="preserve"> </w:t>
      </w:r>
      <w:r w:rsidRPr="009A7FFE">
        <w:rPr>
          <w:rFonts w:ascii="Century Gothic" w:hAnsi="Century Gothic"/>
          <w:sz w:val="24"/>
          <w:szCs w:val="24"/>
        </w:rPr>
        <w:t xml:space="preserve">the efficient use of </w:t>
      </w:r>
      <w:r w:rsidR="008108A3" w:rsidRPr="009A7FFE">
        <w:rPr>
          <w:rFonts w:ascii="Century Gothic" w:hAnsi="Century Gothic"/>
          <w:sz w:val="24"/>
          <w:szCs w:val="24"/>
        </w:rPr>
        <w:t>resources.</w:t>
      </w:r>
    </w:p>
    <w:p w14:paraId="130517AA" w14:textId="77777777" w:rsidR="009A7FFE" w:rsidRPr="009A7FFE" w:rsidRDefault="009A7FFE" w:rsidP="009A7FFE">
      <w:pPr>
        <w:spacing w:after="0" w:line="240" w:lineRule="auto"/>
        <w:jc w:val="both"/>
        <w:rPr>
          <w:rFonts w:ascii="Century Gothic" w:eastAsia="Proxima Nova" w:hAnsi="Century Gothic" w:cs="Arial"/>
          <w:sz w:val="24"/>
          <w:szCs w:val="24"/>
        </w:rPr>
      </w:pPr>
    </w:p>
    <w:p w14:paraId="3A08FBE0" w14:textId="6AA850B1" w:rsidR="00933602" w:rsidRDefault="00933602" w:rsidP="009A7FFE">
      <w:pPr>
        <w:pStyle w:val="ListParagraph"/>
        <w:spacing w:after="0" w:line="240" w:lineRule="auto"/>
        <w:jc w:val="both"/>
        <w:rPr>
          <w:rFonts w:ascii="Century Gothic" w:eastAsia="Proxima Nova" w:hAnsi="Century Gothic" w:cs="Arial"/>
          <w:sz w:val="24"/>
          <w:szCs w:val="24"/>
        </w:rPr>
      </w:pPr>
      <w:r w:rsidRPr="009A7FFE">
        <w:rPr>
          <w:rFonts w:ascii="Century Gothic" w:eastAsia="Proxima Nova" w:hAnsi="Century Gothic" w:cs="Arial"/>
          <w:sz w:val="24"/>
          <w:szCs w:val="24"/>
        </w:rPr>
        <w:t xml:space="preserve">Ensure that governors are made aware where a child with a disability is </w:t>
      </w:r>
      <w:r w:rsidR="009A7FFE">
        <w:rPr>
          <w:rFonts w:ascii="Century Gothic" w:eastAsia="Proxima Nova" w:hAnsi="Century Gothic" w:cs="Arial"/>
          <w:sz w:val="24"/>
          <w:szCs w:val="24"/>
        </w:rPr>
        <w:t xml:space="preserve">     </w:t>
      </w:r>
      <w:r w:rsidRPr="009A7FFE">
        <w:rPr>
          <w:rFonts w:ascii="Century Gothic" w:eastAsia="Proxima Nova" w:hAnsi="Century Gothic" w:cs="Arial"/>
          <w:sz w:val="24"/>
          <w:szCs w:val="24"/>
        </w:rPr>
        <w:t xml:space="preserve">not being included within a school activity i.e., swimming, school trips, </w:t>
      </w:r>
      <w:r w:rsidR="009A7FFE">
        <w:rPr>
          <w:rFonts w:ascii="Century Gothic" w:eastAsia="Proxima Nova" w:hAnsi="Century Gothic" w:cs="Arial"/>
          <w:sz w:val="24"/>
          <w:szCs w:val="24"/>
        </w:rPr>
        <w:t xml:space="preserve"> </w:t>
      </w:r>
      <w:r w:rsidRPr="009A7FFE">
        <w:rPr>
          <w:rFonts w:ascii="Century Gothic" w:eastAsia="Proxima Nova" w:hAnsi="Century Gothic" w:cs="Arial"/>
          <w:sz w:val="24"/>
          <w:szCs w:val="24"/>
        </w:rPr>
        <w:t>PE, assembly etc.</w:t>
      </w:r>
    </w:p>
    <w:p w14:paraId="34780451" w14:textId="77777777" w:rsidR="009A7FFE" w:rsidRPr="009A7FFE" w:rsidRDefault="009A7FFE" w:rsidP="009A7FFE">
      <w:pPr>
        <w:pStyle w:val="ListParagraph"/>
        <w:spacing w:after="0" w:line="240" w:lineRule="auto"/>
        <w:jc w:val="both"/>
        <w:rPr>
          <w:rFonts w:ascii="Century Gothic" w:eastAsia="Proxima Nova" w:hAnsi="Century Gothic" w:cs="Arial"/>
          <w:sz w:val="24"/>
          <w:szCs w:val="24"/>
        </w:rPr>
      </w:pPr>
    </w:p>
    <w:p w14:paraId="05B3A3BC" w14:textId="3A2D67A2" w:rsidR="00933602" w:rsidRPr="009A7FFE" w:rsidRDefault="00933602" w:rsidP="009A7FFE">
      <w:pPr>
        <w:pStyle w:val="ListParagraph"/>
        <w:spacing w:after="0" w:line="240" w:lineRule="auto"/>
        <w:jc w:val="both"/>
        <w:rPr>
          <w:rFonts w:ascii="Century Gothic" w:eastAsia="Proxima Nova" w:hAnsi="Century Gothic" w:cs="Arial"/>
          <w:sz w:val="24"/>
          <w:szCs w:val="24"/>
        </w:rPr>
      </w:pPr>
      <w:r w:rsidRPr="009A7FFE">
        <w:rPr>
          <w:rFonts w:ascii="Century Gothic" w:eastAsia="Proxima Nova" w:hAnsi="Century Gothic" w:cs="Arial"/>
          <w:sz w:val="24"/>
          <w:szCs w:val="24"/>
        </w:rPr>
        <w:t xml:space="preserve">Ensure that the school is compliant with disability discrimination legislation (i.e., Equality Act 2010) and has an up-to-date Accessibility Plan in </w:t>
      </w:r>
      <w:r w:rsidR="008108A3" w:rsidRPr="009A7FFE">
        <w:rPr>
          <w:rFonts w:ascii="Century Gothic" w:eastAsia="Proxima Nova" w:hAnsi="Century Gothic" w:cs="Arial"/>
          <w:sz w:val="24"/>
          <w:szCs w:val="24"/>
        </w:rPr>
        <w:t>place.</w:t>
      </w:r>
    </w:p>
    <w:p w14:paraId="579D113A" w14:textId="77777777" w:rsidR="00933602" w:rsidRPr="009A7FFE" w:rsidRDefault="00933602" w:rsidP="00933602">
      <w:pPr>
        <w:pStyle w:val="ListParagraph"/>
        <w:spacing w:line="240" w:lineRule="auto"/>
        <w:ind w:left="0"/>
        <w:rPr>
          <w:rFonts w:ascii="Century Gothic" w:eastAsia="Proxima Nova" w:hAnsi="Century Gothic" w:cs="Arial"/>
          <w:sz w:val="24"/>
          <w:szCs w:val="24"/>
        </w:rPr>
      </w:pPr>
    </w:p>
    <w:p w14:paraId="4817A387" w14:textId="77777777" w:rsidR="00456B63" w:rsidRPr="009A7FFE" w:rsidRDefault="00933602" w:rsidP="00933602">
      <w:pPr>
        <w:pStyle w:val="Heading3"/>
        <w:numPr>
          <w:ilvl w:val="0"/>
          <w:numId w:val="20"/>
        </w:numPr>
        <w:spacing w:before="0" w:after="0" w:line="240" w:lineRule="auto"/>
        <w:jc w:val="both"/>
        <w:rPr>
          <w:rFonts w:ascii="Century Gothic" w:hAnsi="Century Gothic"/>
          <w:color w:val="auto"/>
          <w:sz w:val="24"/>
          <w:szCs w:val="24"/>
        </w:rPr>
      </w:pPr>
      <w:r w:rsidRPr="009A7FFE">
        <w:rPr>
          <w:rFonts w:ascii="Century Gothic" w:hAnsi="Century Gothic"/>
          <w:b/>
          <w:bCs/>
          <w:color w:val="auto"/>
          <w:sz w:val="24"/>
          <w:szCs w:val="24"/>
        </w:rPr>
        <w:t>To ensure that when a child begins receiving provision for special educational needs his or her parents are informed</w:t>
      </w:r>
      <w:r w:rsidRPr="009A7FFE">
        <w:rPr>
          <w:rFonts w:ascii="Century Gothic" w:hAnsi="Century Gothic"/>
          <w:color w:val="auto"/>
          <w:sz w:val="24"/>
          <w:szCs w:val="24"/>
        </w:rPr>
        <w:t xml:space="preserve">. </w:t>
      </w:r>
    </w:p>
    <w:p w14:paraId="3FAAC52C" w14:textId="64E88A89" w:rsidR="00933602" w:rsidRDefault="00933602" w:rsidP="00456B63">
      <w:pPr>
        <w:pStyle w:val="Heading3"/>
        <w:spacing w:before="0" w:after="0" w:line="240" w:lineRule="auto"/>
        <w:ind w:left="425" w:firstLine="295"/>
        <w:jc w:val="both"/>
        <w:rPr>
          <w:rFonts w:ascii="Century Gothic" w:hAnsi="Century Gothic"/>
          <w:color w:val="auto"/>
          <w:sz w:val="24"/>
          <w:szCs w:val="24"/>
        </w:rPr>
      </w:pPr>
      <w:r w:rsidRPr="009A7FFE">
        <w:rPr>
          <w:rFonts w:ascii="Century Gothic" w:hAnsi="Century Gothic"/>
          <w:color w:val="auto"/>
          <w:sz w:val="24"/>
          <w:szCs w:val="24"/>
        </w:rPr>
        <w:t>The head teacher may delegate this duty.</w:t>
      </w:r>
    </w:p>
    <w:p w14:paraId="0F598FEF" w14:textId="77777777" w:rsidR="000D2645" w:rsidRPr="000D2645" w:rsidRDefault="000D2645" w:rsidP="000D2645">
      <w:pPr>
        <w:rPr>
          <w:lang w:eastAsia="en-GB"/>
        </w:rPr>
      </w:pPr>
    </w:p>
    <w:p w14:paraId="155B006E" w14:textId="6849ADA1" w:rsidR="00933602" w:rsidRPr="009A7FFE" w:rsidRDefault="00933602" w:rsidP="009A7FFE">
      <w:pPr>
        <w:pStyle w:val="ListParagraph"/>
        <w:spacing w:after="0" w:line="240" w:lineRule="auto"/>
        <w:jc w:val="both"/>
        <w:rPr>
          <w:rFonts w:ascii="Century Gothic" w:eastAsia="Proxima Nova" w:hAnsi="Century Gothic" w:cs="Arial"/>
          <w:sz w:val="24"/>
          <w:szCs w:val="24"/>
        </w:rPr>
      </w:pPr>
      <w:r w:rsidRPr="009A7FFE">
        <w:rPr>
          <w:rFonts w:ascii="Century Gothic" w:eastAsia="Proxima Nova" w:hAnsi="Century Gothic" w:cs="Arial"/>
          <w:sz w:val="24"/>
          <w:szCs w:val="24"/>
        </w:rPr>
        <w:t xml:space="preserve">Ensure that systems are in place so that parents are involved with the planning and review of special educational provision on a termly </w:t>
      </w:r>
      <w:r w:rsidR="008108A3" w:rsidRPr="009A7FFE">
        <w:rPr>
          <w:rFonts w:ascii="Century Gothic" w:eastAsia="Proxima Nova" w:hAnsi="Century Gothic" w:cs="Arial"/>
          <w:sz w:val="24"/>
          <w:szCs w:val="24"/>
        </w:rPr>
        <w:t>basis.</w:t>
      </w:r>
    </w:p>
    <w:p w14:paraId="5F2C2E76" w14:textId="45183DC8" w:rsidR="00933602" w:rsidRDefault="00933602" w:rsidP="009A7FFE">
      <w:pPr>
        <w:pStyle w:val="ListParagraph"/>
        <w:spacing w:after="0" w:line="240" w:lineRule="auto"/>
        <w:jc w:val="both"/>
        <w:rPr>
          <w:rFonts w:ascii="Century Gothic" w:eastAsia="Proxima Nova" w:hAnsi="Century Gothic" w:cs="Arial"/>
          <w:sz w:val="24"/>
          <w:szCs w:val="24"/>
        </w:rPr>
      </w:pPr>
      <w:r w:rsidRPr="009A7FFE">
        <w:rPr>
          <w:rFonts w:ascii="Century Gothic" w:eastAsia="Proxima Nova" w:hAnsi="Century Gothic" w:cs="Arial"/>
          <w:sz w:val="24"/>
          <w:szCs w:val="24"/>
        </w:rPr>
        <w:t xml:space="preserve">Review any complaints regarding children with </w:t>
      </w:r>
      <w:r w:rsidR="008108A3" w:rsidRPr="009A7FFE">
        <w:rPr>
          <w:rFonts w:ascii="Century Gothic" w:eastAsia="Proxima Nova" w:hAnsi="Century Gothic" w:cs="Arial"/>
          <w:sz w:val="24"/>
          <w:szCs w:val="24"/>
        </w:rPr>
        <w:t>SEND.</w:t>
      </w:r>
    </w:p>
    <w:p w14:paraId="0CB8D0B3" w14:textId="77777777" w:rsidR="000D2645" w:rsidRPr="009A7FFE" w:rsidRDefault="000D2645" w:rsidP="009A7FFE">
      <w:pPr>
        <w:pStyle w:val="ListParagraph"/>
        <w:spacing w:after="0" w:line="240" w:lineRule="auto"/>
        <w:jc w:val="both"/>
        <w:rPr>
          <w:rFonts w:ascii="Century Gothic" w:eastAsia="Proxima Nova" w:hAnsi="Century Gothic" w:cs="Arial"/>
          <w:sz w:val="24"/>
          <w:szCs w:val="24"/>
        </w:rPr>
      </w:pPr>
    </w:p>
    <w:p w14:paraId="3CFF4F0B" w14:textId="77777777" w:rsidR="00933602" w:rsidRPr="009A7FFE" w:rsidRDefault="00933602" w:rsidP="00933602">
      <w:pPr>
        <w:pStyle w:val="ListParagraph"/>
        <w:spacing w:line="240" w:lineRule="auto"/>
        <w:ind w:left="0"/>
        <w:rPr>
          <w:rFonts w:ascii="Century Gothic" w:eastAsia="Proxima Nova" w:hAnsi="Century Gothic" w:cs="Arial"/>
          <w:sz w:val="24"/>
          <w:szCs w:val="24"/>
        </w:rPr>
      </w:pPr>
    </w:p>
    <w:p w14:paraId="29881B3C" w14:textId="43205EAB" w:rsidR="00933602" w:rsidRDefault="00933602" w:rsidP="00933602">
      <w:pPr>
        <w:pStyle w:val="Heading3"/>
        <w:numPr>
          <w:ilvl w:val="0"/>
          <w:numId w:val="20"/>
        </w:numPr>
        <w:spacing w:before="0" w:after="0" w:line="240" w:lineRule="auto"/>
        <w:jc w:val="both"/>
        <w:rPr>
          <w:rFonts w:ascii="Century Gothic" w:hAnsi="Century Gothic"/>
          <w:color w:val="auto"/>
          <w:sz w:val="24"/>
          <w:szCs w:val="24"/>
        </w:rPr>
      </w:pPr>
      <w:r w:rsidRPr="009A7FFE">
        <w:rPr>
          <w:rFonts w:ascii="Century Gothic" w:hAnsi="Century Gothic"/>
          <w:b/>
          <w:bCs/>
          <w:color w:val="auto"/>
          <w:sz w:val="24"/>
          <w:szCs w:val="24"/>
        </w:rPr>
        <w:t>To ensure that staff are trained in meeting the needs of children with SEND</w:t>
      </w:r>
      <w:r w:rsidRPr="009A7FFE">
        <w:rPr>
          <w:rFonts w:ascii="Century Gothic" w:hAnsi="Century Gothic"/>
          <w:color w:val="auto"/>
          <w:sz w:val="24"/>
          <w:szCs w:val="24"/>
        </w:rPr>
        <w:t xml:space="preserve"> including awareness of conditions such as autism, dyslexia, and attention deficit hyperactivity disorder (ADHD) and the correct procedures for moving and handling children with disabilities.</w:t>
      </w:r>
    </w:p>
    <w:p w14:paraId="7550216E" w14:textId="77777777" w:rsidR="000D2645" w:rsidRPr="000D2645" w:rsidRDefault="000D2645" w:rsidP="000D2645">
      <w:pPr>
        <w:rPr>
          <w:lang w:eastAsia="en-GB"/>
        </w:rPr>
      </w:pPr>
    </w:p>
    <w:p w14:paraId="65899626" w14:textId="0D4EF8AA" w:rsidR="00933602" w:rsidRDefault="00933602" w:rsidP="009A7FFE">
      <w:pPr>
        <w:pStyle w:val="ListParagraph"/>
        <w:spacing w:after="0" w:line="240" w:lineRule="auto"/>
        <w:rPr>
          <w:rFonts w:ascii="Century Gothic" w:eastAsia="Proxima Nova" w:hAnsi="Century Gothic" w:cs="Arial"/>
          <w:sz w:val="24"/>
          <w:szCs w:val="24"/>
        </w:rPr>
      </w:pPr>
      <w:r w:rsidRPr="009A7FFE">
        <w:rPr>
          <w:rFonts w:ascii="Century Gothic" w:eastAsia="Proxima Nova" w:hAnsi="Century Gothic" w:cs="Arial"/>
          <w:sz w:val="24"/>
          <w:szCs w:val="24"/>
        </w:rPr>
        <w:t xml:space="preserve">Oversee the annual staff training </w:t>
      </w:r>
      <w:r w:rsidR="008108A3" w:rsidRPr="009A7FFE">
        <w:rPr>
          <w:rFonts w:ascii="Century Gothic" w:eastAsia="Proxima Nova" w:hAnsi="Century Gothic" w:cs="Arial"/>
          <w:sz w:val="24"/>
          <w:szCs w:val="24"/>
        </w:rPr>
        <w:t>programme.</w:t>
      </w:r>
    </w:p>
    <w:p w14:paraId="3513F910" w14:textId="77777777" w:rsidR="000D2645" w:rsidRPr="009A7FFE" w:rsidRDefault="000D2645" w:rsidP="009A7FFE">
      <w:pPr>
        <w:pStyle w:val="ListParagraph"/>
        <w:spacing w:after="0" w:line="240" w:lineRule="auto"/>
        <w:rPr>
          <w:rFonts w:ascii="Century Gothic" w:eastAsia="Proxima Nova" w:hAnsi="Century Gothic" w:cs="Arial"/>
          <w:sz w:val="24"/>
          <w:szCs w:val="24"/>
        </w:rPr>
      </w:pPr>
    </w:p>
    <w:p w14:paraId="6A522956" w14:textId="33AA761D" w:rsidR="00933602" w:rsidRPr="009A7FFE" w:rsidRDefault="00933602" w:rsidP="009A7FFE">
      <w:pPr>
        <w:pStyle w:val="ListParagraph"/>
        <w:spacing w:after="0" w:line="240" w:lineRule="auto"/>
        <w:rPr>
          <w:rFonts w:ascii="Century Gothic" w:eastAsia="Proxima Nova" w:hAnsi="Century Gothic" w:cs="Arial"/>
          <w:sz w:val="24"/>
          <w:szCs w:val="24"/>
        </w:rPr>
      </w:pPr>
      <w:r w:rsidRPr="009A7FFE">
        <w:rPr>
          <w:rFonts w:ascii="Century Gothic" w:eastAsia="Proxima Nova" w:hAnsi="Century Gothic" w:cs="Arial"/>
          <w:sz w:val="24"/>
          <w:szCs w:val="24"/>
        </w:rPr>
        <w:t xml:space="preserve">Be aware of all the specialist services/agencies engaging with the </w:t>
      </w:r>
      <w:r w:rsidR="008108A3" w:rsidRPr="009A7FFE">
        <w:rPr>
          <w:rFonts w:ascii="Century Gothic" w:eastAsia="Proxima Nova" w:hAnsi="Century Gothic" w:cs="Arial"/>
          <w:sz w:val="24"/>
          <w:szCs w:val="24"/>
        </w:rPr>
        <w:t>school.</w:t>
      </w:r>
    </w:p>
    <w:p w14:paraId="1E82B330" w14:textId="1412074A" w:rsidR="00933602" w:rsidRPr="009A7FFE" w:rsidRDefault="00933602" w:rsidP="00933602">
      <w:pPr>
        <w:spacing w:after="0" w:line="240" w:lineRule="auto"/>
        <w:ind w:left="360"/>
        <w:rPr>
          <w:rFonts w:ascii="Century Gothic" w:eastAsia="Proxima Nova" w:hAnsi="Century Gothic" w:cs="Arial"/>
          <w:sz w:val="24"/>
          <w:szCs w:val="24"/>
        </w:rPr>
      </w:pPr>
      <w:r w:rsidRPr="009A7FFE">
        <w:rPr>
          <w:rFonts w:ascii="Century Gothic" w:eastAsia="Proxima Nova" w:hAnsi="Century Gothic" w:cs="Arial"/>
          <w:sz w:val="24"/>
          <w:szCs w:val="24"/>
        </w:rPr>
        <w:tab/>
      </w:r>
    </w:p>
    <w:p w14:paraId="01CBE5E6" w14:textId="77777777" w:rsidR="00EC6114" w:rsidRPr="009A7FFE" w:rsidRDefault="00933602" w:rsidP="00EC6114">
      <w:pPr>
        <w:pStyle w:val="Heading3"/>
        <w:numPr>
          <w:ilvl w:val="0"/>
          <w:numId w:val="20"/>
        </w:numPr>
        <w:spacing w:before="0" w:after="0" w:line="240" w:lineRule="auto"/>
        <w:rPr>
          <w:rFonts w:ascii="Century Gothic" w:hAnsi="Century Gothic"/>
          <w:b/>
          <w:bCs/>
          <w:color w:val="auto"/>
          <w:sz w:val="24"/>
          <w:szCs w:val="24"/>
        </w:rPr>
      </w:pPr>
      <w:r w:rsidRPr="009A7FFE">
        <w:rPr>
          <w:rFonts w:ascii="Century Gothic" w:hAnsi="Century Gothic"/>
          <w:b/>
          <w:bCs/>
          <w:color w:val="auto"/>
          <w:sz w:val="24"/>
          <w:szCs w:val="24"/>
        </w:rPr>
        <w:t>To ensure that the school has a link to the Local Offer</w:t>
      </w:r>
    </w:p>
    <w:p w14:paraId="687C99D8" w14:textId="368412B8" w:rsidR="00933602" w:rsidRPr="009A7FFE" w:rsidRDefault="00933602" w:rsidP="009A7FFE">
      <w:pPr>
        <w:pStyle w:val="Heading3"/>
        <w:spacing w:before="0" w:after="0" w:line="240" w:lineRule="auto"/>
        <w:ind w:left="720"/>
        <w:rPr>
          <w:rFonts w:ascii="Century Gothic" w:hAnsi="Century Gothic"/>
          <w:b/>
          <w:bCs/>
          <w:color w:val="auto"/>
          <w:sz w:val="24"/>
          <w:szCs w:val="24"/>
        </w:rPr>
      </w:pPr>
      <w:r w:rsidRPr="009A7FFE">
        <w:rPr>
          <w:rFonts w:ascii="Century Gothic" w:eastAsia="Proxima Nova" w:hAnsi="Century Gothic"/>
          <w:sz w:val="24"/>
          <w:szCs w:val="24"/>
        </w:rPr>
        <w:t xml:space="preserve">Check that the Local Offer is on the school’s </w:t>
      </w:r>
      <w:r w:rsidR="008108A3" w:rsidRPr="009A7FFE">
        <w:rPr>
          <w:rFonts w:ascii="Century Gothic" w:eastAsia="Proxima Nova" w:hAnsi="Century Gothic"/>
          <w:sz w:val="24"/>
          <w:szCs w:val="24"/>
        </w:rPr>
        <w:t>website.</w:t>
      </w:r>
    </w:p>
    <w:p w14:paraId="0F26EFEE" w14:textId="77777777" w:rsidR="00933602" w:rsidRPr="009A7FFE" w:rsidRDefault="00933602" w:rsidP="00933602">
      <w:pPr>
        <w:pStyle w:val="ListParagraph"/>
        <w:spacing w:line="240" w:lineRule="auto"/>
        <w:ind w:left="0"/>
        <w:rPr>
          <w:rFonts w:ascii="Century Gothic" w:eastAsia="Proxima Nova" w:hAnsi="Century Gothic" w:cs="Arial"/>
          <w:sz w:val="24"/>
          <w:szCs w:val="24"/>
        </w:rPr>
      </w:pPr>
    </w:p>
    <w:p w14:paraId="63CF259F" w14:textId="355A3584" w:rsidR="00933602" w:rsidRPr="009A7FFE" w:rsidRDefault="00933602" w:rsidP="00CD6406">
      <w:pPr>
        <w:pStyle w:val="Heading3"/>
        <w:numPr>
          <w:ilvl w:val="0"/>
          <w:numId w:val="20"/>
        </w:numPr>
        <w:spacing w:before="0" w:after="0" w:line="240" w:lineRule="auto"/>
        <w:rPr>
          <w:rFonts w:ascii="Century Gothic" w:hAnsi="Century Gothic"/>
          <w:color w:val="auto"/>
          <w:sz w:val="24"/>
          <w:szCs w:val="24"/>
        </w:rPr>
      </w:pPr>
      <w:r w:rsidRPr="009A7FFE">
        <w:rPr>
          <w:rFonts w:ascii="Century Gothic" w:hAnsi="Century Gothic"/>
          <w:b/>
          <w:bCs/>
          <w:color w:val="auto"/>
          <w:sz w:val="24"/>
          <w:szCs w:val="24"/>
        </w:rPr>
        <w:t>Cooperate with the Local Authority when the school is being named in an Education, Health, and Care Plan</w:t>
      </w:r>
      <w:r w:rsidRPr="009A7FFE">
        <w:rPr>
          <w:rFonts w:ascii="Century Gothic" w:hAnsi="Century Gothic"/>
          <w:color w:val="auto"/>
          <w:sz w:val="24"/>
          <w:szCs w:val="24"/>
        </w:rPr>
        <w:t xml:space="preserve"> (EHC plan)</w:t>
      </w:r>
    </w:p>
    <w:p w14:paraId="1CE32C64" w14:textId="77777777" w:rsidR="00933602" w:rsidRPr="009A7FFE" w:rsidRDefault="00933602" w:rsidP="00933602">
      <w:pPr>
        <w:pStyle w:val="Heading3"/>
        <w:spacing w:before="0" w:after="0" w:line="240" w:lineRule="auto"/>
        <w:rPr>
          <w:rFonts w:ascii="Century Gothic" w:hAnsi="Century Gothic"/>
          <w:color w:val="auto"/>
          <w:sz w:val="24"/>
          <w:szCs w:val="24"/>
        </w:rPr>
      </w:pPr>
    </w:p>
    <w:p w14:paraId="522AB3D2" w14:textId="67E9B075" w:rsidR="00933602" w:rsidRPr="009A7FFE" w:rsidRDefault="00933602" w:rsidP="00CD6406">
      <w:pPr>
        <w:pStyle w:val="Heading3"/>
        <w:numPr>
          <w:ilvl w:val="0"/>
          <w:numId w:val="20"/>
        </w:numPr>
        <w:spacing w:before="0" w:after="0" w:line="240" w:lineRule="auto"/>
        <w:rPr>
          <w:rFonts w:ascii="Century Gothic" w:hAnsi="Century Gothic"/>
          <w:b/>
          <w:bCs/>
          <w:color w:val="auto"/>
          <w:sz w:val="24"/>
          <w:szCs w:val="24"/>
        </w:rPr>
      </w:pPr>
      <w:r w:rsidRPr="009A7FFE">
        <w:rPr>
          <w:rFonts w:ascii="Century Gothic" w:hAnsi="Century Gothic"/>
          <w:b/>
          <w:bCs/>
          <w:color w:val="auto"/>
          <w:sz w:val="24"/>
          <w:szCs w:val="24"/>
        </w:rPr>
        <w:t xml:space="preserve">Ensure that school has a policy and arrangements are in place to support pupils with medical </w:t>
      </w:r>
      <w:r w:rsidR="008108A3" w:rsidRPr="009A7FFE">
        <w:rPr>
          <w:rFonts w:ascii="Century Gothic" w:hAnsi="Century Gothic"/>
          <w:b/>
          <w:bCs/>
          <w:color w:val="auto"/>
          <w:sz w:val="24"/>
          <w:szCs w:val="24"/>
        </w:rPr>
        <w:t>conditions.</w:t>
      </w:r>
    </w:p>
    <w:p w14:paraId="4B4161AB" w14:textId="77777777" w:rsidR="00933602" w:rsidRPr="009A7FFE" w:rsidRDefault="00933602" w:rsidP="00933602">
      <w:pPr>
        <w:pStyle w:val="Heading3"/>
        <w:spacing w:before="0" w:after="0" w:line="240" w:lineRule="auto"/>
        <w:jc w:val="both"/>
        <w:rPr>
          <w:rFonts w:ascii="Century Gothic" w:hAnsi="Century Gothic"/>
          <w:color w:val="auto"/>
          <w:sz w:val="24"/>
          <w:szCs w:val="24"/>
        </w:rPr>
      </w:pPr>
    </w:p>
    <w:p w14:paraId="264CC9EB" w14:textId="6CE26C33" w:rsidR="00933602" w:rsidRPr="009A7FFE" w:rsidRDefault="00933602" w:rsidP="00CD6406">
      <w:pPr>
        <w:pStyle w:val="Heading3"/>
        <w:numPr>
          <w:ilvl w:val="0"/>
          <w:numId w:val="20"/>
        </w:numPr>
        <w:spacing w:before="0" w:after="0" w:line="240" w:lineRule="auto"/>
        <w:jc w:val="both"/>
        <w:rPr>
          <w:rFonts w:ascii="Century Gothic" w:hAnsi="Century Gothic"/>
          <w:color w:val="auto"/>
          <w:sz w:val="24"/>
          <w:szCs w:val="24"/>
        </w:rPr>
      </w:pPr>
      <w:r w:rsidRPr="009A7FFE">
        <w:rPr>
          <w:rFonts w:ascii="Century Gothic" w:hAnsi="Century Gothic"/>
          <w:b/>
          <w:bCs/>
          <w:color w:val="auto"/>
          <w:sz w:val="24"/>
          <w:szCs w:val="24"/>
        </w:rPr>
        <w:t>Ensure clear guidance on admissions and inclusion</w:t>
      </w:r>
      <w:r w:rsidRPr="009A7FFE">
        <w:rPr>
          <w:rFonts w:ascii="Century Gothic" w:hAnsi="Century Gothic"/>
          <w:color w:val="auto"/>
          <w:sz w:val="24"/>
          <w:szCs w:val="24"/>
        </w:rPr>
        <w:t xml:space="preserve"> based on the principle that children and young people should be educated in a mainstream </w:t>
      </w:r>
      <w:r w:rsidR="008108A3" w:rsidRPr="009A7FFE">
        <w:rPr>
          <w:rFonts w:ascii="Century Gothic" w:hAnsi="Century Gothic"/>
          <w:color w:val="auto"/>
          <w:sz w:val="24"/>
          <w:szCs w:val="24"/>
        </w:rPr>
        <w:t>setting</w:t>
      </w:r>
      <w:r w:rsidR="009A7FFE" w:rsidRPr="009A7FFE">
        <w:rPr>
          <w:rFonts w:ascii="Century Gothic" w:hAnsi="Century Gothic"/>
          <w:color w:val="auto"/>
          <w:sz w:val="24"/>
          <w:szCs w:val="24"/>
        </w:rPr>
        <w:t>.</w:t>
      </w:r>
    </w:p>
    <w:p w14:paraId="3C66A469" w14:textId="77777777" w:rsidR="009A7FFE" w:rsidRPr="009A7FFE" w:rsidRDefault="009A7FFE" w:rsidP="009A7FFE">
      <w:pPr>
        <w:rPr>
          <w:rFonts w:ascii="Century Gothic" w:hAnsi="Century Gothic"/>
          <w:sz w:val="24"/>
          <w:szCs w:val="24"/>
          <w:lang w:eastAsia="en-GB"/>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483DE2" w:rsidRPr="007D3FBC" w14:paraId="4BC5225C" w14:textId="77777777" w:rsidTr="00143CF9">
        <w:trPr>
          <w:trHeight w:val="7503"/>
        </w:trPr>
        <w:tc>
          <w:tcPr>
            <w:tcW w:w="9918" w:type="dxa"/>
          </w:tcPr>
          <w:p w14:paraId="2AE4F7B5" w14:textId="77777777" w:rsidR="00483DE2" w:rsidRPr="004E5B34" w:rsidRDefault="00483DE2" w:rsidP="00143CF9">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2CFFAF20" w14:textId="77777777" w:rsidR="00483DE2" w:rsidRPr="004E5B34" w:rsidRDefault="00483DE2" w:rsidP="00143CF9">
            <w:pPr>
              <w:spacing w:line="259" w:lineRule="auto"/>
              <w:rPr>
                <w:rFonts w:ascii="Century Gothic" w:hAnsi="Century Gothic" w:cs="Arial"/>
              </w:rPr>
            </w:pPr>
          </w:p>
          <w:p w14:paraId="67EE2654" w14:textId="77777777" w:rsidR="00483DE2" w:rsidRPr="004E5B34" w:rsidRDefault="00483DE2" w:rsidP="00143CF9">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36415E33" w14:textId="77777777" w:rsidR="00483DE2" w:rsidRPr="004E5B34" w:rsidRDefault="00483DE2" w:rsidP="00143CF9">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04C7A3C5" w14:textId="77777777" w:rsidR="00483DE2" w:rsidRPr="004E5B34" w:rsidRDefault="00483DE2" w:rsidP="00143CF9">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9"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79E27CDA" w14:textId="77777777" w:rsidR="00483DE2" w:rsidRDefault="00483DE2" w:rsidP="00143CF9">
            <w:pPr>
              <w:spacing w:line="259" w:lineRule="auto"/>
              <w:rPr>
                <w:rFonts w:ascii="Century Gothic" w:hAnsi="Century Gothic" w:cs="Arial"/>
              </w:rPr>
            </w:pPr>
          </w:p>
          <w:p w14:paraId="00DCB18F" w14:textId="77777777" w:rsidR="00483DE2" w:rsidRPr="004E5B34" w:rsidRDefault="00483DE2" w:rsidP="00143CF9">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0" w:history="1">
              <w:r w:rsidRPr="004E5B34">
                <w:rPr>
                  <w:rStyle w:val="Hyperlink"/>
                  <w:rFonts w:ascii="Century Gothic" w:hAnsi="Century Gothic" w:cs="Arial"/>
                  <w:b/>
                  <w:bCs/>
                </w:rPr>
                <w:t>Contact Us (iasmanchester.org)</w:t>
              </w:r>
            </w:hyperlink>
          </w:p>
          <w:p w14:paraId="2D945FE4" w14:textId="77777777" w:rsidR="00483DE2" w:rsidRPr="004E5B34" w:rsidRDefault="00483DE2" w:rsidP="00143CF9">
            <w:pPr>
              <w:spacing w:after="160" w:line="259" w:lineRule="auto"/>
              <w:rPr>
                <w:rFonts w:ascii="Century Gothic" w:hAnsi="Century Gothic" w:cs="Arial"/>
              </w:rPr>
            </w:pPr>
          </w:p>
          <w:p w14:paraId="302F765C" w14:textId="77777777" w:rsidR="00483DE2" w:rsidRPr="004E5B34" w:rsidRDefault="00483DE2" w:rsidP="00143CF9">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1" w:history="1">
              <w:r w:rsidRPr="004E5B34">
                <w:rPr>
                  <w:rStyle w:val="Hyperlink"/>
                  <w:rFonts w:ascii="Century Gothic" w:hAnsi="Century Gothic" w:cs="Arial"/>
                  <w:b/>
                  <w:bCs/>
                </w:rPr>
                <w:t>About SENDIASS Manchester (iasmanchester.org)</w:t>
              </w:r>
            </w:hyperlink>
          </w:p>
          <w:p w14:paraId="27DC862C" w14:textId="77777777" w:rsidR="00483DE2" w:rsidRPr="004E5B34" w:rsidRDefault="00483DE2" w:rsidP="00143CF9">
            <w:pPr>
              <w:spacing w:after="160" w:line="259" w:lineRule="auto"/>
              <w:rPr>
                <w:rFonts w:ascii="Century Gothic" w:hAnsi="Century Gothic" w:cs="Arial"/>
                <w:b/>
                <w:bCs/>
              </w:rPr>
            </w:pPr>
          </w:p>
          <w:p w14:paraId="5214008A" w14:textId="77777777" w:rsidR="00483DE2" w:rsidRPr="004E5B34" w:rsidRDefault="00483DE2" w:rsidP="00143CF9">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2" w:history="1">
              <w:r w:rsidRPr="004E5B34">
                <w:rPr>
                  <w:rStyle w:val="Hyperlink"/>
                  <w:rFonts w:ascii="Century Gothic" w:hAnsi="Century Gothic" w:cs="Arial"/>
                  <w:b/>
                  <w:bCs/>
                </w:rPr>
                <w:t>Listen to our SEND Talk podcasts</w:t>
              </w:r>
            </w:hyperlink>
          </w:p>
          <w:p w14:paraId="64659951" w14:textId="77777777" w:rsidR="00483DE2" w:rsidRPr="004E5B34" w:rsidRDefault="00483DE2" w:rsidP="00143CF9">
            <w:pPr>
              <w:spacing w:after="160" w:line="259" w:lineRule="auto"/>
              <w:rPr>
                <w:rFonts w:ascii="Century Gothic" w:hAnsi="Century Gothic" w:cs="Arial"/>
                <w:b/>
                <w:bCs/>
              </w:rPr>
            </w:pPr>
          </w:p>
          <w:p w14:paraId="28B79F3B" w14:textId="77777777" w:rsidR="00483DE2" w:rsidRPr="004E5B34" w:rsidRDefault="00483DE2" w:rsidP="00143CF9">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3" w:history="1">
              <w:r w:rsidRPr="004E5B34">
                <w:rPr>
                  <w:rStyle w:val="Hyperlink"/>
                  <w:rFonts w:ascii="Century Gothic" w:hAnsi="Century Gothic" w:cs="Arial"/>
                  <w:b/>
                  <w:bCs/>
                </w:rPr>
                <w:t>https://www.youtube.com/@SENDIASSManchester</w:t>
              </w:r>
            </w:hyperlink>
          </w:p>
          <w:p w14:paraId="27645601" w14:textId="77777777" w:rsidR="00483DE2" w:rsidRPr="004E5B34" w:rsidRDefault="00483DE2" w:rsidP="00143CF9">
            <w:pPr>
              <w:jc w:val="both"/>
              <w:rPr>
                <w:rFonts w:ascii="Century Gothic" w:hAnsi="Century Gothic" w:cs="Arial"/>
              </w:rPr>
            </w:pPr>
          </w:p>
          <w:p w14:paraId="4F442759" w14:textId="77777777" w:rsidR="00483DE2" w:rsidRPr="004E5B34" w:rsidRDefault="00483DE2" w:rsidP="00143CF9">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64C41157" wp14:editId="50DA225A">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5B64B82D" wp14:editId="41FA7C40">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417D7E4A" wp14:editId="0662AAF6">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66A03" w14:textId="77777777" w:rsidR="00483DE2" w:rsidRPr="004E5B34" w:rsidRDefault="00483DE2" w:rsidP="00143CF9">
            <w:pPr>
              <w:rPr>
                <w:rFonts w:ascii="Century Gothic" w:hAnsi="Century Gothic" w:cs="Arial"/>
              </w:rPr>
            </w:pPr>
          </w:p>
          <w:p w14:paraId="7F3D9F0C" w14:textId="77777777" w:rsidR="00483DE2" w:rsidRPr="004E5B34" w:rsidRDefault="00483DE2" w:rsidP="00143CF9">
            <w:pPr>
              <w:rPr>
                <w:rStyle w:val="Strong"/>
                <w:rFonts w:ascii="Century Gothic" w:hAnsi="Century Gothic" w:cs="Arial"/>
                <w:b w:val="0"/>
                <w:bCs w:val="0"/>
              </w:rPr>
            </w:pPr>
          </w:p>
          <w:p w14:paraId="7A0B84C5" w14:textId="77777777" w:rsidR="00483DE2" w:rsidRPr="004E5B34" w:rsidRDefault="00483DE2" w:rsidP="00143CF9">
            <w:pPr>
              <w:rPr>
                <w:rStyle w:val="Strong"/>
                <w:rFonts w:ascii="Century Gothic" w:hAnsi="Century Gothic" w:cs="Arial"/>
                <w:b w:val="0"/>
                <w:bCs w:val="0"/>
              </w:rPr>
            </w:pPr>
          </w:p>
          <w:p w14:paraId="26F16BAF" w14:textId="77777777" w:rsidR="00483DE2" w:rsidRPr="004E5B34" w:rsidRDefault="00483DE2" w:rsidP="00143CF9">
            <w:pPr>
              <w:rPr>
                <w:rStyle w:val="Strong"/>
                <w:rFonts w:ascii="Century Gothic" w:hAnsi="Century Gothic" w:cs="Arial"/>
                <w:b w:val="0"/>
                <w:bCs w:val="0"/>
              </w:rPr>
            </w:pPr>
          </w:p>
          <w:p w14:paraId="16BCE4A1" w14:textId="77777777" w:rsidR="00483DE2" w:rsidRPr="004E5B34" w:rsidRDefault="00483DE2" w:rsidP="00143CF9">
            <w:pPr>
              <w:rPr>
                <w:rStyle w:val="Strong"/>
                <w:rFonts w:ascii="Century Gothic" w:hAnsi="Century Gothic" w:cs="Arial"/>
              </w:rPr>
            </w:pPr>
          </w:p>
          <w:p w14:paraId="679BB5F9" w14:textId="77777777" w:rsidR="00483DE2" w:rsidRPr="004E5B34" w:rsidRDefault="00483DE2" w:rsidP="00143CF9">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5BA10838" w14:textId="77777777" w:rsidR="00483DE2" w:rsidRPr="002F737D" w:rsidRDefault="00483DE2" w:rsidP="00143CF9">
            <w:pPr>
              <w:rPr>
                <w:rFonts w:ascii="Arial" w:hAnsi="Arial" w:cs="Arial"/>
                <w:sz w:val="24"/>
                <w:szCs w:val="24"/>
              </w:rPr>
            </w:pPr>
          </w:p>
        </w:tc>
      </w:tr>
    </w:tbl>
    <w:p w14:paraId="569BE131" w14:textId="77777777" w:rsidR="00483DE2" w:rsidRDefault="00483DE2" w:rsidP="009A7FFE">
      <w:pPr>
        <w:pStyle w:val="ListParagraph"/>
        <w:spacing w:after="0" w:line="240" w:lineRule="auto"/>
        <w:jc w:val="both"/>
        <w:rPr>
          <w:rFonts w:ascii="Century Gothic" w:eastAsia="Proxima Nova" w:hAnsi="Century Gothic" w:cs="Arial"/>
          <w:sz w:val="24"/>
          <w:szCs w:val="24"/>
        </w:rPr>
      </w:pPr>
    </w:p>
    <w:p w14:paraId="658F77C2" w14:textId="77777777" w:rsidR="00483DE2" w:rsidRDefault="00483DE2" w:rsidP="009A7FFE">
      <w:pPr>
        <w:pStyle w:val="ListParagraph"/>
        <w:spacing w:after="0" w:line="240" w:lineRule="auto"/>
        <w:jc w:val="both"/>
        <w:rPr>
          <w:rFonts w:ascii="Century Gothic" w:eastAsia="Proxima Nova" w:hAnsi="Century Gothic" w:cs="Arial"/>
          <w:sz w:val="24"/>
          <w:szCs w:val="24"/>
        </w:rPr>
      </w:pPr>
    </w:p>
    <w:p w14:paraId="6AEB0C51" w14:textId="351AF0AA" w:rsidR="00933602" w:rsidRPr="009A7FFE" w:rsidRDefault="00933602" w:rsidP="009A7FFE">
      <w:pPr>
        <w:pStyle w:val="ListParagraph"/>
        <w:spacing w:after="0" w:line="240" w:lineRule="auto"/>
        <w:jc w:val="both"/>
        <w:rPr>
          <w:rFonts w:ascii="Century Gothic" w:eastAsia="Proxima Nova" w:hAnsi="Century Gothic" w:cs="Arial"/>
          <w:sz w:val="24"/>
          <w:szCs w:val="24"/>
        </w:rPr>
      </w:pPr>
      <w:r w:rsidRPr="009A7FFE">
        <w:rPr>
          <w:rFonts w:ascii="Century Gothic" w:eastAsia="Proxima Nova" w:hAnsi="Century Gothic" w:cs="Arial"/>
          <w:sz w:val="24"/>
          <w:szCs w:val="24"/>
        </w:rPr>
        <w:t>Publish information about the arrangements for the admission of disabled children, the steps taken to prevent disabled children being treated less favourably than others, the facilities provided to assist access of disabled children and their accessibility plan.</w:t>
      </w:r>
    </w:p>
    <w:p w14:paraId="5644785C" w14:textId="77777777" w:rsidR="00933602" w:rsidRPr="009A7FFE" w:rsidRDefault="00933602" w:rsidP="00933602">
      <w:pPr>
        <w:spacing w:line="240" w:lineRule="auto"/>
        <w:rPr>
          <w:rFonts w:ascii="Century Gothic" w:eastAsia="Open Sans" w:hAnsi="Century Gothic" w:cs="Arial"/>
          <w:sz w:val="24"/>
          <w:szCs w:val="24"/>
        </w:rPr>
      </w:pPr>
    </w:p>
    <w:p w14:paraId="32755716" w14:textId="22110348" w:rsidR="00BA1FCD" w:rsidRPr="009A7FFE" w:rsidRDefault="00BA1FCD">
      <w:pPr>
        <w:rPr>
          <w:rStyle w:val="Strong"/>
          <w:rFonts w:ascii="Century Gothic" w:hAnsi="Century Gothic" w:cs="Arial"/>
          <w:b w:val="0"/>
          <w:bCs w:val="0"/>
          <w:sz w:val="24"/>
          <w:szCs w:val="24"/>
        </w:rPr>
      </w:pPr>
    </w:p>
    <w:p w14:paraId="62E2AB4E" w14:textId="4D927318" w:rsidR="00BA1FCD" w:rsidRPr="009A7FFE" w:rsidRDefault="00EC6114">
      <w:pPr>
        <w:rPr>
          <w:rStyle w:val="Strong"/>
          <w:rFonts w:ascii="Century Gothic" w:hAnsi="Century Gothic" w:cs="Arial"/>
          <w:b w:val="0"/>
          <w:bCs w:val="0"/>
          <w:sz w:val="24"/>
          <w:szCs w:val="24"/>
        </w:rPr>
      </w:pPr>
      <w:bookmarkStart w:id="0" w:name="_30j0zll" w:colFirst="0" w:colLast="0"/>
      <w:bookmarkEnd w:id="0"/>
      <w:r w:rsidRPr="009A7FFE">
        <w:rPr>
          <w:rStyle w:val="Strong"/>
          <w:rFonts w:ascii="Century Gothic" w:hAnsi="Century Gothic" w:cs="Arial"/>
          <w:b w:val="0"/>
          <w:bCs w:val="0"/>
          <w:sz w:val="24"/>
          <w:szCs w:val="24"/>
        </w:rPr>
        <w:t>Further information can be obtained from the SENDIASS Manchester service.</w:t>
      </w:r>
    </w:p>
    <w:p w14:paraId="484B899A" w14:textId="77777777" w:rsidR="00BF44B9" w:rsidRPr="009A7FFE" w:rsidRDefault="00BF44B9">
      <w:pPr>
        <w:rPr>
          <w:rStyle w:val="Strong"/>
          <w:rFonts w:ascii="Century Gothic" w:hAnsi="Century Gothic" w:cs="Arial"/>
          <w:b w:val="0"/>
          <w:bCs w:val="0"/>
          <w:sz w:val="24"/>
          <w:szCs w:val="24"/>
        </w:rPr>
      </w:pPr>
    </w:p>
    <w:sectPr w:rsidR="00BF44B9" w:rsidRPr="009A7FF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C2F2F" w14:textId="77777777" w:rsidR="00361288" w:rsidRDefault="00361288" w:rsidP="00BA1FCD">
      <w:pPr>
        <w:spacing w:after="0" w:line="240" w:lineRule="auto"/>
      </w:pPr>
      <w:r>
        <w:separator/>
      </w:r>
    </w:p>
  </w:endnote>
  <w:endnote w:type="continuationSeparator" w:id="0">
    <w:p w14:paraId="06D4E97E" w14:textId="77777777" w:rsidR="00361288" w:rsidRDefault="00361288"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w:altName w:val="Times New Roman"/>
    <w:panose1 w:val="020B0604020202020204"/>
    <w:charset w:val="00"/>
    <w:family w:val="auto"/>
    <w:pitch w:val="default"/>
  </w:font>
  <w:font w:name="Open Sans">
    <w:panose1 w:val="00000000000000000000"/>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0DBAF" w14:textId="77777777" w:rsidR="00323505" w:rsidRDefault="00323505" w:rsidP="00323505">
    <w:pPr>
      <w:pStyle w:val="Footer"/>
    </w:pPr>
  </w:p>
  <w:p w14:paraId="07B285B9" w14:textId="4A333E85" w:rsidR="00323505" w:rsidRDefault="00323505" w:rsidP="00323505">
    <w:pPr>
      <w:pStyle w:val="Footer"/>
    </w:pPr>
    <w:r>
      <w:t xml:space="preserve">Governors’ responsibilities for pupils with SEND    </w:t>
    </w:r>
    <w:r w:rsidR="00925EA9">
      <w:t xml:space="preserve">Page </w:t>
    </w:r>
    <w:r>
      <w:t xml:space="preserve"> </w:t>
    </w:r>
    <w:sdt>
      <w:sdtPr>
        <w:id w:val="-5971046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49E4E" w14:textId="77777777" w:rsidR="00361288" w:rsidRDefault="00361288" w:rsidP="00BA1FCD">
      <w:pPr>
        <w:spacing w:after="0" w:line="240" w:lineRule="auto"/>
      </w:pPr>
      <w:r>
        <w:separator/>
      </w:r>
    </w:p>
  </w:footnote>
  <w:footnote w:type="continuationSeparator" w:id="0">
    <w:p w14:paraId="1D61ED9A" w14:textId="77777777" w:rsidR="00361288" w:rsidRDefault="00361288"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A6D62"/>
    <w:multiLevelType w:val="hybridMultilevel"/>
    <w:tmpl w:val="1E10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236FA"/>
    <w:multiLevelType w:val="hybridMultilevel"/>
    <w:tmpl w:val="D6B4733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E5415"/>
    <w:multiLevelType w:val="hybridMultilevel"/>
    <w:tmpl w:val="DE3AD944"/>
    <w:lvl w:ilvl="0" w:tplc="82D0E448">
      <w:start w:val="1"/>
      <w:numFmt w:val="decimal"/>
      <w:lvlText w:val="%1."/>
      <w:lvlJc w:val="left"/>
      <w:pPr>
        <w:ind w:left="785"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3A6299"/>
    <w:multiLevelType w:val="hybridMultilevel"/>
    <w:tmpl w:val="C218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83502"/>
    <w:multiLevelType w:val="hybridMultilevel"/>
    <w:tmpl w:val="CFDCC9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153D50"/>
    <w:multiLevelType w:val="hybridMultilevel"/>
    <w:tmpl w:val="AF0A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E6C3B"/>
    <w:multiLevelType w:val="hybridMultilevel"/>
    <w:tmpl w:val="CD52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57E95"/>
    <w:multiLevelType w:val="hybridMultilevel"/>
    <w:tmpl w:val="C842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12"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6E27B6"/>
    <w:multiLevelType w:val="hybridMultilevel"/>
    <w:tmpl w:val="4972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36A5C"/>
    <w:multiLevelType w:val="hybridMultilevel"/>
    <w:tmpl w:val="3D58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F6A4C"/>
    <w:multiLevelType w:val="hybridMultilevel"/>
    <w:tmpl w:val="435C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17" w15:restartNumberingAfterBreak="0">
    <w:nsid w:val="4A375272"/>
    <w:multiLevelType w:val="hybridMultilevel"/>
    <w:tmpl w:val="558A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20"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21" w15:restartNumberingAfterBreak="0">
    <w:nsid w:val="60B84EDE"/>
    <w:multiLevelType w:val="hybridMultilevel"/>
    <w:tmpl w:val="F210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D64F9"/>
    <w:multiLevelType w:val="hybridMultilevel"/>
    <w:tmpl w:val="0C7E8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7E0EB8"/>
    <w:multiLevelType w:val="hybridMultilevel"/>
    <w:tmpl w:val="C04C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593057">
    <w:abstractNumId w:val="12"/>
  </w:num>
  <w:num w:numId="2" w16cid:durableId="2037465717">
    <w:abstractNumId w:val="1"/>
  </w:num>
  <w:num w:numId="3" w16cid:durableId="327055803">
    <w:abstractNumId w:val="18"/>
  </w:num>
  <w:num w:numId="4" w16cid:durableId="94450326">
    <w:abstractNumId w:val="19"/>
  </w:num>
  <w:num w:numId="5" w16cid:durableId="1702123417">
    <w:abstractNumId w:val="11"/>
  </w:num>
  <w:num w:numId="6" w16cid:durableId="239096586">
    <w:abstractNumId w:val="16"/>
  </w:num>
  <w:num w:numId="7" w16cid:durableId="973288428">
    <w:abstractNumId w:val="20"/>
  </w:num>
  <w:num w:numId="8" w16cid:durableId="1978147783">
    <w:abstractNumId w:val="3"/>
  </w:num>
  <w:num w:numId="9" w16cid:durableId="1503469646">
    <w:abstractNumId w:val="0"/>
  </w:num>
  <w:num w:numId="10" w16cid:durableId="589312891">
    <w:abstractNumId w:val="21"/>
  </w:num>
  <w:num w:numId="11" w16cid:durableId="1870028066">
    <w:abstractNumId w:val="4"/>
  </w:num>
  <w:num w:numId="12" w16cid:durableId="1885869411">
    <w:abstractNumId w:val="17"/>
  </w:num>
  <w:num w:numId="13" w16cid:durableId="1907689618">
    <w:abstractNumId w:val="15"/>
  </w:num>
  <w:num w:numId="14" w16cid:durableId="1612080411">
    <w:abstractNumId w:val="14"/>
  </w:num>
  <w:num w:numId="15" w16cid:durableId="468742242">
    <w:abstractNumId w:val="10"/>
  </w:num>
  <w:num w:numId="16" w16cid:durableId="1052266198">
    <w:abstractNumId w:val="8"/>
  </w:num>
  <w:num w:numId="17" w16cid:durableId="1385372559">
    <w:abstractNumId w:val="13"/>
  </w:num>
  <w:num w:numId="18" w16cid:durableId="735202586">
    <w:abstractNumId w:val="9"/>
  </w:num>
  <w:num w:numId="19" w16cid:durableId="197668362">
    <w:abstractNumId w:val="7"/>
  </w:num>
  <w:num w:numId="20" w16cid:durableId="2004576693">
    <w:abstractNumId w:val="5"/>
  </w:num>
  <w:num w:numId="21" w16cid:durableId="475415539">
    <w:abstractNumId w:val="22"/>
  </w:num>
  <w:num w:numId="22" w16cid:durableId="1086534738">
    <w:abstractNumId w:val="23"/>
  </w:num>
  <w:num w:numId="23" w16cid:durableId="315691786">
    <w:abstractNumId w:val="6"/>
  </w:num>
  <w:num w:numId="24" w16cid:durableId="876771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043E4"/>
    <w:rsid w:val="00084FE0"/>
    <w:rsid w:val="000D2645"/>
    <w:rsid w:val="001B34EC"/>
    <w:rsid w:val="001C50CD"/>
    <w:rsid w:val="00200398"/>
    <w:rsid w:val="002147ED"/>
    <w:rsid w:val="00233395"/>
    <w:rsid w:val="00264CF8"/>
    <w:rsid w:val="002D6DCB"/>
    <w:rsid w:val="00320DFA"/>
    <w:rsid w:val="00323505"/>
    <w:rsid w:val="00361288"/>
    <w:rsid w:val="003A22AA"/>
    <w:rsid w:val="003A3B9B"/>
    <w:rsid w:val="003C2685"/>
    <w:rsid w:val="003F2AB3"/>
    <w:rsid w:val="00420861"/>
    <w:rsid w:val="00456B63"/>
    <w:rsid w:val="00483DE2"/>
    <w:rsid w:val="004B7109"/>
    <w:rsid w:val="004F3094"/>
    <w:rsid w:val="0052675E"/>
    <w:rsid w:val="0054556C"/>
    <w:rsid w:val="005D6802"/>
    <w:rsid w:val="006240EA"/>
    <w:rsid w:val="00634350"/>
    <w:rsid w:val="006479B2"/>
    <w:rsid w:val="006540CE"/>
    <w:rsid w:val="00680583"/>
    <w:rsid w:val="006C38A4"/>
    <w:rsid w:val="007473CF"/>
    <w:rsid w:val="00757071"/>
    <w:rsid w:val="00783584"/>
    <w:rsid w:val="008108A3"/>
    <w:rsid w:val="00847C45"/>
    <w:rsid w:val="00860D02"/>
    <w:rsid w:val="008D5B7D"/>
    <w:rsid w:val="00925EA9"/>
    <w:rsid w:val="00933602"/>
    <w:rsid w:val="00985EA3"/>
    <w:rsid w:val="009A0318"/>
    <w:rsid w:val="009A7FFE"/>
    <w:rsid w:val="009B7D47"/>
    <w:rsid w:val="009E295F"/>
    <w:rsid w:val="009E5F88"/>
    <w:rsid w:val="00AF6DBF"/>
    <w:rsid w:val="00BA1FCD"/>
    <w:rsid w:val="00BF44B9"/>
    <w:rsid w:val="00C703DD"/>
    <w:rsid w:val="00CA23CF"/>
    <w:rsid w:val="00CD6406"/>
    <w:rsid w:val="00CE089B"/>
    <w:rsid w:val="00D41F8B"/>
    <w:rsid w:val="00D50BE1"/>
    <w:rsid w:val="00D61F3F"/>
    <w:rsid w:val="00DB61AA"/>
    <w:rsid w:val="00DE6F2C"/>
    <w:rsid w:val="00E84DEB"/>
    <w:rsid w:val="00EC6114"/>
    <w:rsid w:val="00F9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6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360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47476">
      <w:bodyDiv w:val="1"/>
      <w:marLeft w:val="0"/>
      <w:marRight w:val="0"/>
      <w:marTop w:val="0"/>
      <w:marBottom w:val="0"/>
      <w:divBdr>
        <w:top w:val="none" w:sz="0" w:space="0" w:color="auto"/>
        <w:left w:val="none" w:sz="0" w:space="0" w:color="auto"/>
        <w:bottom w:val="none" w:sz="0" w:space="0" w:color="auto"/>
        <w:right w:val="none" w:sz="0" w:space="0" w:color="auto"/>
      </w:divBdr>
      <w:divsChild>
        <w:div w:id="40515403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SENDIASSManches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asmanchester.org/podcas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smanchester.org/"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iasmanchester.org/conta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ndiass@manchester.gov.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10</cp:revision>
  <dcterms:created xsi:type="dcterms:W3CDTF">2025-08-11T13:59:00Z</dcterms:created>
  <dcterms:modified xsi:type="dcterms:W3CDTF">2025-08-29T09:09:00Z</dcterms:modified>
</cp:coreProperties>
</file>