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4AAFF38F" w:rsidR="00BA1FCD" w:rsidRPr="008C603D" w:rsidRDefault="009E295F">
      <w:r>
        <w:rPr>
          <w:noProof/>
        </w:rPr>
        <w:drawing>
          <wp:inline distT="0" distB="0" distL="0" distR="0" wp14:anchorId="164DD66A" wp14:editId="5B1F95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6CFC99C3" w14:textId="77777777" w:rsidR="005B6D4B" w:rsidRPr="00220527" w:rsidRDefault="005B6D4B" w:rsidP="005B6D4B">
      <w:pPr>
        <w:pStyle w:val="Heading1"/>
        <w:spacing w:before="0"/>
        <w:jc w:val="both"/>
        <w:rPr>
          <w:rFonts w:ascii="Century Gothic" w:eastAsia="Proxima Nova" w:hAnsi="Century Gothic" w:cs="Arial"/>
          <w:b/>
          <w:bCs/>
          <w:color w:val="auto"/>
          <w:sz w:val="28"/>
          <w:szCs w:val="28"/>
        </w:rPr>
      </w:pPr>
      <w:r w:rsidRPr="00220527">
        <w:rPr>
          <w:rFonts w:ascii="Century Gothic" w:eastAsia="Proxima Nova" w:hAnsi="Century Gothic" w:cs="Arial"/>
          <w:b/>
          <w:bCs/>
          <w:color w:val="auto"/>
          <w:sz w:val="28"/>
          <w:szCs w:val="28"/>
        </w:rPr>
        <w:t>A Diagnosis of Autism</w:t>
      </w:r>
    </w:p>
    <w:p w14:paraId="3422846A" w14:textId="77777777" w:rsidR="005B6D4B" w:rsidRPr="005B6D4B" w:rsidRDefault="005B6D4B">
      <w:pPr>
        <w:rPr>
          <w:rFonts w:ascii="Century Gothic" w:hAnsi="Century Gothic" w:cs="Arial"/>
          <w:b/>
          <w:bCs/>
          <w:sz w:val="24"/>
          <w:szCs w:val="24"/>
        </w:rPr>
      </w:pPr>
    </w:p>
    <w:p w14:paraId="33469D45" w14:textId="6D88CCB7" w:rsidR="00BA1FCD" w:rsidRPr="005B6D4B" w:rsidRDefault="00BA1FCD">
      <w:pPr>
        <w:rPr>
          <w:rStyle w:val="Strong"/>
          <w:rFonts w:ascii="Century Gothic" w:hAnsi="Century Gothic" w:cs="Arial"/>
          <w:sz w:val="24"/>
          <w:szCs w:val="24"/>
        </w:rPr>
      </w:pPr>
      <w:r w:rsidRPr="005B6D4B">
        <w:rPr>
          <w:rFonts w:ascii="Century Gothic" w:hAnsi="Century Gothic" w:cs="Arial"/>
          <w:b/>
          <w:bCs/>
          <w:sz w:val="24"/>
          <w:szCs w:val="24"/>
        </w:rPr>
        <w:t>Factsheet Number</w:t>
      </w:r>
      <w:r w:rsidR="00D61F3F" w:rsidRPr="005B6D4B">
        <w:rPr>
          <w:rFonts w:ascii="Century Gothic" w:hAnsi="Century Gothic" w:cs="Arial"/>
          <w:b/>
          <w:bCs/>
          <w:sz w:val="24"/>
          <w:szCs w:val="24"/>
        </w:rPr>
        <w:t xml:space="preserve"> </w:t>
      </w:r>
      <w:r w:rsidR="00DA438A" w:rsidRPr="005B6D4B">
        <w:rPr>
          <w:rFonts w:ascii="Century Gothic" w:hAnsi="Century Gothic" w:cs="Arial"/>
          <w:b/>
          <w:bCs/>
          <w:sz w:val="24"/>
          <w:szCs w:val="24"/>
        </w:rPr>
        <w:t>31</w:t>
      </w:r>
      <w:r w:rsidRPr="005B6D4B">
        <w:rPr>
          <w:rFonts w:ascii="Century Gothic" w:hAnsi="Century Gothic" w:cs="Arial"/>
          <w:b/>
          <w:bCs/>
          <w:sz w:val="24"/>
          <w:szCs w:val="24"/>
        </w:rPr>
        <w:t xml:space="preserve">                         </w:t>
      </w:r>
      <w:r w:rsidR="00193AD3" w:rsidRPr="005B6D4B">
        <w:rPr>
          <w:rFonts w:ascii="Century Gothic" w:hAnsi="Century Gothic" w:cs="Arial"/>
          <w:b/>
          <w:bCs/>
          <w:sz w:val="24"/>
          <w:szCs w:val="24"/>
        </w:rPr>
        <w:t xml:space="preserve">                  </w:t>
      </w:r>
      <w:r w:rsidR="00DA438A" w:rsidRPr="005B6D4B">
        <w:rPr>
          <w:rFonts w:ascii="Century Gothic" w:hAnsi="Century Gothic" w:cs="Arial"/>
          <w:b/>
          <w:bCs/>
          <w:sz w:val="24"/>
          <w:szCs w:val="24"/>
        </w:rPr>
        <w:t xml:space="preserve">             </w:t>
      </w:r>
      <w:r w:rsidR="00444ACE" w:rsidRPr="005B6D4B">
        <w:rPr>
          <w:rFonts w:ascii="Century Gothic" w:hAnsi="Century Gothic" w:cs="Arial"/>
          <w:b/>
          <w:bCs/>
          <w:sz w:val="24"/>
          <w:szCs w:val="24"/>
        </w:rPr>
        <w:t xml:space="preserve">                 </w:t>
      </w:r>
      <w:r w:rsidR="00D61F3F" w:rsidRPr="005B6D4B">
        <w:rPr>
          <w:rFonts w:ascii="Century Gothic" w:hAnsi="Century Gothic" w:cs="Arial"/>
          <w:b/>
          <w:bCs/>
          <w:sz w:val="24"/>
          <w:szCs w:val="24"/>
        </w:rPr>
        <w:t>August 202</w:t>
      </w:r>
      <w:r w:rsidR="00B75F11" w:rsidRPr="005B6D4B">
        <w:rPr>
          <w:rFonts w:ascii="Century Gothic" w:hAnsi="Century Gothic" w:cs="Arial"/>
          <w:b/>
          <w:bCs/>
          <w:sz w:val="24"/>
          <w:szCs w:val="24"/>
        </w:rPr>
        <w:t>5</w:t>
      </w:r>
      <w:r w:rsidRPr="005B6D4B">
        <w:rPr>
          <w:rFonts w:ascii="Century Gothic" w:hAnsi="Century Gothic" w:cs="Arial"/>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218C3032" w14:textId="57FEF345" w:rsidR="004D3E6F" w:rsidRDefault="004D3E6F" w:rsidP="004D3E6F">
      <w:pPr>
        <w:spacing w:line="240" w:lineRule="auto"/>
        <w:jc w:val="both"/>
        <w:textAlignment w:val="baseline"/>
        <w:rPr>
          <w:rStyle w:val="Strong"/>
          <w:rFonts w:ascii="Century Gothic" w:eastAsia="Times New Roman" w:hAnsi="Century Gothic" w:cs="Times New Roman"/>
          <w:b w:val="0"/>
          <w:bCs w:val="0"/>
          <w:color w:val="000000"/>
          <w:lang w:eastAsia="en-GB"/>
        </w:rPr>
      </w:pPr>
      <w:r w:rsidRPr="004D3E6F">
        <w:rPr>
          <w:rFonts w:ascii="Century Gothic" w:eastAsia="Times New Roman" w:hAnsi="Century Gothic" w:cs="Times New Roman"/>
          <w:b/>
          <w:bCs/>
          <w:color w:val="000000"/>
          <w:lang w:eastAsia="en-GB"/>
        </w:rPr>
        <w:t>Disclaimer</w:t>
      </w:r>
      <w:r w:rsidRPr="004D3E6F">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r>
        <w:rPr>
          <w:rFonts w:ascii="Century Gothic" w:eastAsia="Times New Roman" w:hAnsi="Century Gothic" w:cs="Times New Roman"/>
          <w:color w:val="000000"/>
          <w:lang w:eastAsia="en-GB"/>
        </w:rPr>
        <w:t>.</w:t>
      </w:r>
    </w:p>
    <w:p w14:paraId="0194CDDA" w14:textId="44F0AFC0" w:rsidR="004D3E6F" w:rsidRPr="004D3E6F" w:rsidRDefault="00220527" w:rsidP="004D3E6F">
      <w:pPr>
        <w:spacing w:line="240" w:lineRule="auto"/>
        <w:jc w:val="both"/>
        <w:textAlignment w:val="baseline"/>
        <w:rPr>
          <w:rStyle w:val="Strong"/>
          <w:rFonts w:ascii="Century Gothic" w:eastAsia="Times New Roman" w:hAnsi="Century Gothic" w:cs="Times New Roman"/>
          <w:b w:val="0"/>
          <w:bCs w:val="0"/>
          <w:color w:val="000000"/>
          <w:lang w:eastAsia="en-GB"/>
        </w:rPr>
      </w:pPr>
      <w:r>
        <w:rPr>
          <w:rStyle w:val="Strong"/>
          <w:rFonts w:ascii="Century Gothic" w:eastAsia="Times New Roman" w:hAnsi="Century Gothic" w:cs="Times New Roman"/>
          <w:b w:val="0"/>
          <w:bCs w:val="0"/>
          <w:color w:val="000000"/>
          <w:lang w:eastAsia="en-GB"/>
        </w:rPr>
        <w:t>The hyperlinks in this factsheet are correct as at August 2025.</w:t>
      </w:r>
    </w:p>
    <w:p w14:paraId="578B64FC" w14:textId="501A71CA" w:rsidR="00702812" w:rsidRPr="005B6D4B" w:rsidRDefault="00702812" w:rsidP="00702812">
      <w:pPr>
        <w:rPr>
          <w:rStyle w:val="Strong"/>
          <w:rFonts w:ascii="Century Gothic" w:hAnsi="Century Gothic" w:cs="Arial"/>
          <w:sz w:val="24"/>
          <w:szCs w:val="24"/>
        </w:rPr>
      </w:pPr>
      <w:r w:rsidRPr="005B6D4B">
        <w:rPr>
          <w:rStyle w:val="Strong"/>
          <w:rFonts w:ascii="Century Gothic" w:hAnsi="Century Gothic" w:cs="Arial"/>
          <w:sz w:val="24"/>
          <w:szCs w:val="24"/>
        </w:rPr>
        <w:t xml:space="preserve">An autism diagnosis- what does it mean? </w:t>
      </w:r>
      <w:hyperlink r:id="rId9" w:history="1">
        <w:r w:rsidRPr="005B6D4B">
          <w:rPr>
            <w:rStyle w:val="Hyperlink"/>
            <w:rFonts w:ascii="Century Gothic" w:hAnsi="Century Gothic" w:cs="Arial"/>
            <w:sz w:val="24"/>
            <w:szCs w:val="24"/>
          </w:rPr>
          <w:t>An autism diagnosis</w:t>
        </w:r>
      </w:hyperlink>
    </w:p>
    <w:p w14:paraId="19ADF3B6" w14:textId="77777777" w:rsidR="00702812" w:rsidRPr="005B6D4B" w:rsidRDefault="00702812" w:rsidP="00702812">
      <w:pPr>
        <w:rPr>
          <w:rStyle w:val="Strong"/>
          <w:rFonts w:ascii="Century Gothic" w:hAnsi="Century Gothic" w:cs="Arial"/>
          <w:sz w:val="24"/>
          <w:szCs w:val="24"/>
        </w:rPr>
      </w:pPr>
      <w:hyperlink r:id="rId10" w:history="1">
        <w:r w:rsidRPr="005B6D4B">
          <w:rPr>
            <w:rStyle w:val="Hyperlink"/>
            <w:rFonts w:ascii="Century Gothic" w:hAnsi="Century Gothic" w:cs="Arial"/>
            <w:sz w:val="24"/>
            <w:szCs w:val="24"/>
          </w:rPr>
          <w:t>https://www.autismunderstood.co.uk</w:t>
        </w:r>
      </w:hyperlink>
    </w:p>
    <w:p w14:paraId="416B50A1" w14:textId="77777777" w:rsidR="00702812" w:rsidRPr="005B6D4B" w:rsidRDefault="00702812" w:rsidP="00702812">
      <w:pPr>
        <w:rPr>
          <w:rFonts w:ascii="Century Gothic" w:hAnsi="Century Gothic" w:cs="Arial"/>
          <w:b/>
          <w:bCs/>
          <w:sz w:val="24"/>
          <w:szCs w:val="24"/>
        </w:rPr>
      </w:pPr>
      <w:r w:rsidRPr="005B6D4B">
        <w:rPr>
          <w:rFonts w:ascii="Century Gothic" w:eastAsia="Times New Roman" w:hAnsi="Century Gothic" w:cs="Arial"/>
          <w:sz w:val="24"/>
          <w:szCs w:val="24"/>
          <w:lang w:eastAsia="en-GB"/>
        </w:rPr>
        <w:t xml:space="preserve">There is a fantastic new website - </w:t>
      </w:r>
      <w:hyperlink r:id="rId11" w:tgtFrame="_blank" w:history="1">
        <w:r w:rsidRPr="005B6D4B">
          <w:rPr>
            <w:rFonts w:ascii="Century Gothic" w:eastAsia="Times New Roman" w:hAnsi="Century Gothic" w:cs="Arial"/>
            <w:color w:val="1D5782"/>
            <w:sz w:val="24"/>
            <w:szCs w:val="24"/>
            <w:u w:val="single"/>
            <w:lang w:eastAsia="en-GB"/>
          </w:rPr>
          <w:t>Autism Understood</w:t>
        </w:r>
      </w:hyperlink>
      <w:r w:rsidRPr="005B6D4B">
        <w:rPr>
          <w:rFonts w:ascii="Century Gothic" w:eastAsia="Times New Roman" w:hAnsi="Century Gothic" w:cs="Arial"/>
          <w:sz w:val="24"/>
          <w:szCs w:val="24"/>
          <w:lang w:eastAsia="en-GB"/>
        </w:rPr>
        <w:t xml:space="preserve"> - created by </w:t>
      </w:r>
      <w:hyperlink r:id="rId12" w:tgtFrame="_blank" w:history="1">
        <w:r w:rsidRPr="005B6D4B">
          <w:rPr>
            <w:rFonts w:ascii="Century Gothic" w:eastAsia="Times New Roman" w:hAnsi="Century Gothic" w:cs="Arial"/>
            <w:color w:val="1D5782"/>
            <w:sz w:val="24"/>
            <w:szCs w:val="24"/>
            <w:u w:val="single"/>
            <w:lang w:eastAsia="en-GB"/>
          </w:rPr>
          <w:t>Spectrum Gaming</w:t>
        </w:r>
      </w:hyperlink>
      <w:r w:rsidRPr="005B6D4B">
        <w:rPr>
          <w:rFonts w:ascii="Century Gothic" w:eastAsia="Times New Roman" w:hAnsi="Century Gothic" w:cs="Arial"/>
          <w:sz w:val="24"/>
          <w:szCs w:val="24"/>
          <w:lang w:eastAsia="en-GB"/>
        </w:rPr>
        <w:t xml:space="preserve"> in co-production with lots of autistic young people across Manchester. When young people are told they are autistic, they are rarely told what this means. There is also a lot of online misinformation about autism. Autism Understood fills in the gaps. The idea is that all autistic young people should be offered access to this site to help them make sense of their diagnosis. Even though it is designed for young people, it is also useful for parents, professionals, and anyone who wants to learn more about the lived experience of autism. </w:t>
      </w:r>
    </w:p>
    <w:p w14:paraId="28BC1770" w14:textId="77777777" w:rsidR="00DA438A" w:rsidRPr="005B6D4B" w:rsidRDefault="00DA438A" w:rsidP="00DA438A">
      <w:pPr>
        <w:pStyle w:val="Heading2"/>
        <w:spacing w:before="0" w:after="0"/>
        <w:rPr>
          <w:rFonts w:ascii="Century Gothic" w:hAnsi="Century Gothic"/>
          <w:sz w:val="24"/>
          <w:szCs w:val="24"/>
        </w:rPr>
      </w:pPr>
    </w:p>
    <w:p w14:paraId="52DBF835" w14:textId="4C2EA9B0" w:rsidR="00DA438A" w:rsidRPr="005B6D4B" w:rsidRDefault="00DA438A" w:rsidP="00DA438A">
      <w:pPr>
        <w:pStyle w:val="Heading2"/>
        <w:spacing w:before="0" w:after="0"/>
        <w:rPr>
          <w:rFonts w:ascii="Century Gothic" w:hAnsi="Century Gothic"/>
          <w:b/>
          <w:bCs/>
          <w:sz w:val="24"/>
          <w:szCs w:val="24"/>
        </w:rPr>
      </w:pPr>
      <w:r w:rsidRPr="005B6D4B">
        <w:rPr>
          <w:rFonts w:ascii="Century Gothic" w:hAnsi="Century Gothic"/>
          <w:b/>
          <w:bCs/>
          <w:sz w:val="24"/>
          <w:szCs w:val="24"/>
        </w:rPr>
        <w:t>Understanding the needs of young people with autism</w:t>
      </w:r>
      <w:r w:rsidR="00916A4B" w:rsidRPr="005B6D4B">
        <w:rPr>
          <w:rFonts w:ascii="Century Gothic" w:hAnsi="Century Gothic"/>
          <w:b/>
          <w:bCs/>
          <w:sz w:val="24"/>
          <w:szCs w:val="24"/>
        </w:rPr>
        <w:t xml:space="preserve"> (neurodivergent)</w:t>
      </w:r>
      <w:r w:rsidRPr="005B6D4B">
        <w:rPr>
          <w:rFonts w:ascii="Century Gothic" w:hAnsi="Century Gothic"/>
          <w:b/>
          <w:bCs/>
          <w:sz w:val="24"/>
          <w:szCs w:val="24"/>
        </w:rPr>
        <w:t>.</w:t>
      </w:r>
    </w:p>
    <w:p w14:paraId="5BCDDEE5" w14:textId="77777777" w:rsidR="00DA438A" w:rsidRPr="005B6D4B" w:rsidRDefault="00DA438A" w:rsidP="00DA438A">
      <w:pPr>
        <w:jc w:val="both"/>
        <w:rPr>
          <w:rFonts w:ascii="Century Gothic" w:eastAsia="Proxima Nova" w:hAnsi="Century Gothic" w:cs="Arial"/>
          <w:sz w:val="24"/>
          <w:szCs w:val="24"/>
        </w:rPr>
      </w:pPr>
      <w:r w:rsidRPr="005B6D4B">
        <w:rPr>
          <w:rFonts w:ascii="Century Gothic" w:eastAsia="Proxima Nova" w:hAnsi="Century Gothic" w:cs="Arial"/>
          <w:sz w:val="24"/>
          <w:szCs w:val="24"/>
        </w:rPr>
        <w:t>There are four areas of difference, which can be seen in those diagnosed with autism:</w:t>
      </w:r>
    </w:p>
    <w:p w14:paraId="03ECE8A3" w14:textId="77777777" w:rsidR="00DA438A" w:rsidRPr="005B6D4B" w:rsidRDefault="00DA438A" w:rsidP="00DA438A">
      <w:pPr>
        <w:pStyle w:val="ListParagraph"/>
        <w:numPr>
          <w:ilvl w:val="0"/>
          <w:numId w:val="10"/>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Their understanding and use of language</w:t>
      </w:r>
    </w:p>
    <w:p w14:paraId="32A568D7" w14:textId="77777777" w:rsidR="00DA438A" w:rsidRPr="005B6D4B" w:rsidRDefault="00DA438A" w:rsidP="00DA438A">
      <w:pPr>
        <w:pStyle w:val="ListParagraph"/>
        <w:numPr>
          <w:ilvl w:val="0"/>
          <w:numId w:val="10"/>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Their social skills and sociality with others</w:t>
      </w:r>
    </w:p>
    <w:p w14:paraId="0EB3DFB8" w14:textId="77777777" w:rsidR="00DA438A" w:rsidRPr="005B6D4B" w:rsidRDefault="00DA438A" w:rsidP="00DA438A">
      <w:pPr>
        <w:pStyle w:val="ListParagraph"/>
        <w:numPr>
          <w:ilvl w:val="0"/>
          <w:numId w:val="10"/>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Their sensory processing</w:t>
      </w:r>
    </w:p>
    <w:p w14:paraId="259A40A1" w14:textId="1146B56E" w:rsidR="00DA438A" w:rsidRPr="005B6D4B" w:rsidRDefault="00DA438A" w:rsidP="00DA438A">
      <w:pPr>
        <w:pStyle w:val="ListParagraph"/>
        <w:numPr>
          <w:ilvl w:val="0"/>
          <w:numId w:val="10"/>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Their methods of flexible thinking and requirement to have their own space and </w:t>
      </w:r>
      <w:r w:rsidR="00C03D1D" w:rsidRPr="005B6D4B">
        <w:rPr>
          <w:rFonts w:ascii="Century Gothic" w:eastAsia="Proxima Nova" w:hAnsi="Century Gothic" w:cs="Arial"/>
          <w:sz w:val="24"/>
          <w:szCs w:val="24"/>
        </w:rPr>
        <w:t>routines.</w:t>
      </w:r>
      <w:r w:rsidRPr="005B6D4B">
        <w:rPr>
          <w:rFonts w:ascii="Century Gothic" w:eastAsia="Proxima Nova" w:hAnsi="Century Gothic" w:cs="Arial"/>
          <w:sz w:val="24"/>
          <w:szCs w:val="24"/>
        </w:rPr>
        <w:t xml:space="preserve"> </w:t>
      </w:r>
    </w:p>
    <w:p w14:paraId="29AE2F77" w14:textId="77777777" w:rsidR="00DA438A" w:rsidRPr="005B6D4B" w:rsidRDefault="00DA438A" w:rsidP="00DA438A">
      <w:pPr>
        <w:jc w:val="both"/>
        <w:rPr>
          <w:rFonts w:ascii="Century Gothic" w:eastAsia="Proxima Nova" w:hAnsi="Century Gothic" w:cs="Arial"/>
          <w:sz w:val="24"/>
          <w:szCs w:val="24"/>
        </w:rPr>
      </w:pPr>
    </w:p>
    <w:p w14:paraId="1A5FACF1" w14:textId="5981CF65" w:rsidR="00DA438A" w:rsidRPr="005B6D4B" w:rsidRDefault="00DA438A" w:rsidP="00DA438A">
      <w:pPr>
        <w:jc w:val="both"/>
        <w:rPr>
          <w:rFonts w:ascii="Century Gothic" w:eastAsia="Proxima Nova" w:hAnsi="Century Gothic" w:cs="Arial"/>
          <w:sz w:val="24"/>
          <w:szCs w:val="24"/>
        </w:rPr>
      </w:pPr>
      <w:r w:rsidRPr="005B6D4B">
        <w:rPr>
          <w:rFonts w:ascii="Century Gothic" w:eastAsia="Proxima Nova" w:hAnsi="Century Gothic" w:cs="Arial"/>
          <w:sz w:val="24"/>
          <w:szCs w:val="24"/>
        </w:rPr>
        <w:lastRenderedPageBreak/>
        <w:t>Being able to understand their needs and the consequences of not having those needs met can lead to high anxiety and stress responses i.e., fight, flight and/or freeze.</w:t>
      </w:r>
    </w:p>
    <w:p w14:paraId="637A62AE" w14:textId="403572CB" w:rsidR="00DA438A" w:rsidRPr="005B6D4B" w:rsidRDefault="000943AC" w:rsidP="00DA438A">
      <w:pPr>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Please listen to this podcast </w:t>
      </w:r>
      <w:hyperlink r:id="rId13" w:history="1">
        <w:r w:rsidRPr="005B6D4B">
          <w:rPr>
            <w:rStyle w:val="Hyperlink"/>
            <w:rFonts w:ascii="Century Gothic" w:eastAsia="Proxima Nova" w:hAnsi="Century Gothic" w:cs="Arial"/>
            <w:sz w:val="24"/>
            <w:szCs w:val="24"/>
          </w:rPr>
          <w:t>Experiences of autism as a young person</w:t>
        </w:r>
      </w:hyperlink>
    </w:p>
    <w:p w14:paraId="0B2E20A7" w14:textId="77777777" w:rsidR="003F0027" w:rsidRPr="005B6D4B" w:rsidRDefault="003F0027" w:rsidP="003F0027">
      <w:pPr>
        <w:shd w:val="clear" w:color="auto" w:fill="FAFAFA"/>
        <w:spacing w:before="100" w:beforeAutospacing="1" w:after="100" w:afterAutospacing="1" w:line="240" w:lineRule="auto"/>
        <w:rPr>
          <w:rFonts w:ascii="Century Gothic" w:eastAsia="Times New Roman" w:hAnsi="Century Gothic" w:cs="Arial"/>
          <w:color w:val="000000"/>
          <w:sz w:val="24"/>
          <w:szCs w:val="24"/>
          <w:lang w:eastAsia="en-GB"/>
        </w:rPr>
      </w:pPr>
      <w:r w:rsidRPr="005B6D4B">
        <w:rPr>
          <w:rFonts w:ascii="Century Gothic" w:eastAsia="Times New Roman" w:hAnsi="Century Gothic" w:cs="Arial"/>
          <w:b/>
          <w:bCs/>
          <w:color w:val="000000"/>
          <w:sz w:val="24"/>
          <w:szCs w:val="24"/>
          <w:lang w:eastAsia="en-GB"/>
        </w:rPr>
        <w:t>Experiences of Education as an Autistic Person explores:</w:t>
      </w:r>
    </w:p>
    <w:p w14:paraId="03A76B28" w14:textId="77777777" w:rsidR="003F0027" w:rsidRPr="005B6D4B" w:rsidRDefault="003F0027" w:rsidP="003F0027">
      <w:pPr>
        <w:numPr>
          <w:ilvl w:val="0"/>
          <w:numId w:val="23"/>
        </w:numPr>
        <w:shd w:val="clear" w:color="auto" w:fill="FAFAFA"/>
        <w:spacing w:before="100" w:beforeAutospacing="1" w:after="100" w:afterAutospacing="1" w:line="240" w:lineRule="auto"/>
        <w:rPr>
          <w:rFonts w:ascii="Century Gothic" w:eastAsia="Times New Roman" w:hAnsi="Century Gothic" w:cs="Arial"/>
          <w:color w:val="000000"/>
          <w:sz w:val="24"/>
          <w:szCs w:val="24"/>
          <w:lang w:eastAsia="en-GB"/>
        </w:rPr>
      </w:pPr>
      <w:r w:rsidRPr="005B6D4B">
        <w:rPr>
          <w:rFonts w:ascii="Century Gothic" w:eastAsia="Times New Roman" w:hAnsi="Century Gothic" w:cs="Arial"/>
          <w:color w:val="000000"/>
          <w:sz w:val="24"/>
          <w:szCs w:val="24"/>
          <w:lang w:eastAsia="en-GB"/>
        </w:rPr>
        <w:t>The sensory challenges autistic young people can face at school.</w:t>
      </w:r>
    </w:p>
    <w:p w14:paraId="48C691C2" w14:textId="77777777" w:rsidR="003F0027" w:rsidRPr="005B6D4B" w:rsidRDefault="003F0027" w:rsidP="003F0027">
      <w:pPr>
        <w:numPr>
          <w:ilvl w:val="0"/>
          <w:numId w:val="23"/>
        </w:numPr>
        <w:shd w:val="clear" w:color="auto" w:fill="FAFAFA"/>
        <w:spacing w:before="100" w:beforeAutospacing="1" w:after="100" w:afterAutospacing="1" w:line="240" w:lineRule="auto"/>
        <w:rPr>
          <w:rFonts w:ascii="Century Gothic" w:eastAsia="Times New Roman" w:hAnsi="Century Gothic" w:cs="Arial"/>
          <w:color w:val="000000"/>
          <w:sz w:val="24"/>
          <w:szCs w:val="24"/>
          <w:lang w:eastAsia="en-GB"/>
        </w:rPr>
      </w:pPr>
      <w:r w:rsidRPr="005B6D4B">
        <w:rPr>
          <w:rFonts w:ascii="Century Gothic" w:eastAsia="Times New Roman" w:hAnsi="Century Gothic" w:cs="Arial"/>
          <w:color w:val="000000"/>
          <w:sz w:val="24"/>
          <w:szCs w:val="24"/>
          <w:lang w:eastAsia="en-GB"/>
        </w:rPr>
        <w:t>The demands of the school environment on autistic students and the support schools can put in place.</w:t>
      </w:r>
    </w:p>
    <w:p w14:paraId="0220F690" w14:textId="385D5258" w:rsidR="003F0027" w:rsidRPr="005B6D4B" w:rsidRDefault="003F0027" w:rsidP="003F0027">
      <w:pPr>
        <w:numPr>
          <w:ilvl w:val="0"/>
          <w:numId w:val="23"/>
        </w:numPr>
        <w:shd w:val="clear" w:color="auto" w:fill="FAFAFA"/>
        <w:spacing w:before="100" w:beforeAutospacing="1" w:after="100" w:afterAutospacing="1" w:line="240" w:lineRule="auto"/>
        <w:rPr>
          <w:rFonts w:ascii="Century Gothic" w:eastAsia="Times New Roman" w:hAnsi="Century Gothic" w:cs="Arial"/>
          <w:color w:val="000000"/>
          <w:sz w:val="24"/>
          <w:szCs w:val="24"/>
          <w:lang w:eastAsia="en-GB"/>
        </w:rPr>
      </w:pPr>
      <w:r w:rsidRPr="005B6D4B">
        <w:rPr>
          <w:rFonts w:ascii="Century Gothic" w:eastAsia="Times New Roman" w:hAnsi="Century Gothic" w:cs="Arial"/>
          <w:color w:val="000000"/>
          <w:sz w:val="24"/>
          <w:szCs w:val="24"/>
          <w:lang w:eastAsia="en-GB"/>
        </w:rPr>
        <w:t>Social challenges faced at school by autistic students and the ways in which they have overcome the difficulties that school life presented.</w:t>
      </w:r>
    </w:p>
    <w:p w14:paraId="692891D6" w14:textId="7B4ADD83" w:rsidR="00DA438A" w:rsidRPr="005B6D4B" w:rsidRDefault="00DA438A" w:rsidP="00DA438A">
      <w:pPr>
        <w:jc w:val="both"/>
        <w:rPr>
          <w:rFonts w:ascii="Century Gothic" w:eastAsia="Proxima Nova" w:hAnsi="Century Gothic" w:cs="Arial"/>
          <w:b/>
          <w:bCs/>
          <w:sz w:val="24"/>
          <w:szCs w:val="24"/>
        </w:rPr>
      </w:pPr>
      <w:r w:rsidRPr="005B6D4B">
        <w:rPr>
          <w:rFonts w:ascii="Century Gothic" w:eastAsia="Proxima Nova" w:hAnsi="Century Gothic" w:cs="Arial"/>
          <w:b/>
          <w:bCs/>
          <w:sz w:val="24"/>
          <w:szCs w:val="24"/>
        </w:rPr>
        <w:t>There are two types of autism profile groups, who are poorly understood:</w:t>
      </w:r>
    </w:p>
    <w:p w14:paraId="546FBCC5" w14:textId="77777777" w:rsidR="00DA438A" w:rsidRPr="005B6D4B" w:rsidRDefault="00DA438A" w:rsidP="00DA438A">
      <w:pPr>
        <w:pStyle w:val="ListParagraph"/>
        <w:numPr>
          <w:ilvl w:val="0"/>
          <w:numId w:val="11"/>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Young people with pathological demand avoidance and</w:t>
      </w:r>
    </w:p>
    <w:p w14:paraId="5DA9BF56" w14:textId="77777777" w:rsidR="00DA438A" w:rsidRPr="005B6D4B" w:rsidRDefault="00DA438A" w:rsidP="00DA438A">
      <w:pPr>
        <w:pStyle w:val="ListParagraph"/>
        <w:numPr>
          <w:ilvl w:val="0"/>
          <w:numId w:val="11"/>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Girls with autism without a learning disability</w:t>
      </w:r>
    </w:p>
    <w:p w14:paraId="541E240D" w14:textId="77777777" w:rsidR="00DA438A" w:rsidRPr="005B6D4B" w:rsidRDefault="00DA438A" w:rsidP="00DA438A">
      <w:pPr>
        <w:jc w:val="both"/>
        <w:rPr>
          <w:rFonts w:ascii="Century Gothic" w:eastAsia="Proxima Nova" w:hAnsi="Century Gothic" w:cs="Arial"/>
          <w:color w:val="7030A0"/>
          <w:sz w:val="24"/>
          <w:szCs w:val="24"/>
        </w:rPr>
      </w:pPr>
    </w:p>
    <w:p w14:paraId="2359F073" w14:textId="77777777" w:rsidR="00DA438A" w:rsidRPr="005B6D4B" w:rsidRDefault="00DA438A" w:rsidP="00DA438A">
      <w:pPr>
        <w:jc w:val="both"/>
        <w:rPr>
          <w:rFonts w:ascii="Century Gothic" w:eastAsia="Proxima Nova" w:hAnsi="Century Gothic" w:cs="Arial"/>
          <w:sz w:val="24"/>
          <w:szCs w:val="24"/>
        </w:rPr>
      </w:pPr>
      <w:r w:rsidRPr="005B6D4B">
        <w:rPr>
          <w:rFonts w:ascii="Century Gothic" w:eastAsia="Proxima Nova" w:hAnsi="Century Gothic" w:cs="Arial"/>
          <w:sz w:val="24"/>
          <w:szCs w:val="24"/>
        </w:rPr>
        <w:t>The Pathological Demand Avoidance Profile (PDA) is seen by high anxiety levels (Asperger’s included), who are a high-risk group as they are often driven to avoid everyday demands and expectations to an extreme extent. Their demand avoidant behaviour caused by anxiety leads to a consequent need to be in control. Children and young people with a PDA profile have the risks of exclusion, off-rolling, home-education, contact with the criminal justice system (although this tends to be pre-dominantly male) and sometimes inappropriate hospital admission.</w:t>
      </w:r>
    </w:p>
    <w:p w14:paraId="4C6A2A91" w14:textId="77777777" w:rsidR="00DA438A" w:rsidRPr="005B6D4B" w:rsidRDefault="00DA438A" w:rsidP="00DA438A">
      <w:pPr>
        <w:jc w:val="both"/>
        <w:rPr>
          <w:rFonts w:ascii="Century Gothic" w:eastAsia="Proxima Nova" w:hAnsi="Century Gothic" w:cs="Arial"/>
          <w:sz w:val="24"/>
          <w:szCs w:val="24"/>
        </w:rPr>
      </w:pPr>
    </w:p>
    <w:p w14:paraId="1FEFDEC2" w14:textId="77777777" w:rsidR="00DA438A" w:rsidRPr="005B6D4B" w:rsidRDefault="00DA438A" w:rsidP="00DA438A">
      <w:pPr>
        <w:pStyle w:val="Heading2"/>
        <w:spacing w:before="0" w:after="0"/>
        <w:rPr>
          <w:rFonts w:ascii="Century Gothic" w:hAnsi="Century Gothic"/>
          <w:b/>
          <w:bCs/>
          <w:sz w:val="24"/>
          <w:szCs w:val="24"/>
        </w:rPr>
      </w:pPr>
      <w:r w:rsidRPr="005B6D4B">
        <w:rPr>
          <w:rFonts w:ascii="Century Gothic" w:hAnsi="Century Gothic"/>
          <w:b/>
          <w:bCs/>
          <w:sz w:val="24"/>
          <w:szCs w:val="24"/>
        </w:rPr>
        <w:t>Girls with autism without a learning disability</w:t>
      </w:r>
    </w:p>
    <w:p w14:paraId="50418966" w14:textId="7BA15710" w:rsidR="00DA438A" w:rsidRPr="005B6D4B" w:rsidRDefault="00DA438A" w:rsidP="00DA438A">
      <w:pPr>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Girls often go undiagnosed or </w:t>
      </w:r>
      <w:r w:rsidR="00916A4B" w:rsidRPr="005B6D4B">
        <w:rPr>
          <w:rFonts w:ascii="Century Gothic" w:eastAsia="Proxima Nova" w:hAnsi="Century Gothic" w:cs="Arial"/>
          <w:sz w:val="24"/>
          <w:szCs w:val="24"/>
        </w:rPr>
        <w:t xml:space="preserve">are </w:t>
      </w:r>
      <w:r w:rsidRPr="005B6D4B">
        <w:rPr>
          <w:rFonts w:ascii="Century Gothic" w:eastAsia="Proxima Nova" w:hAnsi="Century Gothic" w:cs="Arial"/>
          <w:sz w:val="24"/>
          <w:szCs w:val="24"/>
        </w:rPr>
        <w:t xml:space="preserve">diagnosed late and are often misunderstood as they present very differently to the male profile. </w:t>
      </w:r>
      <w:r w:rsidR="00916A4B" w:rsidRPr="005B6D4B">
        <w:rPr>
          <w:rFonts w:ascii="Century Gothic" w:eastAsia="Proxima Nova" w:hAnsi="Century Gothic" w:cs="Arial"/>
          <w:sz w:val="24"/>
          <w:szCs w:val="24"/>
        </w:rPr>
        <w:t>61%</w:t>
      </w:r>
      <w:r w:rsidRPr="005B6D4B">
        <w:rPr>
          <w:rFonts w:ascii="Century Gothic" w:eastAsia="Proxima Nova" w:hAnsi="Century Gothic" w:cs="Arial"/>
          <w:sz w:val="24"/>
          <w:szCs w:val="24"/>
        </w:rPr>
        <w:t xml:space="preserve"> of children and young people aged under 18 living in in-patient units are female.</w:t>
      </w:r>
    </w:p>
    <w:p w14:paraId="7D40EE7C" w14:textId="77777777" w:rsidR="00DA438A" w:rsidRPr="005B6D4B" w:rsidRDefault="00DA438A" w:rsidP="00DA438A">
      <w:pPr>
        <w:jc w:val="both"/>
        <w:rPr>
          <w:rFonts w:ascii="Century Gothic" w:eastAsia="Proxima Nova" w:hAnsi="Century Gothic" w:cs="Arial"/>
          <w:sz w:val="24"/>
          <w:szCs w:val="24"/>
        </w:rPr>
      </w:pPr>
    </w:p>
    <w:p w14:paraId="3F0A027C" w14:textId="77777777" w:rsidR="00DA438A" w:rsidRPr="005B6D4B" w:rsidRDefault="00DA438A" w:rsidP="00DA438A">
      <w:pPr>
        <w:jc w:val="both"/>
        <w:rPr>
          <w:rFonts w:ascii="Century Gothic" w:eastAsia="Proxima Nova" w:hAnsi="Century Gothic" w:cs="Arial"/>
          <w:sz w:val="24"/>
          <w:szCs w:val="24"/>
        </w:rPr>
      </w:pPr>
      <w:r w:rsidRPr="005B6D4B">
        <w:rPr>
          <w:rFonts w:ascii="Century Gothic" w:eastAsia="Proxima Nova" w:hAnsi="Century Gothic" w:cs="Arial"/>
          <w:sz w:val="24"/>
          <w:szCs w:val="24"/>
        </w:rPr>
        <w:t>Girls with autism can:</w:t>
      </w:r>
    </w:p>
    <w:p w14:paraId="7E0E1733" w14:textId="10EAB5B0" w:rsidR="00DA438A" w:rsidRPr="005B6D4B" w:rsidRDefault="00DA438A" w:rsidP="00DA438A">
      <w:pPr>
        <w:pStyle w:val="ListParagraph"/>
        <w:numPr>
          <w:ilvl w:val="0"/>
          <w:numId w:val="12"/>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Escape into </w:t>
      </w:r>
      <w:r w:rsidR="00C03D1D" w:rsidRPr="005B6D4B">
        <w:rPr>
          <w:rFonts w:ascii="Century Gothic" w:eastAsia="Proxima Nova" w:hAnsi="Century Gothic" w:cs="Arial"/>
          <w:sz w:val="24"/>
          <w:szCs w:val="24"/>
        </w:rPr>
        <w:t>fantasy.</w:t>
      </w:r>
    </w:p>
    <w:p w14:paraId="7D9CFCA7" w14:textId="7D1CB570" w:rsidR="00DA438A" w:rsidRPr="005B6D4B" w:rsidRDefault="00DA438A" w:rsidP="00DA438A">
      <w:pPr>
        <w:pStyle w:val="ListParagraph"/>
        <w:numPr>
          <w:ilvl w:val="0"/>
          <w:numId w:val="12"/>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Have good expressive language but difficulty processing </w:t>
      </w:r>
      <w:r w:rsidR="00C03D1D" w:rsidRPr="005B6D4B">
        <w:rPr>
          <w:rFonts w:ascii="Century Gothic" w:eastAsia="Proxima Nova" w:hAnsi="Century Gothic" w:cs="Arial"/>
          <w:sz w:val="24"/>
          <w:szCs w:val="24"/>
        </w:rPr>
        <w:t>language.</w:t>
      </w:r>
    </w:p>
    <w:p w14:paraId="0A95A010" w14:textId="58762C59" w:rsidR="00DA438A" w:rsidRPr="005B6D4B" w:rsidRDefault="00DA438A" w:rsidP="00DA438A">
      <w:pPr>
        <w:pStyle w:val="ListParagraph"/>
        <w:numPr>
          <w:ilvl w:val="0"/>
          <w:numId w:val="12"/>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Have more thought and attention </w:t>
      </w:r>
      <w:r w:rsidR="00C03D1D" w:rsidRPr="005B6D4B">
        <w:rPr>
          <w:rFonts w:ascii="Century Gothic" w:eastAsia="Proxima Nova" w:hAnsi="Century Gothic" w:cs="Arial"/>
          <w:sz w:val="24"/>
          <w:szCs w:val="24"/>
        </w:rPr>
        <w:t>problems.</w:t>
      </w:r>
    </w:p>
    <w:p w14:paraId="292A3000" w14:textId="6695305E" w:rsidR="00DA438A" w:rsidRPr="005B6D4B" w:rsidRDefault="00DA438A" w:rsidP="00DA438A">
      <w:pPr>
        <w:pStyle w:val="ListParagraph"/>
        <w:numPr>
          <w:ilvl w:val="0"/>
          <w:numId w:val="12"/>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Have intense </w:t>
      </w:r>
      <w:r w:rsidR="00C03D1D" w:rsidRPr="005B6D4B">
        <w:rPr>
          <w:rFonts w:ascii="Century Gothic" w:eastAsia="Proxima Nova" w:hAnsi="Century Gothic" w:cs="Arial"/>
          <w:sz w:val="24"/>
          <w:szCs w:val="24"/>
        </w:rPr>
        <w:t>interests.</w:t>
      </w:r>
    </w:p>
    <w:p w14:paraId="52802D97" w14:textId="77777777" w:rsidR="00DA438A" w:rsidRPr="005B6D4B" w:rsidRDefault="00DA438A" w:rsidP="00DA438A">
      <w:pPr>
        <w:pStyle w:val="ListParagraph"/>
        <w:numPr>
          <w:ilvl w:val="0"/>
          <w:numId w:val="12"/>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Sensory processing difficulties</w:t>
      </w:r>
    </w:p>
    <w:p w14:paraId="1A61DF89" w14:textId="6E9F632A" w:rsidR="00DA438A" w:rsidRPr="005B6D4B" w:rsidRDefault="00DA438A" w:rsidP="00DA438A">
      <w:pPr>
        <w:pStyle w:val="ListParagraph"/>
        <w:numPr>
          <w:ilvl w:val="0"/>
          <w:numId w:val="12"/>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Be confused and isolated by female peers or “flit” between </w:t>
      </w:r>
      <w:r w:rsidR="00C03D1D" w:rsidRPr="005B6D4B">
        <w:rPr>
          <w:rFonts w:ascii="Century Gothic" w:eastAsia="Proxima Nova" w:hAnsi="Century Gothic" w:cs="Arial"/>
          <w:sz w:val="24"/>
          <w:szCs w:val="24"/>
        </w:rPr>
        <w:t>groups.</w:t>
      </w:r>
    </w:p>
    <w:p w14:paraId="37C950E7" w14:textId="46083842" w:rsidR="00DA438A" w:rsidRPr="005B6D4B" w:rsidRDefault="00DA438A" w:rsidP="00DA438A">
      <w:pPr>
        <w:pStyle w:val="ListParagraph"/>
        <w:numPr>
          <w:ilvl w:val="0"/>
          <w:numId w:val="12"/>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Study and initiate behaviours to “pass as </w:t>
      </w:r>
      <w:r w:rsidR="00C03D1D" w:rsidRPr="005B6D4B">
        <w:rPr>
          <w:rFonts w:ascii="Century Gothic" w:eastAsia="Proxima Nova" w:hAnsi="Century Gothic" w:cs="Arial"/>
          <w:sz w:val="24"/>
          <w:szCs w:val="24"/>
        </w:rPr>
        <w:t>normal.”</w:t>
      </w:r>
      <w:r w:rsidRPr="005B6D4B">
        <w:rPr>
          <w:rFonts w:ascii="Century Gothic" w:eastAsia="Proxima Nova" w:hAnsi="Century Gothic" w:cs="Arial"/>
          <w:sz w:val="24"/>
          <w:szCs w:val="24"/>
        </w:rPr>
        <w:t xml:space="preserve"> </w:t>
      </w:r>
    </w:p>
    <w:p w14:paraId="4131885B" w14:textId="0BF49D34" w:rsidR="00DA438A" w:rsidRPr="005B6D4B" w:rsidRDefault="00DA438A" w:rsidP="00DA438A">
      <w:pPr>
        <w:pStyle w:val="ListParagraph"/>
        <w:numPr>
          <w:ilvl w:val="0"/>
          <w:numId w:val="12"/>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Keep a lid on things at school but explode from stress at </w:t>
      </w:r>
      <w:r w:rsidR="00C03D1D" w:rsidRPr="005B6D4B">
        <w:rPr>
          <w:rFonts w:ascii="Century Gothic" w:eastAsia="Proxima Nova" w:hAnsi="Century Gothic" w:cs="Arial"/>
          <w:sz w:val="24"/>
          <w:szCs w:val="24"/>
        </w:rPr>
        <w:t>home.</w:t>
      </w:r>
    </w:p>
    <w:p w14:paraId="2448EE1E" w14:textId="77777777" w:rsidR="00DA438A" w:rsidRPr="005B6D4B" w:rsidRDefault="00DA438A" w:rsidP="00DA438A">
      <w:pPr>
        <w:tabs>
          <w:tab w:val="left" w:pos="426"/>
        </w:tabs>
        <w:jc w:val="both"/>
        <w:rPr>
          <w:rFonts w:ascii="Century Gothic" w:eastAsia="Proxima Nova" w:hAnsi="Century Gothic" w:cs="Arial"/>
          <w:color w:val="7030A0"/>
          <w:sz w:val="24"/>
          <w:szCs w:val="24"/>
        </w:rPr>
      </w:pPr>
    </w:p>
    <w:p w14:paraId="1CE3AD52" w14:textId="77777777" w:rsidR="00DA438A" w:rsidRPr="005B6D4B" w:rsidRDefault="00DA438A" w:rsidP="00DA438A">
      <w:pPr>
        <w:tabs>
          <w:tab w:val="left" w:pos="426"/>
        </w:tabs>
        <w:jc w:val="both"/>
        <w:rPr>
          <w:rFonts w:ascii="Century Gothic" w:eastAsia="Proxima Nova" w:hAnsi="Century Gothic" w:cs="Arial"/>
          <w:sz w:val="24"/>
          <w:szCs w:val="24"/>
        </w:rPr>
      </w:pPr>
      <w:r w:rsidRPr="005B6D4B">
        <w:rPr>
          <w:rFonts w:ascii="Century Gothic" w:eastAsia="Proxima Nova" w:hAnsi="Century Gothic" w:cs="Arial"/>
          <w:sz w:val="24"/>
          <w:szCs w:val="24"/>
        </w:rPr>
        <w:lastRenderedPageBreak/>
        <w:t>Girls with autism may face the following risks:</w:t>
      </w:r>
    </w:p>
    <w:p w14:paraId="657CF402" w14:textId="5AC7B00D" w:rsidR="00DA438A" w:rsidRPr="005B6D4B" w:rsidRDefault="00DA438A" w:rsidP="00DA438A">
      <w:pPr>
        <w:pStyle w:val="ListParagraph"/>
        <w:numPr>
          <w:ilvl w:val="0"/>
          <w:numId w:val="13"/>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Missed diagnosis resulting in unmet </w:t>
      </w:r>
      <w:r w:rsidR="00C03D1D" w:rsidRPr="005B6D4B">
        <w:rPr>
          <w:rFonts w:ascii="Century Gothic" w:eastAsia="Proxima Nova" w:hAnsi="Century Gothic" w:cs="Arial"/>
          <w:sz w:val="24"/>
          <w:szCs w:val="24"/>
        </w:rPr>
        <w:t>need.</w:t>
      </w:r>
    </w:p>
    <w:p w14:paraId="05A9ED09" w14:textId="697EDAC5" w:rsidR="00DA438A" w:rsidRPr="005B6D4B" w:rsidRDefault="00DA438A" w:rsidP="00DA438A">
      <w:pPr>
        <w:pStyle w:val="ListParagraph"/>
        <w:numPr>
          <w:ilvl w:val="0"/>
          <w:numId w:val="13"/>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Struggle to concentrate on academic </w:t>
      </w:r>
      <w:r w:rsidR="00C03D1D" w:rsidRPr="005B6D4B">
        <w:rPr>
          <w:rFonts w:ascii="Century Gothic" w:eastAsia="Proxima Nova" w:hAnsi="Century Gothic" w:cs="Arial"/>
          <w:sz w:val="24"/>
          <w:szCs w:val="24"/>
        </w:rPr>
        <w:t>learning.</w:t>
      </w:r>
    </w:p>
    <w:p w14:paraId="62F732DB" w14:textId="77777777" w:rsidR="00DA438A" w:rsidRPr="005B6D4B" w:rsidRDefault="00DA438A" w:rsidP="00DA438A">
      <w:pPr>
        <w:pStyle w:val="ListParagraph"/>
        <w:numPr>
          <w:ilvl w:val="0"/>
          <w:numId w:val="13"/>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Bullying</w:t>
      </w:r>
    </w:p>
    <w:p w14:paraId="4066EB6D" w14:textId="77777777" w:rsidR="00DA438A" w:rsidRPr="005B6D4B" w:rsidRDefault="00DA438A" w:rsidP="00DA438A">
      <w:pPr>
        <w:pStyle w:val="ListParagraph"/>
        <w:numPr>
          <w:ilvl w:val="0"/>
          <w:numId w:val="13"/>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Low self-esteem, self-depreciation, depression</w:t>
      </w:r>
    </w:p>
    <w:p w14:paraId="476295B4" w14:textId="55604EA1" w:rsidR="00DA438A" w:rsidRPr="005B6D4B" w:rsidRDefault="00DA438A" w:rsidP="00DA438A">
      <w:pPr>
        <w:pStyle w:val="ListParagraph"/>
        <w:numPr>
          <w:ilvl w:val="0"/>
          <w:numId w:val="13"/>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Struggle to function </w:t>
      </w:r>
      <w:r w:rsidR="00C03D1D" w:rsidRPr="005B6D4B">
        <w:rPr>
          <w:rFonts w:ascii="Century Gothic" w:eastAsia="Proxima Nova" w:hAnsi="Century Gothic" w:cs="Arial"/>
          <w:sz w:val="24"/>
          <w:szCs w:val="24"/>
        </w:rPr>
        <w:t>independently.</w:t>
      </w:r>
    </w:p>
    <w:p w14:paraId="2C1603D1" w14:textId="77777777" w:rsidR="00DA438A" w:rsidRPr="005B6D4B" w:rsidRDefault="00DA438A" w:rsidP="00DA438A">
      <w:pPr>
        <w:pStyle w:val="ListParagraph"/>
        <w:numPr>
          <w:ilvl w:val="0"/>
          <w:numId w:val="13"/>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Vulnerable to unsafe or abusive situations</w:t>
      </w:r>
    </w:p>
    <w:p w14:paraId="639D3234" w14:textId="5A1B0AA2" w:rsidR="00DA438A" w:rsidRPr="005B6D4B" w:rsidRDefault="00DA438A" w:rsidP="00DA438A">
      <w:pPr>
        <w:pStyle w:val="ListParagraph"/>
        <w:numPr>
          <w:ilvl w:val="0"/>
          <w:numId w:val="13"/>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Anxiety: catastrophic thinking/anxiety related physical conditions e.g., </w:t>
      </w:r>
      <w:r w:rsidR="00B9139B" w:rsidRPr="005B6D4B">
        <w:rPr>
          <w:rFonts w:ascii="Century Gothic" w:eastAsia="Proxima Nova" w:hAnsi="Century Gothic" w:cs="Arial"/>
          <w:sz w:val="24"/>
          <w:szCs w:val="24"/>
        </w:rPr>
        <w:t>irritable bowel syndrome</w:t>
      </w:r>
    </w:p>
    <w:p w14:paraId="209BE775" w14:textId="77777777" w:rsidR="00DA438A" w:rsidRPr="005B6D4B" w:rsidRDefault="00DA438A" w:rsidP="00DA438A">
      <w:pPr>
        <w:pStyle w:val="ListParagraph"/>
        <w:numPr>
          <w:ilvl w:val="0"/>
          <w:numId w:val="13"/>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Unmet need leading to crisis: school refusal, withdrawal, selective mutism, shut down, lashing out at self (self-harm, eating disorders, substance misuse)</w:t>
      </w:r>
    </w:p>
    <w:p w14:paraId="180B42EE" w14:textId="77777777" w:rsidR="00DA438A" w:rsidRPr="005B6D4B" w:rsidRDefault="00DA438A" w:rsidP="00DA438A">
      <w:pPr>
        <w:jc w:val="both"/>
        <w:rPr>
          <w:rFonts w:ascii="Century Gothic" w:eastAsia="Proxima Nova" w:hAnsi="Century Gothic" w:cs="Arial"/>
          <w:color w:val="7030A0"/>
          <w:sz w:val="24"/>
          <w:szCs w:val="24"/>
        </w:rPr>
      </w:pPr>
    </w:p>
    <w:p w14:paraId="03136C9F" w14:textId="77777777" w:rsidR="00DA438A" w:rsidRPr="005B6D4B" w:rsidRDefault="00DA438A" w:rsidP="00DA438A">
      <w:pPr>
        <w:jc w:val="both"/>
        <w:rPr>
          <w:rFonts w:ascii="Century Gothic" w:eastAsia="Proxima Nova" w:hAnsi="Century Gothic" w:cs="Arial"/>
          <w:sz w:val="24"/>
          <w:szCs w:val="24"/>
        </w:rPr>
      </w:pPr>
      <w:r w:rsidRPr="005B6D4B">
        <w:rPr>
          <w:rFonts w:ascii="Century Gothic" w:eastAsia="Proxima Nova" w:hAnsi="Century Gothic" w:cs="Arial"/>
          <w:sz w:val="24"/>
          <w:szCs w:val="24"/>
        </w:rPr>
        <w:t>Trigger points can be:</w:t>
      </w:r>
    </w:p>
    <w:p w14:paraId="1B3AC02B" w14:textId="77777777" w:rsidR="00DA438A" w:rsidRPr="005B6D4B" w:rsidRDefault="00DA438A" w:rsidP="00DA438A">
      <w:pPr>
        <w:pStyle w:val="ListParagraph"/>
        <w:numPr>
          <w:ilvl w:val="0"/>
          <w:numId w:val="14"/>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Stressful life events</w:t>
      </w:r>
    </w:p>
    <w:p w14:paraId="37EAF223" w14:textId="499DC32B" w:rsidR="00DA438A" w:rsidRPr="005B6D4B" w:rsidRDefault="00DA438A" w:rsidP="00DA438A">
      <w:pPr>
        <w:pStyle w:val="ListParagraph"/>
        <w:numPr>
          <w:ilvl w:val="0"/>
          <w:numId w:val="14"/>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Transitions (activity</w:t>
      </w:r>
      <w:r w:rsidR="00916A4B" w:rsidRPr="005B6D4B">
        <w:rPr>
          <w:rFonts w:ascii="Century Gothic" w:eastAsia="Proxima Nova" w:hAnsi="Century Gothic" w:cs="Arial"/>
          <w:sz w:val="24"/>
          <w:szCs w:val="24"/>
        </w:rPr>
        <w:t xml:space="preserve"> to </w:t>
      </w:r>
      <w:r w:rsidRPr="005B6D4B">
        <w:rPr>
          <w:rFonts w:ascii="Century Gothic" w:eastAsia="Proxima Nova" w:hAnsi="Century Gothic" w:cs="Arial"/>
          <w:sz w:val="24"/>
          <w:szCs w:val="24"/>
        </w:rPr>
        <w:t>activity, year to year, Key stage to Key stage and transition to adult services.)</w:t>
      </w:r>
    </w:p>
    <w:p w14:paraId="4B580241" w14:textId="77777777" w:rsidR="00DA438A" w:rsidRPr="005B6D4B" w:rsidRDefault="00DA438A" w:rsidP="00DA438A">
      <w:pPr>
        <w:pStyle w:val="ListParagraph"/>
        <w:numPr>
          <w:ilvl w:val="0"/>
          <w:numId w:val="14"/>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Puberty (hormones, changing body, new feelings, social interactions more complex and awareness of being different)</w:t>
      </w:r>
    </w:p>
    <w:p w14:paraId="0A5B53C7" w14:textId="144D2119" w:rsidR="00DA438A" w:rsidRPr="005B6D4B" w:rsidRDefault="00DA438A" w:rsidP="00DA438A">
      <w:pPr>
        <w:pStyle w:val="Heading2"/>
        <w:jc w:val="both"/>
        <w:rPr>
          <w:rFonts w:ascii="Century Gothic" w:hAnsi="Century Gothic"/>
          <w:sz w:val="24"/>
          <w:szCs w:val="24"/>
        </w:rPr>
      </w:pPr>
      <w:r w:rsidRPr="005B6D4B">
        <w:rPr>
          <w:rFonts w:ascii="Century Gothic" w:hAnsi="Century Gothic"/>
          <w:sz w:val="24"/>
          <w:szCs w:val="24"/>
        </w:rPr>
        <w:t>Inclusive education principles and recommendations for children and young people with autism</w:t>
      </w:r>
      <w:r w:rsidR="00916A4B" w:rsidRPr="005B6D4B">
        <w:rPr>
          <w:rFonts w:ascii="Century Gothic" w:hAnsi="Century Gothic"/>
          <w:sz w:val="24"/>
          <w:szCs w:val="24"/>
        </w:rPr>
        <w:t xml:space="preserve"> (now to be known as neurodivergent)</w:t>
      </w:r>
    </w:p>
    <w:p w14:paraId="6CA9BCCD" w14:textId="77777777" w:rsidR="00DA438A" w:rsidRPr="005B6D4B" w:rsidRDefault="00DA438A" w:rsidP="00DA438A">
      <w:pPr>
        <w:pStyle w:val="ListParagraph"/>
        <w:numPr>
          <w:ilvl w:val="0"/>
          <w:numId w:val="15"/>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Well-resourced and targeted funding</w:t>
      </w:r>
    </w:p>
    <w:p w14:paraId="46BCF790" w14:textId="77777777" w:rsidR="00DA438A" w:rsidRPr="005B6D4B" w:rsidRDefault="00DA438A" w:rsidP="00DA438A">
      <w:pPr>
        <w:pStyle w:val="ListParagraph"/>
        <w:numPr>
          <w:ilvl w:val="0"/>
          <w:numId w:val="15"/>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Early identification of need and early intervention</w:t>
      </w:r>
    </w:p>
    <w:p w14:paraId="5A722926" w14:textId="77777777" w:rsidR="00DA438A" w:rsidRPr="005B6D4B" w:rsidRDefault="00DA438A" w:rsidP="00DA438A">
      <w:pPr>
        <w:pStyle w:val="ListParagraph"/>
        <w:numPr>
          <w:ilvl w:val="0"/>
          <w:numId w:val="15"/>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Adequate and appropriate support</w:t>
      </w:r>
    </w:p>
    <w:p w14:paraId="68A18ED6" w14:textId="77777777" w:rsidR="00DA438A" w:rsidRPr="005B6D4B" w:rsidRDefault="00DA438A" w:rsidP="00DA438A">
      <w:pPr>
        <w:pStyle w:val="ListParagraph"/>
        <w:numPr>
          <w:ilvl w:val="0"/>
          <w:numId w:val="15"/>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Recognition of the role of special schools in supporting inclusion and harnessing expertise</w:t>
      </w:r>
    </w:p>
    <w:p w14:paraId="18F1A77F" w14:textId="77777777" w:rsidR="00DA438A" w:rsidRPr="005B6D4B" w:rsidRDefault="00DA438A" w:rsidP="00DA438A">
      <w:pPr>
        <w:pStyle w:val="ListParagraph"/>
        <w:numPr>
          <w:ilvl w:val="0"/>
          <w:numId w:val="15"/>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Working in partnership with parents and professionals</w:t>
      </w:r>
    </w:p>
    <w:p w14:paraId="09B3815E" w14:textId="61FCC93F" w:rsidR="00DA438A" w:rsidRPr="005B6D4B" w:rsidRDefault="00DA438A" w:rsidP="00DA438A">
      <w:pPr>
        <w:pStyle w:val="ListParagraph"/>
        <w:numPr>
          <w:ilvl w:val="0"/>
          <w:numId w:val="15"/>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Training for teachers and support staff to improve autism awareness and </w:t>
      </w:r>
      <w:r w:rsidR="00C03D1D" w:rsidRPr="005B6D4B">
        <w:rPr>
          <w:rFonts w:ascii="Century Gothic" w:eastAsia="Proxima Nova" w:hAnsi="Century Gothic" w:cs="Arial"/>
          <w:sz w:val="24"/>
          <w:szCs w:val="24"/>
        </w:rPr>
        <w:t>understanding.</w:t>
      </w:r>
      <w:r w:rsidRPr="005B6D4B">
        <w:rPr>
          <w:rFonts w:ascii="Century Gothic" w:eastAsia="Open Sans" w:hAnsi="Century Gothic" w:cs="Arial"/>
          <w:color w:val="000000" w:themeColor="text1"/>
          <w:sz w:val="24"/>
          <w:szCs w:val="24"/>
        </w:rPr>
        <w:t xml:space="preserve"> </w:t>
      </w:r>
    </w:p>
    <w:p w14:paraId="4676988A" w14:textId="77777777" w:rsidR="00DA438A" w:rsidRPr="005B6D4B" w:rsidRDefault="00DA438A" w:rsidP="00DA438A">
      <w:pPr>
        <w:pStyle w:val="Heading2"/>
        <w:spacing w:before="0" w:after="0"/>
        <w:rPr>
          <w:rFonts w:ascii="Century Gothic" w:hAnsi="Century Gothic"/>
          <w:sz w:val="24"/>
          <w:szCs w:val="24"/>
        </w:rPr>
      </w:pPr>
    </w:p>
    <w:p w14:paraId="4EC6B21C" w14:textId="77777777" w:rsidR="00DA438A" w:rsidRPr="005B6D4B" w:rsidRDefault="00DA438A" w:rsidP="00DA438A">
      <w:pPr>
        <w:pStyle w:val="Heading2"/>
        <w:spacing w:before="0" w:after="0"/>
        <w:rPr>
          <w:rFonts w:ascii="Century Gothic" w:hAnsi="Century Gothic"/>
          <w:b/>
          <w:bCs/>
          <w:sz w:val="24"/>
          <w:szCs w:val="24"/>
        </w:rPr>
      </w:pPr>
      <w:r w:rsidRPr="005B6D4B">
        <w:rPr>
          <w:rFonts w:ascii="Century Gothic" w:hAnsi="Century Gothic"/>
          <w:b/>
          <w:bCs/>
          <w:sz w:val="24"/>
          <w:szCs w:val="24"/>
        </w:rPr>
        <w:t>What can you expect from an educational setting?</w:t>
      </w:r>
    </w:p>
    <w:p w14:paraId="37ABBD0E" w14:textId="06CF49F7"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 xml:space="preserve">That they follow the advice and guidance available from professionals as </w:t>
      </w:r>
      <w:r w:rsidR="00702812" w:rsidRPr="005B6D4B">
        <w:rPr>
          <w:rFonts w:ascii="Century Gothic" w:eastAsia="Open Sans" w:hAnsi="Century Gothic" w:cs="Arial"/>
          <w:sz w:val="24"/>
          <w:szCs w:val="24"/>
        </w:rPr>
        <w:t>appropriate.</w:t>
      </w:r>
    </w:p>
    <w:p w14:paraId="5280969B" w14:textId="748AE2F9"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 xml:space="preserve">They set up an effective communication method with you to make sure that information is </w:t>
      </w:r>
      <w:r w:rsidR="00C03D1D" w:rsidRPr="005B6D4B">
        <w:rPr>
          <w:rFonts w:ascii="Century Gothic" w:eastAsia="Open Sans" w:hAnsi="Century Gothic" w:cs="Arial"/>
          <w:sz w:val="24"/>
          <w:szCs w:val="24"/>
        </w:rPr>
        <w:t>shared.</w:t>
      </w:r>
    </w:p>
    <w:p w14:paraId="2A1E8DF4" w14:textId="6DFB8103"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 xml:space="preserve">Use visual timetables to support </w:t>
      </w:r>
      <w:r w:rsidR="00C03D1D" w:rsidRPr="005B6D4B">
        <w:rPr>
          <w:rFonts w:ascii="Century Gothic" w:eastAsia="Open Sans" w:hAnsi="Century Gothic" w:cs="Arial"/>
          <w:sz w:val="24"/>
          <w:szCs w:val="24"/>
        </w:rPr>
        <w:t>routine</w:t>
      </w:r>
      <w:r w:rsidR="00916A4B" w:rsidRPr="005B6D4B">
        <w:rPr>
          <w:rFonts w:ascii="Century Gothic" w:eastAsia="Open Sans" w:hAnsi="Century Gothic" w:cs="Arial"/>
          <w:sz w:val="24"/>
          <w:szCs w:val="24"/>
        </w:rPr>
        <w:t>s</w:t>
      </w:r>
      <w:r w:rsidR="00C03D1D" w:rsidRPr="005B6D4B">
        <w:rPr>
          <w:rFonts w:ascii="Century Gothic" w:eastAsia="Open Sans" w:hAnsi="Century Gothic" w:cs="Arial"/>
          <w:sz w:val="24"/>
          <w:szCs w:val="24"/>
        </w:rPr>
        <w:t>.</w:t>
      </w:r>
    </w:p>
    <w:p w14:paraId="713894B7" w14:textId="77777777"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Once identified – is the school/GP aware and is there a need for a developmental assessment?</w:t>
      </w:r>
    </w:p>
    <w:p w14:paraId="22AE30D6" w14:textId="0C13BAE3"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 xml:space="preserve">Does the young person need an EHC </w:t>
      </w:r>
      <w:r w:rsidR="00916A4B" w:rsidRPr="005B6D4B">
        <w:rPr>
          <w:rFonts w:ascii="Century Gothic" w:eastAsia="Open Sans" w:hAnsi="Century Gothic" w:cs="Arial"/>
          <w:sz w:val="24"/>
          <w:szCs w:val="24"/>
        </w:rPr>
        <w:t>assessment/</w:t>
      </w:r>
      <w:r w:rsidRPr="005B6D4B">
        <w:rPr>
          <w:rFonts w:ascii="Century Gothic" w:eastAsia="Open Sans" w:hAnsi="Century Gothic" w:cs="Arial"/>
          <w:sz w:val="24"/>
          <w:szCs w:val="24"/>
        </w:rPr>
        <w:t>plan and if so, is the school implementing it?</w:t>
      </w:r>
    </w:p>
    <w:p w14:paraId="0F943B11" w14:textId="39570FA0"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Once diagnosed – what post diagnostic support is available and what local support groups are there?</w:t>
      </w:r>
      <w:r w:rsidR="00916A4B" w:rsidRPr="005B6D4B">
        <w:rPr>
          <w:rFonts w:ascii="Century Gothic" w:eastAsia="Open Sans" w:hAnsi="Century Gothic" w:cs="Arial"/>
          <w:sz w:val="24"/>
          <w:szCs w:val="24"/>
        </w:rPr>
        <w:t xml:space="preserve"> In Manchester there are the monthly Post Diagnostic Group sessions run by One Education.</w:t>
      </w:r>
    </w:p>
    <w:p w14:paraId="44AAACEE" w14:textId="4A3B0C5F"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lastRenderedPageBreak/>
        <w:t>That they identify your child or young person’s strengths as well as their areas of need (Person Centred Profile</w:t>
      </w:r>
      <w:r w:rsidR="00916A4B" w:rsidRPr="005B6D4B">
        <w:rPr>
          <w:rFonts w:ascii="Century Gothic" w:eastAsia="Open Sans" w:hAnsi="Century Gothic" w:cs="Arial"/>
          <w:sz w:val="24"/>
          <w:szCs w:val="24"/>
        </w:rPr>
        <w:t xml:space="preserve"> or called “All About Me”</w:t>
      </w:r>
      <w:r w:rsidRPr="005B6D4B">
        <w:rPr>
          <w:rFonts w:ascii="Century Gothic" w:eastAsia="Open Sans" w:hAnsi="Century Gothic" w:cs="Arial"/>
          <w:sz w:val="24"/>
          <w:szCs w:val="24"/>
        </w:rPr>
        <w:t>)</w:t>
      </w:r>
    </w:p>
    <w:p w14:paraId="62B8F150" w14:textId="77777777"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Is the young person at risk of school exclusion/school refusal?</w:t>
      </w:r>
    </w:p>
    <w:p w14:paraId="6C0E7582" w14:textId="23C881AA"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Is the young person struggling with understanding, using language, and getting on with others – Have they been referred to Speech and Language Therapy (SALT)?</w:t>
      </w:r>
    </w:p>
    <w:p w14:paraId="01BEE834" w14:textId="77777777"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Is the young person struggling with sensory issues with self-care or organisational skills – have they been referred to occupational therapy?</w:t>
      </w:r>
    </w:p>
    <w:p w14:paraId="13DEBCA1" w14:textId="77777777"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Is the young person’s mental health and wellbeing suffering – are they referred to Children and Adolescent Mental Health Service (CAMHS)?</w:t>
      </w:r>
    </w:p>
    <w:p w14:paraId="62F726A2" w14:textId="6F63B60F"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 xml:space="preserve">Involve the family to review and support the achievement of targets in the educational setting and at </w:t>
      </w:r>
      <w:r w:rsidR="00C03D1D" w:rsidRPr="005B6D4B">
        <w:rPr>
          <w:rFonts w:ascii="Century Gothic" w:eastAsia="Open Sans" w:hAnsi="Century Gothic" w:cs="Arial"/>
          <w:sz w:val="24"/>
          <w:szCs w:val="24"/>
        </w:rPr>
        <w:t>home.</w:t>
      </w:r>
    </w:p>
    <w:p w14:paraId="3E9203E5" w14:textId="77777777" w:rsidR="00DA438A" w:rsidRPr="005B6D4B" w:rsidRDefault="00DA438A" w:rsidP="00DA438A">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 xml:space="preserve">That all staff undertake Autism Awareness Training </w:t>
      </w:r>
    </w:p>
    <w:p w14:paraId="5D858903" w14:textId="77777777" w:rsidR="00702812" w:rsidRPr="005B6D4B" w:rsidRDefault="00DA438A" w:rsidP="00702812">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That your child or young person continues to be part of the whole class grouping when and where appropriate</w:t>
      </w:r>
      <w:r w:rsidR="0021162F" w:rsidRPr="005B6D4B">
        <w:rPr>
          <w:rFonts w:ascii="Century Gothic" w:eastAsia="Open Sans" w:hAnsi="Century Gothic" w:cs="Arial"/>
          <w:sz w:val="24"/>
          <w:szCs w:val="24"/>
        </w:rPr>
        <w:t xml:space="preserve"> make a</w:t>
      </w:r>
      <w:r w:rsidRPr="005B6D4B">
        <w:rPr>
          <w:rFonts w:ascii="Century Gothic" w:eastAsia="Open Sans" w:hAnsi="Century Gothic" w:cs="Arial"/>
          <w:sz w:val="24"/>
          <w:szCs w:val="24"/>
        </w:rPr>
        <w:t>daptations</w:t>
      </w:r>
      <w:r w:rsidR="0021162F" w:rsidRPr="005B6D4B">
        <w:rPr>
          <w:rFonts w:ascii="Century Gothic" w:eastAsia="Open Sans" w:hAnsi="Century Gothic" w:cs="Arial"/>
          <w:sz w:val="24"/>
          <w:szCs w:val="24"/>
        </w:rPr>
        <w:t xml:space="preserve"> </w:t>
      </w:r>
      <w:r w:rsidRPr="005B6D4B">
        <w:rPr>
          <w:rFonts w:ascii="Century Gothic" w:eastAsia="Open Sans" w:hAnsi="Century Gothic" w:cs="Arial"/>
          <w:sz w:val="24"/>
          <w:szCs w:val="24"/>
        </w:rPr>
        <w:t>where</w:t>
      </w:r>
      <w:r w:rsidR="00916A4B" w:rsidRPr="005B6D4B">
        <w:rPr>
          <w:rFonts w:ascii="Century Gothic" w:eastAsia="Open Sans" w:hAnsi="Century Gothic" w:cs="Arial"/>
          <w:sz w:val="24"/>
          <w:szCs w:val="24"/>
        </w:rPr>
        <w:t xml:space="preserve"> </w:t>
      </w:r>
      <w:r w:rsidRPr="005B6D4B">
        <w:rPr>
          <w:rFonts w:ascii="Century Gothic" w:eastAsia="Open Sans" w:hAnsi="Century Gothic" w:cs="Arial"/>
          <w:sz w:val="24"/>
          <w:szCs w:val="24"/>
        </w:rPr>
        <w:t>e.g.</w:t>
      </w:r>
      <w:r w:rsidR="0021162F" w:rsidRPr="005B6D4B">
        <w:rPr>
          <w:rFonts w:ascii="Century Gothic" w:eastAsia="Open Sans" w:hAnsi="Century Gothic" w:cs="Arial"/>
          <w:sz w:val="24"/>
          <w:szCs w:val="24"/>
        </w:rPr>
        <w:t xml:space="preserve"> a </w:t>
      </w:r>
      <w:r w:rsidRPr="005B6D4B">
        <w:rPr>
          <w:rFonts w:ascii="Century Gothic" w:eastAsia="Open Sans" w:hAnsi="Century Gothic" w:cs="Arial"/>
          <w:sz w:val="24"/>
          <w:szCs w:val="24"/>
        </w:rPr>
        <w:t xml:space="preserve">quiet area/workstation/time out space </w:t>
      </w:r>
      <w:r w:rsidR="00916A4B" w:rsidRPr="005B6D4B">
        <w:rPr>
          <w:rFonts w:ascii="Century Gothic" w:eastAsia="Open Sans" w:hAnsi="Century Gothic" w:cs="Arial"/>
          <w:sz w:val="24"/>
          <w:szCs w:val="24"/>
        </w:rPr>
        <w:t>etc</w:t>
      </w:r>
      <w:r w:rsidR="00C03D1D" w:rsidRPr="005B6D4B">
        <w:rPr>
          <w:rFonts w:ascii="Century Gothic" w:eastAsia="Open Sans" w:hAnsi="Century Gothic" w:cs="Arial"/>
          <w:sz w:val="24"/>
          <w:szCs w:val="24"/>
        </w:rPr>
        <w:t>.</w:t>
      </w:r>
    </w:p>
    <w:p w14:paraId="3EC0D671" w14:textId="223B71B2" w:rsidR="00DA438A" w:rsidRPr="005B6D4B" w:rsidRDefault="00DA438A" w:rsidP="00702812">
      <w:pPr>
        <w:pStyle w:val="ListParagraph"/>
        <w:numPr>
          <w:ilvl w:val="0"/>
          <w:numId w:val="16"/>
        </w:numPr>
        <w:spacing w:after="0" w:line="240" w:lineRule="auto"/>
        <w:jc w:val="both"/>
        <w:rPr>
          <w:rFonts w:ascii="Century Gothic" w:eastAsia="Open Sans" w:hAnsi="Century Gothic" w:cs="Arial"/>
          <w:sz w:val="24"/>
          <w:szCs w:val="24"/>
        </w:rPr>
      </w:pPr>
      <w:r w:rsidRPr="005B6D4B">
        <w:rPr>
          <w:rFonts w:ascii="Century Gothic" w:eastAsia="Open Sans" w:hAnsi="Century Gothic" w:cs="Arial"/>
          <w:sz w:val="24"/>
          <w:szCs w:val="24"/>
        </w:rPr>
        <w:t>Autism can affect each person differently as many young people have an uneven profile of abilities, which can lead professionals assuming that there is no need for social care support. Often the young person with autism and without learning difficulties can sometimes be blocked from social care services because they do not qualify for learning disability or mental health services.</w:t>
      </w:r>
    </w:p>
    <w:p w14:paraId="06EF90A2" w14:textId="77777777" w:rsidR="00DA438A" w:rsidRPr="005B6D4B" w:rsidRDefault="00DA438A" w:rsidP="00DA438A">
      <w:pPr>
        <w:pStyle w:val="ListParagraph"/>
        <w:ind w:left="0"/>
        <w:jc w:val="both"/>
        <w:rPr>
          <w:rFonts w:ascii="Century Gothic" w:eastAsia="Open Sans" w:hAnsi="Century Gothic" w:cs="Arial"/>
          <w:color w:val="BF8F00" w:themeColor="accent4" w:themeShade="BF"/>
          <w:sz w:val="24"/>
          <w:szCs w:val="24"/>
        </w:rPr>
      </w:pPr>
    </w:p>
    <w:p w14:paraId="2F8C59B0" w14:textId="77777777" w:rsidR="00DA438A" w:rsidRPr="005B6D4B" w:rsidRDefault="00DA438A" w:rsidP="00DA438A">
      <w:pPr>
        <w:jc w:val="both"/>
        <w:rPr>
          <w:rFonts w:ascii="Century Gothic" w:eastAsia="Open Sans" w:hAnsi="Century Gothic" w:cs="Arial"/>
          <w:b/>
          <w:bCs/>
          <w:sz w:val="24"/>
          <w:szCs w:val="24"/>
        </w:rPr>
      </w:pPr>
      <w:r w:rsidRPr="005B6D4B">
        <w:rPr>
          <w:rFonts w:ascii="Century Gothic" w:eastAsia="Open Sans" w:hAnsi="Century Gothic" w:cs="Arial"/>
          <w:b/>
          <w:bCs/>
          <w:sz w:val="24"/>
          <w:szCs w:val="24"/>
        </w:rPr>
        <w:t>What it does not mean:</w:t>
      </w:r>
    </w:p>
    <w:p w14:paraId="36598FAD" w14:textId="4FA9C606" w:rsidR="00DA438A" w:rsidRPr="005B6D4B" w:rsidRDefault="00DA438A" w:rsidP="00DA438A">
      <w:pPr>
        <w:pStyle w:val="ListParagraph"/>
        <w:numPr>
          <w:ilvl w:val="0"/>
          <w:numId w:val="17"/>
        </w:numPr>
        <w:spacing w:after="0" w:line="240" w:lineRule="auto"/>
        <w:jc w:val="both"/>
        <w:rPr>
          <w:rFonts w:ascii="Century Gothic" w:eastAsia="Open Sans" w:hAnsi="Century Gothic" w:cs="Arial"/>
          <w:color w:val="BF8F00" w:themeColor="accent4" w:themeShade="BF"/>
          <w:sz w:val="24"/>
          <w:szCs w:val="24"/>
        </w:rPr>
      </w:pPr>
      <w:r w:rsidRPr="005B6D4B">
        <w:rPr>
          <w:rFonts w:ascii="Century Gothic" w:eastAsia="Open Sans" w:hAnsi="Century Gothic" w:cs="Arial"/>
          <w:sz w:val="24"/>
          <w:szCs w:val="24"/>
        </w:rPr>
        <w:t>That your child will automatically need to be entitled to 1-1 support from an adult</w:t>
      </w:r>
      <w:r w:rsidR="00916A4B" w:rsidRPr="005B6D4B">
        <w:rPr>
          <w:rFonts w:ascii="Century Gothic" w:eastAsia="Open Sans" w:hAnsi="Century Gothic" w:cs="Arial"/>
          <w:sz w:val="24"/>
          <w:szCs w:val="24"/>
        </w:rPr>
        <w:t>.</w:t>
      </w:r>
    </w:p>
    <w:p w14:paraId="24E9B86A" w14:textId="4EBB056F" w:rsidR="00DA438A" w:rsidRPr="005B6D4B" w:rsidRDefault="00DA438A" w:rsidP="00DA438A">
      <w:pPr>
        <w:pStyle w:val="ListParagraph"/>
        <w:numPr>
          <w:ilvl w:val="0"/>
          <w:numId w:val="17"/>
        </w:numPr>
        <w:spacing w:after="0" w:line="240" w:lineRule="auto"/>
        <w:jc w:val="both"/>
        <w:rPr>
          <w:rFonts w:ascii="Century Gothic" w:eastAsia="Open Sans" w:hAnsi="Century Gothic" w:cs="Arial"/>
          <w:color w:val="BF8F00" w:themeColor="accent4" w:themeShade="BF"/>
          <w:sz w:val="24"/>
          <w:szCs w:val="24"/>
        </w:rPr>
      </w:pPr>
      <w:r w:rsidRPr="005B6D4B">
        <w:rPr>
          <w:rFonts w:ascii="Century Gothic" w:eastAsia="Open Sans" w:hAnsi="Century Gothic" w:cs="Arial"/>
          <w:sz w:val="24"/>
          <w:szCs w:val="24"/>
        </w:rPr>
        <w:t>That your child will automatically be entitled to an Education, Health and Care Plan (EHC plan)</w:t>
      </w:r>
      <w:r w:rsidR="00916A4B" w:rsidRPr="005B6D4B">
        <w:rPr>
          <w:rFonts w:ascii="Century Gothic" w:eastAsia="Open Sans" w:hAnsi="Century Gothic" w:cs="Arial"/>
          <w:sz w:val="24"/>
          <w:szCs w:val="24"/>
        </w:rPr>
        <w:t>.</w:t>
      </w:r>
    </w:p>
    <w:p w14:paraId="355488CF" w14:textId="77CC576D" w:rsidR="00DA438A" w:rsidRPr="005B6D4B" w:rsidRDefault="00DA438A" w:rsidP="00DA438A">
      <w:pPr>
        <w:pStyle w:val="ListParagraph"/>
        <w:numPr>
          <w:ilvl w:val="0"/>
          <w:numId w:val="17"/>
        </w:numPr>
        <w:spacing w:after="0" w:line="240" w:lineRule="auto"/>
        <w:jc w:val="both"/>
        <w:rPr>
          <w:rFonts w:ascii="Century Gothic" w:eastAsia="Open Sans" w:hAnsi="Century Gothic" w:cs="Arial"/>
          <w:color w:val="BF8F00" w:themeColor="accent4" w:themeShade="BF"/>
          <w:sz w:val="24"/>
          <w:szCs w:val="24"/>
        </w:rPr>
      </w:pPr>
      <w:r w:rsidRPr="005B6D4B">
        <w:rPr>
          <w:rFonts w:ascii="Century Gothic" w:eastAsia="Open Sans" w:hAnsi="Century Gothic" w:cs="Arial"/>
          <w:sz w:val="24"/>
          <w:szCs w:val="24"/>
        </w:rPr>
        <w:t>That your child will have to move educational setting</w:t>
      </w:r>
      <w:r w:rsidR="00916A4B" w:rsidRPr="005B6D4B">
        <w:rPr>
          <w:rFonts w:ascii="Century Gothic" w:eastAsia="Open Sans" w:hAnsi="Century Gothic" w:cs="Arial"/>
          <w:sz w:val="24"/>
          <w:szCs w:val="24"/>
        </w:rPr>
        <w:t>.</w:t>
      </w:r>
    </w:p>
    <w:p w14:paraId="07113FED" w14:textId="77777777" w:rsidR="00DA438A" w:rsidRPr="005B6D4B" w:rsidRDefault="00DA438A" w:rsidP="00DA438A">
      <w:pPr>
        <w:jc w:val="both"/>
        <w:rPr>
          <w:rFonts w:ascii="Century Gothic" w:eastAsia="Proxima Nova" w:hAnsi="Century Gothic" w:cs="Arial"/>
          <w:color w:val="7030A0"/>
          <w:sz w:val="24"/>
          <w:szCs w:val="24"/>
        </w:rPr>
      </w:pPr>
    </w:p>
    <w:p w14:paraId="3BCE0897" w14:textId="46187825" w:rsidR="00DA438A" w:rsidRPr="005B6D4B" w:rsidRDefault="00DA438A" w:rsidP="00DA438A">
      <w:pPr>
        <w:jc w:val="both"/>
        <w:rPr>
          <w:rFonts w:ascii="Century Gothic" w:eastAsia="Proxima Nova" w:hAnsi="Century Gothic" w:cs="Arial"/>
          <w:b/>
          <w:bCs/>
          <w:sz w:val="24"/>
          <w:szCs w:val="24"/>
        </w:rPr>
      </w:pPr>
      <w:r w:rsidRPr="005B6D4B">
        <w:rPr>
          <w:rFonts w:ascii="Century Gothic" w:eastAsia="Proxima Nova" w:hAnsi="Century Gothic" w:cs="Arial"/>
          <w:b/>
          <w:bCs/>
          <w:sz w:val="24"/>
          <w:szCs w:val="24"/>
        </w:rPr>
        <w:t xml:space="preserve">Recommended </w:t>
      </w:r>
      <w:r w:rsidR="00702812" w:rsidRPr="005B6D4B">
        <w:rPr>
          <w:rFonts w:ascii="Century Gothic" w:eastAsia="Proxima Nova" w:hAnsi="Century Gothic" w:cs="Arial"/>
          <w:b/>
          <w:bCs/>
          <w:sz w:val="24"/>
          <w:szCs w:val="24"/>
        </w:rPr>
        <w:t>support.</w:t>
      </w:r>
    </w:p>
    <w:p w14:paraId="6A2C6A1C" w14:textId="527852CA" w:rsidR="00DA438A" w:rsidRPr="005B6D4B" w:rsidRDefault="00DA438A" w:rsidP="00DA438A">
      <w:pPr>
        <w:pStyle w:val="ListParagraph"/>
        <w:numPr>
          <w:ilvl w:val="0"/>
          <w:numId w:val="18"/>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Local services should work with and support families of children and young people with </w:t>
      </w:r>
      <w:r w:rsidR="00C03D1D" w:rsidRPr="005B6D4B">
        <w:rPr>
          <w:rFonts w:ascii="Century Gothic" w:eastAsia="Proxima Nova" w:hAnsi="Century Gothic" w:cs="Arial"/>
          <w:sz w:val="24"/>
          <w:szCs w:val="24"/>
        </w:rPr>
        <w:t>autism.</w:t>
      </w:r>
    </w:p>
    <w:p w14:paraId="44EFAB88" w14:textId="6FE454A9" w:rsidR="00DA438A" w:rsidRPr="005B6D4B" w:rsidRDefault="00DA438A" w:rsidP="00DA438A">
      <w:pPr>
        <w:pStyle w:val="ListParagraph"/>
        <w:numPr>
          <w:ilvl w:val="0"/>
          <w:numId w:val="18"/>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Local authorities should provide health and therapeutic services e.g., speech and language therapy, occupational therapy, </w:t>
      </w:r>
      <w:r w:rsidR="00C03D1D" w:rsidRPr="005B6D4B">
        <w:rPr>
          <w:rFonts w:ascii="Century Gothic" w:eastAsia="Proxima Nova" w:hAnsi="Century Gothic" w:cs="Arial"/>
          <w:sz w:val="24"/>
          <w:szCs w:val="24"/>
        </w:rPr>
        <w:t>physiotherapy.</w:t>
      </w:r>
    </w:p>
    <w:p w14:paraId="399467CF" w14:textId="7502EBB7" w:rsidR="00DA438A" w:rsidRPr="005B6D4B" w:rsidRDefault="00DA438A" w:rsidP="00DA438A">
      <w:pPr>
        <w:pStyle w:val="ListParagraph"/>
        <w:numPr>
          <w:ilvl w:val="0"/>
          <w:numId w:val="18"/>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Central government should provide appropriate financial benefits e.g., P.I.P., universal </w:t>
      </w:r>
      <w:r w:rsidR="00C03D1D" w:rsidRPr="005B6D4B">
        <w:rPr>
          <w:rFonts w:ascii="Century Gothic" w:eastAsia="Proxima Nova" w:hAnsi="Century Gothic" w:cs="Arial"/>
          <w:sz w:val="24"/>
          <w:szCs w:val="24"/>
        </w:rPr>
        <w:t>credit.</w:t>
      </w:r>
    </w:p>
    <w:p w14:paraId="0D5F3D27" w14:textId="012F360E" w:rsidR="00DA438A" w:rsidRPr="005B6D4B" w:rsidRDefault="00DA438A" w:rsidP="00DA438A">
      <w:pPr>
        <w:pStyle w:val="ListParagraph"/>
        <w:numPr>
          <w:ilvl w:val="0"/>
          <w:numId w:val="18"/>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Other organisations can provide a range of other services and forms of support e.g., advocacy, legal advice, online support, parent training and residential </w:t>
      </w:r>
      <w:r w:rsidR="00C03D1D" w:rsidRPr="005B6D4B">
        <w:rPr>
          <w:rFonts w:ascii="Century Gothic" w:eastAsia="Proxima Nova" w:hAnsi="Century Gothic" w:cs="Arial"/>
          <w:sz w:val="24"/>
          <w:szCs w:val="24"/>
        </w:rPr>
        <w:t>care.</w:t>
      </w:r>
    </w:p>
    <w:p w14:paraId="19B9C98D" w14:textId="23D2CFF1" w:rsidR="00DA438A" w:rsidRPr="005B6D4B" w:rsidRDefault="00DA438A" w:rsidP="00DA438A">
      <w:pPr>
        <w:pStyle w:val="ListParagraph"/>
        <w:numPr>
          <w:ilvl w:val="0"/>
          <w:numId w:val="18"/>
        </w:numPr>
        <w:spacing w:after="0" w:line="240" w:lineRule="auto"/>
        <w:jc w:val="both"/>
        <w:rPr>
          <w:rFonts w:ascii="Century Gothic" w:eastAsia="Proxima Nova" w:hAnsi="Century Gothic" w:cs="Arial"/>
          <w:sz w:val="24"/>
          <w:szCs w:val="24"/>
        </w:rPr>
      </w:pPr>
      <w:r w:rsidRPr="005B6D4B">
        <w:rPr>
          <w:rFonts w:ascii="Century Gothic" w:eastAsia="Proxima Nova" w:hAnsi="Century Gothic" w:cs="Arial"/>
          <w:sz w:val="24"/>
          <w:szCs w:val="24"/>
        </w:rPr>
        <w:t xml:space="preserve">Local services should be co-ordinated by a local multi-agency </w:t>
      </w:r>
      <w:r w:rsidR="00C03D1D" w:rsidRPr="005B6D4B">
        <w:rPr>
          <w:rFonts w:ascii="Century Gothic" w:eastAsia="Proxima Nova" w:hAnsi="Century Gothic" w:cs="Arial"/>
          <w:sz w:val="24"/>
          <w:szCs w:val="24"/>
        </w:rPr>
        <w:t>group.</w:t>
      </w:r>
    </w:p>
    <w:p w14:paraId="0775EB89" w14:textId="77777777" w:rsidR="00DA438A" w:rsidRPr="005B6D4B" w:rsidRDefault="00DA438A" w:rsidP="00DA438A">
      <w:pPr>
        <w:pStyle w:val="ListParagraph"/>
        <w:ind w:left="0"/>
        <w:jc w:val="both"/>
        <w:rPr>
          <w:rFonts w:ascii="Century Gothic" w:eastAsia="Proxima Nova" w:hAnsi="Century Gothic" w:cs="Arial"/>
          <w:sz w:val="24"/>
          <w:szCs w:val="24"/>
        </w:rPr>
      </w:pPr>
    </w:p>
    <w:p w14:paraId="24191366" w14:textId="52B3BB92" w:rsidR="00DA438A" w:rsidRPr="005B6D4B" w:rsidRDefault="00DA438A" w:rsidP="00DA438A">
      <w:pPr>
        <w:jc w:val="both"/>
        <w:rPr>
          <w:rFonts w:ascii="Century Gothic" w:eastAsia="Open Sans" w:hAnsi="Century Gothic" w:cs="Arial"/>
          <w:sz w:val="24"/>
          <w:szCs w:val="24"/>
        </w:rPr>
      </w:pPr>
      <w:r w:rsidRPr="005B6D4B">
        <w:rPr>
          <w:rFonts w:ascii="Century Gothic" w:eastAsia="Open Sans" w:hAnsi="Century Gothic" w:cs="Arial"/>
          <w:sz w:val="24"/>
          <w:szCs w:val="24"/>
        </w:rPr>
        <w:lastRenderedPageBreak/>
        <w:t>It is essential that the young person has a “Circle of Support” which can include friends, adults they trust and if not then CAMHS support or autism friendly activities.</w:t>
      </w:r>
    </w:p>
    <w:p w14:paraId="7109E45A" w14:textId="651936DD" w:rsidR="00DA438A" w:rsidRPr="005B6D4B" w:rsidRDefault="00DA438A" w:rsidP="00DA438A">
      <w:pPr>
        <w:jc w:val="both"/>
        <w:rPr>
          <w:rFonts w:ascii="Century Gothic" w:eastAsia="Open Sans" w:hAnsi="Century Gothic" w:cs="Arial"/>
          <w:sz w:val="24"/>
          <w:szCs w:val="24"/>
        </w:rPr>
      </w:pPr>
      <w:r w:rsidRPr="005B6D4B">
        <w:rPr>
          <w:rFonts w:ascii="Century Gothic" w:eastAsia="Open Sans" w:hAnsi="Century Gothic" w:cs="Arial"/>
          <w:sz w:val="24"/>
          <w:szCs w:val="24"/>
        </w:rPr>
        <w:t>Does the family of the young person have a support network and what can be done to support and address the challenges faced by the family i.e., community, the wider society, health and service providers? Is there a professional team around the child i.e., Health, Education and Social Care?</w:t>
      </w:r>
    </w:p>
    <w:p w14:paraId="238A48A8" w14:textId="77777777" w:rsidR="00DA438A" w:rsidRPr="005B6D4B" w:rsidRDefault="00DA438A" w:rsidP="00DA438A">
      <w:pPr>
        <w:pStyle w:val="Heading2"/>
        <w:rPr>
          <w:rFonts w:ascii="Century Gothic" w:hAnsi="Century Gothic"/>
          <w:b/>
          <w:bCs/>
          <w:sz w:val="24"/>
          <w:szCs w:val="24"/>
        </w:rPr>
      </w:pPr>
      <w:r w:rsidRPr="005B6D4B">
        <w:rPr>
          <w:rFonts w:ascii="Century Gothic" w:hAnsi="Century Gothic"/>
          <w:b/>
          <w:bCs/>
          <w:sz w:val="24"/>
          <w:szCs w:val="24"/>
        </w:rPr>
        <w:t>For more information go to:</w:t>
      </w:r>
    </w:p>
    <w:p w14:paraId="0B122788" w14:textId="77777777" w:rsidR="00DA438A" w:rsidRPr="005B6D4B" w:rsidRDefault="00DA438A" w:rsidP="00DA438A">
      <w:pPr>
        <w:pStyle w:val="ListParagraph"/>
        <w:numPr>
          <w:ilvl w:val="0"/>
          <w:numId w:val="19"/>
        </w:numPr>
        <w:spacing w:after="0" w:line="240" w:lineRule="auto"/>
        <w:jc w:val="both"/>
        <w:rPr>
          <w:rStyle w:val="Hyperlink"/>
          <w:rFonts w:ascii="Century Gothic" w:eastAsia="Open Sans" w:hAnsi="Century Gothic" w:cs="Arial"/>
          <w:sz w:val="24"/>
          <w:szCs w:val="24"/>
        </w:rPr>
      </w:pPr>
      <w:hyperlink r:id="rId14" w:history="1">
        <w:r w:rsidRPr="005B6D4B">
          <w:rPr>
            <w:rStyle w:val="Hyperlink"/>
            <w:rFonts w:ascii="Century Gothic" w:eastAsia="Open Sans" w:hAnsi="Century Gothic" w:cs="Arial"/>
            <w:sz w:val="24"/>
            <w:szCs w:val="24"/>
          </w:rPr>
          <w:t>National Autistic Society</w:t>
        </w:r>
      </w:hyperlink>
    </w:p>
    <w:p w14:paraId="14BCAA16" w14:textId="65614C61" w:rsidR="00DA438A" w:rsidRPr="005B6D4B" w:rsidRDefault="00DA438A" w:rsidP="00702812">
      <w:pPr>
        <w:pStyle w:val="ListParagraph"/>
        <w:numPr>
          <w:ilvl w:val="0"/>
          <w:numId w:val="19"/>
        </w:numPr>
        <w:spacing w:after="0" w:line="240" w:lineRule="auto"/>
        <w:jc w:val="both"/>
        <w:rPr>
          <w:rFonts w:ascii="Century Gothic" w:hAnsi="Century Gothic" w:cs="Arial"/>
          <w:sz w:val="24"/>
          <w:szCs w:val="24"/>
        </w:rPr>
      </w:pPr>
      <w:hyperlink r:id="rId15" w:history="1">
        <w:r w:rsidRPr="005B6D4B">
          <w:rPr>
            <w:rStyle w:val="Hyperlink"/>
            <w:rFonts w:ascii="Century Gothic" w:hAnsi="Century Gothic" w:cs="Arial"/>
            <w:sz w:val="24"/>
            <w:szCs w:val="24"/>
          </w:rPr>
          <w:t>Autism.org.uk - Pathological demand avoidance (PDA) Guide</w:t>
        </w:r>
      </w:hyperlink>
    </w:p>
    <w:p w14:paraId="3B0980A0" w14:textId="77777777" w:rsidR="00DA438A" w:rsidRPr="005B6D4B" w:rsidRDefault="00DA438A" w:rsidP="00DA438A">
      <w:pPr>
        <w:pStyle w:val="ListParagraph"/>
        <w:numPr>
          <w:ilvl w:val="0"/>
          <w:numId w:val="19"/>
        </w:numPr>
        <w:spacing w:after="0" w:line="240" w:lineRule="auto"/>
        <w:jc w:val="both"/>
        <w:rPr>
          <w:rFonts w:ascii="Century Gothic" w:eastAsia="Open Sans" w:hAnsi="Century Gothic" w:cs="Arial"/>
          <w:sz w:val="24"/>
          <w:szCs w:val="24"/>
        </w:rPr>
      </w:pPr>
      <w:hyperlink r:id="rId16" w:history="1">
        <w:r w:rsidRPr="005B6D4B">
          <w:rPr>
            <w:rStyle w:val="Hyperlink"/>
            <w:rFonts w:ascii="Century Gothic" w:eastAsia="Open Sans" w:hAnsi="Century Gothic" w:cs="Arial"/>
            <w:sz w:val="24"/>
            <w:szCs w:val="24"/>
          </w:rPr>
          <w:t>Contact for Disabled People website</w:t>
        </w:r>
      </w:hyperlink>
    </w:p>
    <w:p w14:paraId="10E32885" w14:textId="183967C7" w:rsidR="005D1470" w:rsidRPr="005B6D4B" w:rsidRDefault="005D1470" w:rsidP="00DA438A">
      <w:pPr>
        <w:pStyle w:val="ListParagraph"/>
        <w:numPr>
          <w:ilvl w:val="0"/>
          <w:numId w:val="19"/>
        </w:numPr>
        <w:spacing w:after="0" w:line="240" w:lineRule="auto"/>
        <w:jc w:val="both"/>
        <w:rPr>
          <w:rFonts w:ascii="Century Gothic" w:eastAsia="Open Sans" w:hAnsi="Century Gothic" w:cs="Arial"/>
          <w:sz w:val="24"/>
          <w:szCs w:val="24"/>
        </w:rPr>
      </w:pPr>
      <w:hyperlink r:id="rId17" w:history="1">
        <w:r w:rsidRPr="005B6D4B">
          <w:rPr>
            <w:rFonts w:ascii="Century Gothic" w:hAnsi="Century Gothic"/>
            <w:color w:val="0000FF"/>
            <w:sz w:val="24"/>
            <w:szCs w:val="24"/>
            <w:u w:val="single"/>
          </w:rPr>
          <w:t>Autism | Special Educational Needs</w:t>
        </w:r>
      </w:hyperlink>
      <w:r w:rsidRPr="005B6D4B">
        <w:rPr>
          <w:rFonts w:ascii="Century Gothic" w:hAnsi="Century Gothic"/>
          <w:sz w:val="24"/>
          <w:szCs w:val="24"/>
        </w:rPr>
        <w:t xml:space="preserve"> – </w:t>
      </w:r>
      <w:proofErr w:type="spellStart"/>
      <w:r w:rsidRPr="005B6D4B">
        <w:rPr>
          <w:rFonts w:ascii="Century Gothic" w:hAnsi="Century Gothic"/>
          <w:sz w:val="24"/>
          <w:szCs w:val="24"/>
        </w:rPr>
        <w:t>Witherslack</w:t>
      </w:r>
      <w:proofErr w:type="spellEnd"/>
      <w:r w:rsidRPr="005B6D4B">
        <w:rPr>
          <w:rFonts w:ascii="Century Gothic" w:hAnsi="Century Gothic"/>
          <w:sz w:val="24"/>
          <w:szCs w:val="24"/>
        </w:rPr>
        <w:t xml:space="preserve"> Group</w:t>
      </w:r>
    </w:p>
    <w:p w14:paraId="76983CE2" w14:textId="77777777" w:rsidR="00DA438A" w:rsidRPr="005B6D4B" w:rsidRDefault="00DA438A" w:rsidP="00DA438A">
      <w:pPr>
        <w:jc w:val="both"/>
        <w:rPr>
          <w:rFonts w:ascii="Century Gothic" w:eastAsia="Open Sans" w:hAnsi="Century Gothic" w:cs="Arial"/>
          <w:color w:val="7030A0"/>
          <w:sz w:val="24"/>
          <w:szCs w:val="24"/>
        </w:rPr>
      </w:pPr>
    </w:p>
    <w:p w14:paraId="4964A43C" w14:textId="77777777" w:rsidR="00DA438A" w:rsidRPr="005B6D4B" w:rsidRDefault="00DA438A" w:rsidP="00DA438A">
      <w:pPr>
        <w:pStyle w:val="Heading2"/>
        <w:spacing w:before="0" w:after="0"/>
        <w:rPr>
          <w:rFonts w:ascii="Century Gothic" w:hAnsi="Century Gothic"/>
          <w:sz w:val="24"/>
          <w:szCs w:val="24"/>
        </w:rPr>
      </w:pPr>
      <w:r w:rsidRPr="005B6D4B">
        <w:rPr>
          <w:rFonts w:ascii="Century Gothic" w:hAnsi="Century Gothic"/>
          <w:sz w:val="24"/>
          <w:szCs w:val="24"/>
        </w:rPr>
        <w:t>Getting the right EHC plan resources:</w:t>
      </w:r>
    </w:p>
    <w:p w14:paraId="34FD6EA2" w14:textId="77777777" w:rsidR="00DA438A" w:rsidRPr="005B6D4B" w:rsidRDefault="00DA438A" w:rsidP="00DA438A">
      <w:pPr>
        <w:pStyle w:val="ListParagraph"/>
        <w:numPr>
          <w:ilvl w:val="0"/>
          <w:numId w:val="21"/>
        </w:numPr>
        <w:spacing w:after="0" w:line="240" w:lineRule="auto"/>
        <w:jc w:val="both"/>
        <w:rPr>
          <w:rFonts w:ascii="Century Gothic" w:hAnsi="Century Gothic" w:cs="Arial"/>
          <w:noProof/>
          <w:sz w:val="24"/>
          <w:szCs w:val="24"/>
        </w:rPr>
      </w:pPr>
      <w:hyperlink r:id="rId18" w:history="1">
        <w:r w:rsidRPr="005B6D4B">
          <w:rPr>
            <w:rStyle w:val="Hyperlink"/>
            <w:rFonts w:ascii="Century Gothic" w:eastAsia="Open Sans" w:hAnsi="Century Gothic" w:cs="Arial"/>
            <w:sz w:val="24"/>
            <w:szCs w:val="24"/>
          </w:rPr>
          <w:t>IPSEA website</w:t>
        </w:r>
      </w:hyperlink>
    </w:p>
    <w:p w14:paraId="798A18B6" w14:textId="77777777" w:rsidR="00DA438A" w:rsidRPr="005B6D4B" w:rsidRDefault="00DA438A" w:rsidP="00DA438A">
      <w:pPr>
        <w:jc w:val="both"/>
        <w:rPr>
          <w:rFonts w:ascii="Century Gothic" w:eastAsia="Open Sans" w:hAnsi="Century Gothic" w:cs="Arial"/>
          <w:color w:val="7030A0"/>
          <w:sz w:val="24"/>
          <w:szCs w:val="24"/>
        </w:rPr>
      </w:pPr>
    </w:p>
    <w:p w14:paraId="41E2F27B" w14:textId="77777777" w:rsidR="00DA438A" w:rsidRPr="005B6D4B" w:rsidRDefault="00DA438A" w:rsidP="00DA438A">
      <w:pPr>
        <w:jc w:val="both"/>
        <w:rPr>
          <w:rFonts w:ascii="Century Gothic" w:eastAsia="Open Sans" w:hAnsi="Century Gothic" w:cs="Arial"/>
          <w:sz w:val="24"/>
          <w:szCs w:val="24"/>
        </w:rPr>
      </w:pPr>
      <w:r w:rsidRPr="005B6D4B">
        <w:rPr>
          <w:rFonts w:ascii="Century Gothic" w:eastAsia="Open Sans" w:hAnsi="Century Gothic" w:cs="Arial"/>
          <w:sz w:val="24"/>
          <w:szCs w:val="24"/>
        </w:rPr>
        <w:t xml:space="preserve">“Keeping it all inside” a comprehensive Guide to Autism by the Autism Girls Network </w:t>
      </w:r>
      <w:hyperlink r:id="rId19" w:history="1">
        <w:r w:rsidRPr="005B6D4B">
          <w:rPr>
            <w:rStyle w:val="Hyperlink"/>
            <w:rFonts w:ascii="Century Gothic" w:eastAsia="Open Sans" w:hAnsi="Century Gothic" w:cs="Arial"/>
            <w:sz w:val="24"/>
            <w:szCs w:val="24"/>
          </w:rPr>
          <w:t>Here</w:t>
        </w:r>
      </w:hyperlink>
    </w:p>
    <w:p w14:paraId="3A7D35F8" w14:textId="77777777" w:rsidR="00DA438A" w:rsidRPr="005B6D4B" w:rsidRDefault="00DA438A" w:rsidP="00DA438A">
      <w:pPr>
        <w:jc w:val="both"/>
        <w:rPr>
          <w:rFonts w:ascii="Century Gothic" w:eastAsia="Open Sans" w:hAnsi="Century Gothic" w:cs="Arial"/>
          <w:color w:val="7030A0"/>
          <w:sz w:val="24"/>
          <w:szCs w:val="24"/>
        </w:rPr>
      </w:pPr>
    </w:p>
    <w:p w14:paraId="510F2D0E" w14:textId="17E0C33A" w:rsidR="00DA438A" w:rsidRPr="005B6D4B" w:rsidRDefault="00DA438A" w:rsidP="00702812">
      <w:pPr>
        <w:pStyle w:val="Heading2"/>
        <w:spacing w:before="0" w:after="0"/>
        <w:rPr>
          <w:rFonts w:ascii="Century Gothic" w:hAnsi="Century Gothic"/>
          <w:b/>
          <w:bCs/>
          <w:sz w:val="24"/>
          <w:szCs w:val="24"/>
        </w:rPr>
      </w:pPr>
      <w:r w:rsidRPr="005B6D4B">
        <w:rPr>
          <w:rFonts w:ascii="Century Gothic" w:hAnsi="Century Gothic"/>
          <w:b/>
          <w:bCs/>
          <w:sz w:val="24"/>
          <w:szCs w:val="24"/>
        </w:rPr>
        <w:t>Meeting parent/carer needs:</w:t>
      </w:r>
    </w:p>
    <w:p w14:paraId="4E40519E" w14:textId="77777777" w:rsidR="00DA438A" w:rsidRPr="005B6D4B" w:rsidRDefault="00DA438A" w:rsidP="00DA438A">
      <w:pPr>
        <w:pStyle w:val="ListParagraph"/>
        <w:numPr>
          <w:ilvl w:val="0"/>
          <w:numId w:val="20"/>
        </w:numPr>
        <w:spacing w:after="0" w:line="240" w:lineRule="auto"/>
        <w:jc w:val="both"/>
        <w:rPr>
          <w:rFonts w:ascii="Century Gothic" w:hAnsi="Century Gothic" w:cs="Arial"/>
          <w:sz w:val="24"/>
          <w:szCs w:val="24"/>
        </w:rPr>
      </w:pPr>
      <w:hyperlink r:id="rId20" w:history="1">
        <w:r w:rsidRPr="005B6D4B">
          <w:rPr>
            <w:rStyle w:val="Hyperlink"/>
            <w:rFonts w:ascii="Century Gothic" w:hAnsi="Century Gothic" w:cs="Arial"/>
            <w:sz w:val="24"/>
            <w:szCs w:val="24"/>
          </w:rPr>
          <w:t>Carers Trust website</w:t>
        </w:r>
      </w:hyperlink>
    </w:p>
    <w:p w14:paraId="14880AF2" w14:textId="77777777" w:rsidR="00DA438A" w:rsidRPr="005B6D4B" w:rsidRDefault="00DA438A" w:rsidP="00DA438A">
      <w:pPr>
        <w:pStyle w:val="Heading2"/>
        <w:rPr>
          <w:rFonts w:ascii="Century Gothic" w:hAnsi="Century Gothic"/>
          <w:b/>
          <w:bCs/>
          <w:sz w:val="24"/>
          <w:szCs w:val="24"/>
        </w:rPr>
      </w:pPr>
      <w:r w:rsidRPr="005B6D4B">
        <w:rPr>
          <w:rFonts w:ascii="Century Gothic" w:hAnsi="Century Gothic"/>
          <w:b/>
          <w:bCs/>
          <w:sz w:val="24"/>
          <w:szCs w:val="24"/>
        </w:rPr>
        <w:t>Social Care support:</w:t>
      </w:r>
    </w:p>
    <w:p w14:paraId="421892A5" w14:textId="77777777" w:rsidR="00DA438A" w:rsidRPr="005B6D4B" w:rsidRDefault="00DA438A" w:rsidP="00DA438A">
      <w:pPr>
        <w:pStyle w:val="Heading1"/>
        <w:numPr>
          <w:ilvl w:val="0"/>
          <w:numId w:val="22"/>
        </w:numPr>
        <w:shd w:val="clear" w:color="auto" w:fill="FFFFFF"/>
        <w:spacing w:before="0" w:line="240" w:lineRule="auto"/>
        <w:textAlignment w:val="baseline"/>
        <w:rPr>
          <w:rStyle w:val="Hyperlink"/>
          <w:rFonts w:ascii="Century Gothic" w:hAnsi="Century Gothic" w:cs="Arial"/>
          <w:sz w:val="24"/>
          <w:szCs w:val="24"/>
        </w:rPr>
      </w:pPr>
      <w:hyperlink r:id="rId21" w:history="1">
        <w:r w:rsidRPr="005B6D4B">
          <w:rPr>
            <w:rStyle w:val="Hyperlink"/>
            <w:rFonts w:ascii="Century Gothic" w:hAnsi="Century Gothic" w:cs="Arial"/>
            <w:sz w:val="24"/>
            <w:szCs w:val="24"/>
          </w:rPr>
          <w:t>Supporting Treatment and Appropriate Medication in Paediatrics (STAMP)</w:t>
        </w:r>
      </w:hyperlink>
    </w:p>
    <w:p w14:paraId="053E963C" w14:textId="77777777" w:rsidR="00DA438A" w:rsidRPr="005B6D4B" w:rsidRDefault="00DA438A" w:rsidP="00DA438A">
      <w:pPr>
        <w:rPr>
          <w:rFonts w:ascii="Century Gothic" w:hAnsi="Century Gothic" w:cs="Arial"/>
          <w:b/>
          <w:bCs/>
          <w:sz w:val="24"/>
          <w:szCs w:val="24"/>
        </w:rPr>
      </w:pPr>
    </w:p>
    <w:p w14:paraId="4D16284E" w14:textId="77777777" w:rsidR="00DA438A" w:rsidRPr="005B6D4B" w:rsidRDefault="00DA438A" w:rsidP="00DA438A">
      <w:pPr>
        <w:rPr>
          <w:rFonts w:ascii="Century Gothic" w:hAnsi="Century Gothic" w:cs="Arial"/>
          <w:b/>
          <w:bCs/>
          <w:sz w:val="24"/>
          <w:szCs w:val="24"/>
        </w:rPr>
      </w:pPr>
      <w:r w:rsidRPr="005B6D4B">
        <w:rPr>
          <w:rFonts w:ascii="Century Gothic" w:hAnsi="Century Gothic" w:cs="Arial"/>
          <w:b/>
          <w:bCs/>
          <w:sz w:val="24"/>
          <w:szCs w:val="24"/>
        </w:rPr>
        <w:t>Quirky and Parenting Autistic Podcasts</w:t>
      </w:r>
    </w:p>
    <w:p w14:paraId="66150E20" w14:textId="77777777" w:rsidR="00DA438A" w:rsidRPr="005B6D4B" w:rsidRDefault="00DA438A" w:rsidP="00DA438A">
      <w:pPr>
        <w:rPr>
          <w:rFonts w:ascii="Century Gothic" w:hAnsi="Century Gothic" w:cs="Arial"/>
          <w:sz w:val="24"/>
          <w:szCs w:val="24"/>
        </w:rPr>
      </w:pPr>
      <w:hyperlink r:id="rId22" w:history="1">
        <w:r w:rsidRPr="005B6D4B">
          <w:rPr>
            <w:rStyle w:val="Hyperlink"/>
            <w:rFonts w:ascii="Century Gothic" w:hAnsi="Century Gothic" w:cs="Arial"/>
            <w:sz w:val="24"/>
            <w:szCs w:val="24"/>
          </w:rPr>
          <w:t>https://sites.libsyn.com/437067</w:t>
        </w:r>
      </w:hyperlink>
    </w:p>
    <w:p w14:paraId="50CBE101" w14:textId="77777777" w:rsidR="00DA438A" w:rsidRPr="005B6D4B" w:rsidRDefault="00DA438A" w:rsidP="00DA438A">
      <w:pPr>
        <w:rPr>
          <w:rFonts w:ascii="Century Gothic" w:hAnsi="Century Gothic" w:cs="Arial"/>
          <w:sz w:val="24"/>
          <w:szCs w:val="24"/>
        </w:rPr>
      </w:pPr>
    </w:p>
    <w:p w14:paraId="3883B51C" w14:textId="77777777" w:rsidR="00DA438A" w:rsidRPr="005B6D4B" w:rsidRDefault="00DA438A" w:rsidP="00DA438A">
      <w:pPr>
        <w:rPr>
          <w:rFonts w:ascii="Century Gothic" w:hAnsi="Century Gothic" w:cs="Arial"/>
          <w:b/>
          <w:bCs/>
          <w:sz w:val="24"/>
          <w:szCs w:val="24"/>
        </w:rPr>
      </w:pPr>
      <w:r w:rsidRPr="005B6D4B">
        <w:rPr>
          <w:rFonts w:ascii="Century Gothic" w:hAnsi="Century Gothic" w:cs="Arial"/>
          <w:b/>
          <w:bCs/>
          <w:sz w:val="24"/>
          <w:szCs w:val="24"/>
        </w:rPr>
        <w:t>Why autism is a difference not a deficit- video.</w:t>
      </w:r>
    </w:p>
    <w:p w14:paraId="2FC7D388" w14:textId="4F99AF31" w:rsidR="00DA438A" w:rsidRPr="005B6D4B" w:rsidRDefault="00DA438A" w:rsidP="00DA438A">
      <w:pPr>
        <w:rPr>
          <w:rFonts w:ascii="Century Gothic" w:hAnsi="Century Gothic" w:cs="Arial"/>
          <w:sz w:val="24"/>
          <w:szCs w:val="24"/>
        </w:rPr>
      </w:pPr>
      <w:r w:rsidRPr="005B6D4B">
        <w:rPr>
          <w:rFonts w:ascii="Century Gothic" w:hAnsi="Century Gothic" w:cs="Arial"/>
          <w:sz w:val="24"/>
          <w:szCs w:val="24"/>
        </w:rPr>
        <w:t>The video from the Autism Education Trust highlights strengths and differences that autistic people may experience in three areas of development and explains how there is no such thing as a ‘typical autistic person.’</w:t>
      </w:r>
    </w:p>
    <w:p w14:paraId="19A6D64D" w14:textId="30AFD07D" w:rsidR="00DA438A" w:rsidRPr="005B6D4B" w:rsidRDefault="00DA438A" w:rsidP="00DA438A">
      <w:pPr>
        <w:rPr>
          <w:rFonts w:ascii="Century Gothic" w:hAnsi="Century Gothic" w:cs="Arial"/>
          <w:sz w:val="24"/>
          <w:szCs w:val="24"/>
        </w:rPr>
      </w:pPr>
      <w:r w:rsidRPr="005B6D4B">
        <w:rPr>
          <w:rFonts w:ascii="Century Gothic" w:hAnsi="Century Gothic" w:cs="Arial"/>
          <w:sz w:val="24"/>
          <w:szCs w:val="24"/>
        </w:rPr>
        <w:t xml:space="preserve">Ten reasonable adjustments for the classroom for autistic pupils that </w:t>
      </w:r>
      <w:r w:rsidR="00C03D1D" w:rsidRPr="005B6D4B">
        <w:rPr>
          <w:rFonts w:ascii="Century Gothic" w:hAnsi="Century Gothic" w:cs="Arial"/>
          <w:sz w:val="24"/>
          <w:szCs w:val="24"/>
        </w:rPr>
        <w:t>require.</w:t>
      </w:r>
      <w:r w:rsidRPr="005B6D4B">
        <w:rPr>
          <w:rFonts w:ascii="Century Gothic" w:hAnsi="Century Gothic" w:cs="Arial"/>
          <w:sz w:val="24"/>
          <w:szCs w:val="24"/>
        </w:rPr>
        <w:t xml:space="preserve"> </w:t>
      </w:r>
    </w:p>
    <w:p w14:paraId="09ADB1A5" w14:textId="622129EE" w:rsidR="00DA438A" w:rsidRPr="005B6D4B" w:rsidRDefault="00502471" w:rsidP="00DA438A">
      <w:pPr>
        <w:rPr>
          <w:rFonts w:ascii="Century Gothic" w:hAnsi="Century Gothic" w:cs="Arial"/>
          <w:sz w:val="24"/>
          <w:szCs w:val="24"/>
        </w:rPr>
      </w:pPr>
      <w:r w:rsidRPr="005B6D4B">
        <w:rPr>
          <w:rFonts w:ascii="Century Gothic" w:hAnsi="Century Gothic" w:cs="Arial"/>
          <w:sz w:val="24"/>
          <w:szCs w:val="24"/>
        </w:rPr>
        <w:t>t</w:t>
      </w:r>
      <w:r w:rsidR="00DA438A" w:rsidRPr="005B6D4B">
        <w:rPr>
          <w:rFonts w:ascii="Century Gothic" w:hAnsi="Century Gothic" w:cs="Arial"/>
          <w:sz w:val="24"/>
          <w:szCs w:val="24"/>
        </w:rPr>
        <w:t>hem</w:t>
      </w:r>
      <w:r w:rsidRPr="005B6D4B">
        <w:rPr>
          <w:rFonts w:ascii="Century Gothic" w:hAnsi="Century Gothic" w:cs="Arial"/>
          <w:sz w:val="24"/>
          <w:szCs w:val="24"/>
        </w:rPr>
        <w:t xml:space="preserve"> - </w:t>
      </w:r>
      <w:r w:rsidR="00DA438A" w:rsidRPr="005B6D4B">
        <w:rPr>
          <w:rFonts w:ascii="Century Gothic" w:hAnsi="Century Gothic" w:cs="Arial"/>
          <w:sz w:val="24"/>
          <w:szCs w:val="24"/>
        </w:rPr>
        <w:t>A checklist created by the Autism Education Trust</w:t>
      </w:r>
    </w:p>
    <w:p w14:paraId="6784CAF9" w14:textId="77777777" w:rsidR="00DA438A" w:rsidRPr="005B6D4B" w:rsidRDefault="00DA438A" w:rsidP="00DA438A">
      <w:pPr>
        <w:rPr>
          <w:rFonts w:ascii="Century Gothic" w:hAnsi="Century Gothic" w:cs="Arial"/>
          <w:sz w:val="24"/>
          <w:szCs w:val="24"/>
        </w:rPr>
      </w:pPr>
      <w:hyperlink r:id="rId23" w:history="1">
        <w:r w:rsidRPr="005B6D4B">
          <w:rPr>
            <w:rStyle w:val="Hyperlink"/>
            <w:rFonts w:ascii="Century Gothic" w:hAnsi="Century Gothic" w:cs="Arial"/>
            <w:sz w:val="24"/>
            <w:szCs w:val="24"/>
          </w:rPr>
          <w:t>https://www.autismeducationtrust.org.uk/sites/default/files/2023-05/10-Reasonable-Adjustments-for-the-classroom-Checklist.png</w:t>
        </w:r>
      </w:hyperlink>
    </w:p>
    <w:p w14:paraId="7A4A53B8" w14:textId="3DB0D92D" w:rsidR="00DA438A" w:rsidRPr="005B6D4B" w:rsidRDefault="00DA438A" w:rsidP="00DA438A">
      <w:pPr>
        <w:rPr>
          <w:rFonts w:ascii="Century Gothic" w:hAnsi="Century Gothic" w:cs="Arial"/>
          <w:b/>
          <w:bCs/>
          <w:sz w:val="24"/>
          <w:szCs w:val="24"/>
        </w:rPr>
      </w:pPr>
      <w:r w:rsidRPr="005B6D4B">
        <w:rPr>
          <w:rFonts w:ascii="Century Gothic" w:hAnsi="Century Gothic" w:cs="Arial"/>
          <w:b/>
          <w:bCs/>
          <w:sz w:val="24"/>
          <w:szCs w:val="24"/>
        </w:rPr>
        <w:t xml:space="preserve">A delightful book to read with super illustrations - highly </w:t>
      </w:r>
      <w:r w:rsidR="00B9139B" w:rsidRPr="005B6D4B">
        <w:rPr>
          <w:rFonts w:ascii="Century Gothic" w:hAnsi="Century Gothic" w:cs="Arial"/>
          <w:b/>
          <w:bCs/>
          <w:sz w:val="24"/>
          <w:szCs w:val="24"/>
        </w:rPr>
        <w:t>recommended.</w:t>
      </w:r>
    </w:p>
    <w:p w14:paraId="107AB4A8" w14:textId="77777777" w:rsidR="00DA438A" w:rsidRPr="005B6D4B" w:rsidRDefault="00DA438A" w:rsidP="00DA438A">
      <w:pPr>
        <w:rPr>
          <w:rFonts w:ascii="Century Gothic" w:hAnsi="Century Gothic" w:cs="Arial"/>
          <w:sz w:val="24"/>
          <w:szCs w:val="24"/>
        </w:rPr>
      </w:pPr>
      <w:r w:rsidRPr="005B6D4B">
        <w:rPr>
          <w:rFonts w:ascii="Century Gothic" w:hAnsi="Century Gothic" w:cs="Arial"/>
          <w:sz w:val="24"/>
          <w:szCs w:val="24"/>
        </w:rPr>
        <w:t>He’s Not Naughty! A children’s guide to Autism by Deborah Brownson ISBN 978-1-78592-872-7</w:t>
      </w:r>
    </w:p>
    <w:p w14:paraId="517904C1" w14:textId="77777777" w:rsidR="009C6110" w:rsidRPr="005B6D4B" w:rsidRDefault="009C6110" w:rsidP="009C6110">
      <w:pPr>
        <w:spacing w:after="0" w:line="240" w:lineRule="auto"/>
        <w:rPr>
          <w:rFonts w:ascii="Century Gothic" w:eastAsia="Times New Roman" w:hAnsi="Century Gothic" w:cs="Calibri"/>
          <w:sz w:val="24"/>
          <w:szCs w:val="24"/>
          <w:lang w:eastAsia="en-GB"/>
        </w:rPr>
      </w:pPr>
    </w:p>
    <w:p w14:paraId="66BFA032" w14:textId="77777777" w:rsidR="009C6110" w:rsidRPr="005B6D4B" w:rsidRDefault="009C6110">
      <w:pPr>
        <w:rPr>
          <w:rStyle w:val="Strong"/>
          <w:rFonts w:ascii="Century Gothic" w:hAnsi="Century Gothic" w:cs="Arial"/>
          <w:sz w:val="24"/>
          <w:szCs w:val="24"/>
        </w:rPr>
      </w:pPr>
    </w:p>
    <w:p w14:paraId="32755716" w14:textId="22110348" w:rsidR="00BA1FCD" w:rsidRPr="005B6D4B" w:rsidRDefault="00BA1FCD">
      <w:pPr>
        <w:rPr>
          <w:rStyle w:val="Strong"/>
          <w:rFonts w:ascii="Century Gothic" w:hAnsi="Century Gothic" w:cs="Arial"/>
          <w:b w:val="0"/>
          <w:bCs w:val="0"/>
          <w:sz w:val="24"/>
          <w:szCs w:val="24"/>
        </w:rPr>
      </w:pPr>
    </w:p>
    <w:p w14:paraId="7C3EF0AC" w14:textId="77777777" w:rsidR="00847C45" w:rsidRPr="005B6D4B" w:rsidRDefault="00847C45" w:rsidP="00847C45">
      <w:pPr>
        <w:spacing w:after="0" w:line="276" w:lineRule="auto"/>
        <w:ind w:right="160"/>
        <w:rPr>
          <w:rFonts w:ascii="Century Gothic" w:eastAsia="Times New Roman" w:hAnsi="Century Gothic" w:cs="Arial"/>
          <w:b/>
          <w:sz w:val="24"/>
          <w:szCs w:val="24"/>
          <w:lang w:eastAsia="en-GB"/>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1928C2" w:rsidRPr="007D3FBC" w14:paraId="266037E5" w14:textId="77777777" w:rsidTr="008A3816">
        <w:trPr>
          <w:trHeight w:val="7503"/>
        </w:trPr>
        <w:tc>
          <w:tcPr>
            <w:tcW w:w="9918" w:type="dxa"/>
          </w:tcPr>
          <w:p w14:paraId="3533ED9E" w14:textId="77777777" w:rsidR="001928C2" w:rsidRPr="004E5B34" w:rsidRDefault="001928C2" w:rsidP="008A3816">
            <w:pPr>
              <w:spacing w:line="259" w:lineRule="auto"/>
              <w:jc w:val="center"/>
              <w:rPr>
                <w:rFonts w:ascii="Century Gothic" w:hAnsi="Century Gothic" w:cs="Arial"/>
                <w:b/>
                <w:bCs/>
                <w:u w:val="single"/>
              </w:rPr>
            </w:pPr>
            <w:bookmarkStart w:id="0" w:name="_30j0zll" w:colFirst="0" w:colLast="0"/>
            <w:bookmarkEnd w:id="0"/>
            <w:r w:rsidRPr="004E5B34">
              <w:rPr>
                <w:rFonts w:ascii="Century Gothic" w:hAnsi="Century Gothic" w:cs="Arial"/>
                <w:b/>
                <w:bCs/>
                <w:u w:val="single"/>
              </w:rPr>
              <w:t>Contact Details for SENDIASS Manchester</w:t>
            </w:r>
          </w:p>
          <w:p w14:paraId="242F9334" w14:textId="77777777" w:rsidR="001928C2" w:rsidRPr="004E5B34" w:rsidRDefault="001928C2" w:rsidP="008A3816">
            <w:pPr>
              <w:spacing w:line="259" w:lineRule="auto"/>
              <w:rPr>
                <w:rFonts w:ascii="Century Gothic" w:hAnsi="Century Gothic" w:cs="Arial"/>
              </w:rPr>
            </w:pPr>
          </w:p>
          <w:p w14:paraId="502EEC56" w14:textId="77777777" w:rsidR="001928C2" w:rsidRPr="004E5B34" w:rsidRDefault="001928C2"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332D6CCB" w14:textId="77777777" w:rsidR="001928C2" w:rsidRPr="004E5B34" w:rsidRDefault="001928C2"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70B38182" w14:textId="77777777" w:rsidR="001928C2" w:rsidRPr="004E5B34" w:rsidRDefault="001928C2"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24"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317C494B" w14:textId="77777777" w:rsidR="001928C2" w:rsidRDefault="001928C2" w:rsidP="008A3816">
            <w:pPr>
              <w:spacing w:line="259" w:lineRule="auto"/>
              <w:rPr>
                <w:rFonts w:ascii="Century Gothic" w:hAnsi="Century Gothic" w:cs="Arial"/>
              </w:rPr>
            </w:pPr>
          </w:p>
          <w:p w14:paraId="08149FD6" w14:textId="77777777" w:rsidR="001928C2" w:rsidRPr="004E5B34" w:rsidRDefault="001928C2"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25" w:history="1">
              <w:r w:rsidRPr="004E5B34">
                <w:rPr>
                  <w:rStyle w:val="Hyperlink"/>
                  <w:rFonts w:ascii="Century Gothic" w:hAnsi="Century Gothic" w:cs="Arial"/>
                  <w:b/>
                  <w:bCs/>
                </w:rPr>
                <w:t>Contact Us (iasmanchester.org)</w:t>
              </w:r>
            </w:hyperlink>
          </w:p>
          <w:p w14:paraId="1A448333" w14:textId="77777777" w:rsidR="001928C2" w:rsidRPr="004E5B34" w:rsidRDefault="001928C2" w:rsidP="008A3816">
            <w:pPr>
              <w:spacing w:after="160" w:line="259" w:lineRule="auto"/>
              <w:rPr>
                <w:rFonts w:ascii="Century Gothic" w:hAnsi="Century Gothic" w:cs="Arial"/>
              </w:rPr>
            </w:pPr>
          </w:p>
          <w:p w14:paraId="516A06AE" w14:textId="77777777" w:rsidR="001928C2" w:rsidRPr="004E5B34" w:rsidRDefault="001928C2"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26" w:history="1">
              <w:r w:rsidRPr="004E5B34">
                <w:rPr>
                  <w:rStyle w:val="Hyperlink"/>
                  <w:rFonts w:ascii="Century Gothic" w:hAnsi="Century Gothic" w:cs="Arial"/>
                  <w:b/>
                  <w:bCs/>
                </w:rPr>
                <w:t>About SENDIASS Manchester (iasmanchester.org)</w:t>
              </w:r>
            </w:hyperlink>
          </w:p>
          <w:p w14:paraId="6B8F222A" w14:textId="77777777" w:rsidR="001928C2" w:rsidRPr="004E5B34" w:rsidRDefault="001928C2" w:rsidP="008A3816">
            <w:pPr>
              <w:spacing w:after="160" w:line="259" w:lineRule="auto"/>
              <w:rPr>
                <w:rFonts w:ascii="Century Gothic" w:hAnsi="Century Gothic" w:cs="Arial"/>
                <w:b/>
                <w:bCs/>
              </w:rPr>
            </w:pPr>
          </w:p>
          <w:p w14:paraId="6D1EA71B" w14:textId="77777777" w:rsidR="001928C2" w:rsidRPr="004E5B34" w:rsidRDefault="001928C2"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27" w:history="1">
              <w:r w:rsidRPr="004E5B34">
                <w:rPr>
                  <w:rStyle w:val="Hyperlink"/>
                  <w:rFonts w:ascii="Century Gothic" w:hAnsi="Century Gothic" w:cs="Arial"/>
                  <w:b/>
                  <w:bCs/>
                </w:rPr>
                <w:t>Listen to our SEND Talk podcasts</w:t>
              </w:r>
            </w:hyperlink>
          </w:p>
          <w:p w14:paraId="4BFDAEC5" w14:textId="77777777" w:rsidR="001928C2" w:rsidRPr="004E5B34" w:rsidRDefault="001928C2" w:rsidP="008A3816">
            <w:pPr>
              <w:spacing w:after="160" w:line="259" w:lineRule="auto"/>
              <w:rPr>
                <w:rFonts w:ascii="Century Gothic" w:hAnsi="Century Gothic" w:cs="Arial"/>
                <w:b/>
                <w:bCs/>
              </w:rPr>
            </w:pPr>
          </w:p>
          <w:p w14:paraId="5E268E10" w14:textId="77777777" w:rsidR="001928C2" w:rsidRPr="004E5B34" w:rsidRDefault="001928C2"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28" w:history="1">
              <w:r w:rsidRPr="004E5B34">
                <w:rPr>
                  <w:rStyle w:val="Hyperlink"/>
                  <w:rFonts w:ascii="Century Gothic" w:hAnsi="Century Gothic" w:cs="Arial"/>
                  <w:b/>
                  <w:bCs/>
                </w:rPr>
                <w:t>https://www.youtube.com/@SENDIASSManchester</w:t>
              </w:r>
            </w:hyperlink>
          </w:p>
          <w:p w14:paraId="0824D521" w14:textId="77777777" w:rsidR="001928C2" w:rsidRPr="004E5B34" w:rsidRDefault="001928C2" w:rsidP="008A3816">
            <w:pPr>
              <w:jc w:val="both"/>
              <w:rPr>
                <w:rFonts w:ascii="Century Gothic" w:hAnsi="Century Gothic" w:cs="Arial"/>
              </w:rPr>
            </w:pPr>
          </w:p>
          <w:p w14:paraId="08111A40" w14:textId="77777777" w:rsidR="001928C2" w:rsidRPr="004E5B34" w:rsidRDefault="001928C2"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544D025D" wp14:editId="29609024">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78866D32" wp14:editId="5818193D">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2F8D1F97" wp14:editId="5401A2F2">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8B2C3" w14:textId="77777777" w:rsidR="001928C2" w:rsidRPr="004E5B34" w:rsidRDefault="001928C2" w:rsidP="008A3816">
            <w:pPr>
              <w:rPr>
                <w:rFonts w:ascii="Century Gothic" w:hAnsi="Century Gothic" w:cs="Arial"/>
              </w:rPr>
            </w:pPr>
          </w:p>
          <w:p w14:paraId="1B5EAE72" w14:textId="77777777" w:rsidR="001928C2" w:rsidRPr="004E5B34" w:rsidRDefault="001928C2" w:rsidP="008A3816">
            <w:pPr>
              <w:rPr>
                <w:rStyle w:val="Strong"/>
                <w:rFonts w:ascii="Century Gothic" w:hAnsi="Century Gothic" w:cs="Arial"/>
                <w:b w:val="0"/>
                <w:bCs w:val="0"/>
              </w:rPr>
            </w:pPr>
          </w:p>
          <w:p w14:paraId="1A570975" w14:textId="77777777" w:rsidR="001928C2" w:rsidRPr="004E5B34" w:rsidRDefault="001928C2" w:rsidP="008A3816">
            <w:pPr>
              <w:rPr>
                <w:rStyle w:val="Strong"/>
                <w:rFonts w:ascii="Century Gothic" w:hAnsi="Century Gothic" w:cs="Arial"/>
                <w:b w:val="0"/>
                <w:bCs w:val="0"/>
              </w:rPr>
            </w:pPr>
          </w:p>
          <w:p w14:paraId="18129045" w14:textId="77777777" w:rsidR="001928C2" w:rsidRPr="004E5B34" w:rsidRDefault="001928C2" w:rsidP="008A3816">
            <w:pPr>
              <w:rPr>
                <w:rStyle w:val="Strong"/>
                <w:rFonts w:ascii="Century Gothic" w:hAnsi="Century Gothic" w:cs="Arial"/>
                <w:b w:val="0"/>
                <w:bCs w:val="0"/>
              </w:rPr>
            </w:pPr>
          </w:p>
          <w:p w14:paraId="1B35547A" w14:textId="77777777" w:rsidR="001928C2" w:rsidRPr="004E5B34" w:rsidRDefault="001928C2" w:rsidP="008A3816">
            <w:pPr>
              <w:rPr>
                <w:rStyle w:val="Strong"/>
                <w:rFonts w:ascii="Century Gothic" w:hAnsi="Century Gothic" w:cs="Arial"/>
              </w:rPr>
            </w:pPr>
          </w:p>
          <w:p w14:paraId="67F682A4" w14:textId="77777777" w:rsidR="001928C2" w:rsidRPr="004E5B34" w:rsidRDefault="001928C2"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76FEC1DD" w14:textId="77777777" w:rsidR="001928C2" w:rsidRPr="002F737D" w:rsidRDefault="001928C2" w:rsidP="008A3816">
            <w:pPr>
              <w:rPr>
                <w:rFonts w:ascii="Arial" w:hAnsi="Arial" w:cs="Arial"/>
                <w:sz w:val="24"/>
                <w:szCs w:val="24"/>
              </w:rPr>
            </w:pPr>
          </w:p>
        </w:tc>
      </w:tr>
    </w:tbl>
    <w:p w14:paraId="15A3DFFC" w14:textId="77777777" w:rsidR="00847C45" w:rsidRPr="005B6D4B" w:rsidRDefault="00847C45" w:rsidP="00847C45">
      <w:pPr>
        <w:spacing w:after="0" w:line="240" w:lineRule="auto"/>
        <w:rPr>
          <w:rFonts w:ascii="Century Gothic" w:eastAsia="Times New Roman" w:hAnsi="Century Gothic" w:cs="Arial"/>
          <w:b/>
          <w:sz w:val="24"/>
          <w:szCs w:val="24"/>
          <w:lang w:eastAsia="en-GB"/>
        </w:rPr>
      </w:pPr>
    </w:p>
    <w:p w14:paraId="69F60E4A" w14:textId="5E382790" w:rsidR="00847C45" w:rsidRPr="005B6D4B"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5B6D4B" w:rsidRDefault="006540CE" w:rsidP="00BA1FCD">
      <w:pPr>
        <w:spacing w:line="240" w:lineRule="auto"/>
        <w:rPr>
          <w:rFonts w:ascii="Century Gothic" w:hAnsi="Century Gothic" w:cs="Arial"/>
          <w:sz w:val="24"/>
          <w:szCs w:val="24"/>
        </w:rPr>
      </w:pPr>
    </w:p>
    <w:p w14:paraId="62E2AB4E" w14:textId="77777777" w:rsidR="00BA1FCD" w:rsidRPr="005B6D4B" w:rsidRDefault="00BA1FCD">
      <w:pPr>
        <w:rPr>
          <w:rStyle w:val="Strong"/>
          <w:rFonts w:ascii="Century Gothic" w:hAnsi="Century Gothic" w:cs="Arial"/>
          <w:b w:val="0"/>
          <w:bCs w:val="0"/>
          <w:sz w:val="24"/>
          <w:szCs w:val="24"/>
        </w:rPr>
      </w:pPr>
    </w:p>
    <w:sectPr w:rsidR="00BA1FCD" w:rsidRPr="005B6D4B">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6C10" w14:textId="77777777" w:rsidR="00AE253C" w:rsidRDefault="00AE253C" w:rsidP="00BA1FCD">
      <w:pPr>
        <w:spacing w:after="0" w:line="240" w:lineRule="auto"/>
      </w:pPr>
      <w:r>
        <w:separator/>
      </w:r>
    </w:p>
  </w:endnote>
  <w:endnote w:type="continuationSeparator" w:id="0">
    <w:p w14:paraId="7938FC5C" w14:textId="77777777" w:rsidR="00AE253C" w:rsidRDefault="00AE253C"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panose1 w:val="020B0604020202020204"/>
    <w:charset w:val="00"/>
    <w:family w:val="auto"/>
    <w:pitch w:val="default"/>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4A03" w14:textId="6581C839" w:rsidR="00650347" w:rsidRDefault="00650347" w:rsidP="00650347">
    <w:pPr>
      <w:pStyle w:val="Footer"/>
      <w:tabs>
        <w:tab w:val="left" w:pos="320"/>
      </w:tabs>
    </w:pPr>
  </w:p>
  <w:sdt>
    <w:sdtPr>
      <w:id w:val="-2129769021"/>
      <w:docPartObj>
        <w:docPartGallery w:val="Page Numbers (Bottom of Page)"/>
        <w:docPartUnique/>
      </w:docPartObj>
    </w:sdtPr>
    <w:sdtEndPr>
      <w:rPr>
        <w:noProof/>
      </w:rPr>
    </w:sdtEndPr>
    <w:sdtContent>
      <w:p w14:paraId="1BD91976" w14:textId="0DDD3BE6" w:rsidR="00650347" w:rsidRDefault="00650347" w:rsidP="00650347">
        <w:pPr>
          <w:pStyle w:val="Footer"/>
          <w:tabs>
            <w:tab w:val="left" w:pos="4290"/>
          </w:tabs>
        </w:pPr>
        <w:r>
          <w:t>Dyslexia</w:t>
        </w:r>
        <w:r>
          <w:tab/>
        </w:r>
        <w:r w:rsidR="005B6D4B">
          <w:t xml:space="preserve">Page </w:t>
        </w:r>
        <w:r>
          <w:fldChar w:fldCharType="begin"/>
        </w:r>
        <w:r>
          <w:instrText xml:space="preserve"> PAGE   \* MERGEFORMAT </w:instrText>
        </w:r>
        <w:r>
          <w:fldChar w:fldCharType="separate"/>
        </w:r>
        <w:r>
          <w:rPr>
            <w:noProof/>
          </w:rPr>
          <w:t>2</w:t>
        </w:r>
        <w:r>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E8929" w14:textId="77777777" w:rsidR="00AE253C" w:rsidRDefault="00AE253C" w:rsidP="00BA1FCD">
      <w:pPr>
        <w:spacing w:after="0" w:line="240" w:lineRule="auto"/>
      </w:pPr>
      <w:r>
        <w:separator/>
      </w:r>
    </w:p>
  </w:footnote>
  <w:footnote w:type="continuationSeparator" w:id="0">
    <w:p w14:paraId="429BD4EA" w14:textId="77777777" w:rsidR="00AE253C" w:rsidRDefault="00AE253C"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60DF5"/>
    <w:multiLevelType w:val="hybridMultilevel"/>
    <w:tmpl w:val="1F68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973BB"/>
    <w:multiLevelType w:val="hybridMultilevel"/>
    <w:tmpl w:val="3368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D6542"/>
    <w:multiLevelType w:val="hybridMultilevel"/>
    <w:tmpl w:val="C28A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805AC"/>
    <w:multiLevelType w:val="hybridMultilevel"/>
    <w:tmpl w:val="A986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8"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2E40CB"/>
    <w:multiLevelType w:val="hybridMultilevel"/>
    <w:tmpl w:val="F746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F39B2"/>
    <w:multiLevelType w:val="hybridMultilevel"/>
    <w:tmpl w:val="D784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D0075"/>
    <w:multiLevelType w:val="hybridMultilevel"/>
    <w:tmpl w:val="7F60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3"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A6770"/>
    <w:multiLevelType w:val="hybridMultilevel"/>
    <w:tmpl w:val="DF00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6"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17" w15:restartNumberingAfterBreak="0">
    <w:nsid w:val="694720F1"/>
    <w:multiLevelType w:val="hybridMultilevel"/>
    <w:tmpl w:val="0B2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95D92"/>
    <w:multiLevelType w:val="hybridMultilevel"/>
    <w:tmpl w:val="E31E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90D78"/>
    <w:multiLevelType w:val="hybridMultilevel"/>
    <w:tmpl w:val="C518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D0A72"/>
    <w:multiLevelType w:val="hybridMultilevel"/>
    <w:tmpl w:val="D8F4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9B4694"/>
    <w:multiLevelType w:val="multilevel"/>
    <w:tmpl w:val="A86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67608"/>
    <w:multiLevelType w:val="hybridMultilevel"/>
    <w:tmpl w:val="A8E2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648572">
    <w:abstractNumId w:val="8"/>
  </w:num>
  <w:num w:numId="2" w16cid:durableId="1580290229">
    <w:abstractNumId w:val="1"/>
  </w:num>
  <w:num w:numId="3" w16cid:durableId="102696587">
    <w:abstractNumId w:val="13"/>
  </w:num>
  <w:num w:numId="4" w16cid:durableId="634674327">
    <w:abstractNumId w:val="15"/>
  </w:num>
  <w:num w:numId="5" w16cid:durableId="1438136322">
    <w:abstractNumId w:val="7"/>
  </w:num>
  <w:num w:numId="6" w16cid:durableId="692612416">
    <w:abstractNumId w:val="12"/>
  </w:num>
  <w:num w:numId="7" w16cid:durableId="494340115">
    <w:abstractNumId w:val="16"/>
  </w:num>
  <w:num w:numId="8" w16cid:durableId="1724525192">
    <w:abstractNumId w:val="2"/>
  </w:num>
  <w:num w:numId="9" w16cid:durableId="889537424">
    <w:abstractNumId w:val="0"/>
  </w:num>
  <w:num w:numId="10" w16cid:durableId="1267494943">
    <w:abstractNumId w:val="9"/>
  </w:num>
  <w:num w:numId="11" w16cid:durableId="813765357">
    <w:abstractNumId w:val="4"/>
  </w:num>
  <w:num w:numId="12" w16cid:durableId="1352488543">
    <w:abstractNumId w:val="11"/>
  </w:num>
  <w:num w:numId="13" w16cid:durableId="54939988">
    <w:abstractNumId w:val="3"/>
  </w:num>
  <w:num w:numId="14" w16cid:durableId="1841314060">
    <w:abstractNumId w:val="6"/>
  </w:num>
  <w:num w:numId="15" w16cid:durableId="853807829">
    <w:abstractNumId w:val="10"/>
  </w:num>
  <w:num w:numId="16" w16cid:durableId="194848666">
    <w:abstractNumId w:val="5"/>
  </w:num>
  <w:num w:numId="17" w16cid:durableId="95829763">
    <w:abstractNumId w:val="20"/>
  </w:num>
  <w:num w:numId="18" w16cid:durableId="518081847">
    <w:abstractNumId w:val="18"/>
  </w:num>
  <w:num w:numId="19" w16cid:durableId="31460505">
    <w:abstractNumId w:val="14"/>
  </w:num>
  <w:num w:numId="20" w16cid:durableId="654996761">
    <w:abstractNumId w:val="17"/>
  </w:num>
  <w:num w:numId="21" w16cid:durableId="1616671738">
    <w:abstractNumId w:val="22"/>
  </w:num>
  <w:num w:numId="22" w16cid:durableId="423109647">
    <w:abstractNumId w:val="19"/>
  </w:num>
  <w:num w:numId="23" w16cid:durableId="2919806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943AC"/>
    <w:rsid w:val="001928C2"/>
    <w:rsid w:val="00193AD3"/>
    <w:rsid w:val="0021162F"/>
    <w:rsid w:val="00220527"/>
    <w:rsid w:val="00223E20"/>
    <w:rsid w:val="00235693"/>
    <w:rsid w:val="00264CF8"/>
    <w:rsid w:val="00395887"/>
    <w:rsid w:val="003A22AA"/>
    <w:rsid w:val="003A3B9B"/>
    <w:rsid w:val="003F0027"/>
    <w:rsid w:val="00420861"/>
    <w:rsid w:val="00420D56"/>
    <w:rsid w:val="00444ACE"/>
    <w:rsid w:val="0047587D"/>
    <w:rsid w:val="004B7109"/>
    <w:rsid w:val="004D3E6F"/>
    <w:rsid w:val="00502471"/>
    <w:rsid w:val="0052675E"/>
    <w:rsid w:val="0057312F"/>
    <w:rsid w:val="005B6D4B"/>
    <w:rsid w:val="005D1470"/>
    <w:rsid w:val="006479B2"/>
    <w:rsid w:val="00650347"/>
    <w:rsid w:val="006540CE"/>
    <w:rsid w:val="00702812"/>
    <w:rsid w:val="007748DD"/>
    <w:rsid w:val="00847C45"/>
    <w:rsid w:val="008C603D"/>
    <w:rsid w:val="008D5B7D"/>
    <w:rsid w:val="008F7404"/>
    <w:rsid w:val="00916A4B"/>
    <w:rsid w:val="00963103"/>
    <w:rsid w:val="009971A4"/>
    <w:rsid w:val="009C6110"/>
    <w:rsid w:val="009E295F"/>
    <w:rsid w:val="00AE08F1"/>
    <w:rsid w:val="00AE253C"/>
    <w:rsid w:val="00B153B7"/>
    <w:rsid w:val="00B75F11"/>
    <w:rsid w:val="00B9139B"/>
    <w:rsid w:val="00B936BB"/>
    <w:rsid w:val="00BA1FCD"/>
    <w:rsid w:val="00BD5B0B"/>
    <w:rsid w:val="00C03D1D"/>
    <w:rsid w:val="00CE089B"/>
    <w:rsid w:val="00D61F3F"/>
    <w:rsid w:val="00DA438A"/>
    <w:rsid w:val="00E4437D"/>
    <w:rsid w:val="00E944B1"/>
    <w:rsid w:val="00EC39FB"/>
    <w:rsid w:val="00EE5004"/>
    <w:rsid w:val="00F97691"/>
    <w:rsid w:val="00FC691D"/>
    <w:rsid w:val="00FD5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3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438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A43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024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59967">
      <w:bodyDiv w:val="1"/>
      <w:marLeft w:val="0"/>
      <w:marRight w:val="0"/>
      <w:marTop w:val="0"/>
      <w:marBottom w:val="0"/>
      <w:divBdr>
        <w:top w:val="none" w:sz="0" w:space="0" w:color="auto"/>
        <w:left w:val="none" w:sz="0" w:space="0" w:color="auto"/>
        <w:bottom w:val="none" w:sz="0" w:space="0" w:color="auto"/>
        <w:right w:val="none" w:sz="0" w:space="0" w:color="auto"/>
      </w:divBdr>
    </w:div>
    <w:div w:id="795221023">
      <w:bodyDiv w:val="1"/>
      <w:marLeft w:val="0"/>
      <w:marRight w:val="0"/>
      <w:marTop w:val="0"/>
      <w:marBottom w:val="0"/>
      <w:divBdr>
        <w:top w:val="none" w:sz="0" w:space="0" w:color="auto"/>
        <w:left w:val="none" w:sz="0" w:space="0" w:color="auto"/>
        <w:bottom w:val="none" w:sz="0" w:space="0" w:color="auto"/>
        <w:right w:val="none" w:sz="0" w:space="0" w:color="auto"/>
      </w:divBdr>
    </w:div>
    <w:div w:id="1491939804">
      <w:bodyDiv w:val="1"/>
      <w:marLeft w:val="0"/>
      <w:marRight w:val="0"/>
      <w:marTop w:val="0"/>
      <w:marBottom w:val="0"/>
      <w:divBdr>
        <w:top w:val="none" w:sz="0" w:space="0" w:color="auto"/>
        <w:left w:val="none" w:sz="0" w:space="0" w:color="auto"/>
        <w:bottom w:val="none" w:sz="0" w:space="0" w:color="auto"/>
        <w:right w:val="none" w:sz="0" w:space="0" w:color="auto"/>
      </w:divBdr>
    </w:div>
    <w:div w:id="1600719495">
      <w:bodyDiv w:val="1"/>
      <w:marLeft w:val="0"/>
      <w:marRight w:val="0"/>
      <w:marTop w:val="0"/>
      <w:marBottom w:val="0"/>
      <w:divBdr>
        <w:top w:val="none" w:sz="0" w:space="0" w:color="auto"/>
        <w:left w:val="none" w:sz="0" w:space="0" w:color="auto"/>
        <w:bottom w:val="none" w:sz="0" w:space="0" w:color="auto"/>
        <w:right w:val="none" w:sz="0" w:space="0" w:color="auto"/>
      </w:divBdr>
      <w:divsChild>
        <w:div w:id="44743418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turn-to-talk.zencast.website/episodes/experiences-of-education-as-an-autistic-person?mc_cid=42f6771cb9&amp;mc_eid=2550448cf1" TargetMode="External"/><Relationship Id="rId18" Type="http://schemas.openxmlformats.org/officeDocument/2006/relationships/hyperlink" Target="https://eur03.safelinks.protection.outlook.com/?url=https%3A%2F%2Fwww.ipsea.org.uk%2Fasking-for-an-ehc-needs-assessment&amp;data=04%7C01%7Ctracy.feeley%40manchester.gov.uk%7C09d00c6419dc4b93162708da0b2e37cc%7Cb0ce7d5e81cd47fb94f7276c626b7b09%7C0%7C0%7C637834590371384543%7CUnknown%7CTWFpbGZsb3d8eyJWIjoiMC4wLjAwMDAiLCJQIjoiV2luMzIiLCJBTiI6Ik1haWwiLCJXVCI6Mn0%3D%7C3000&amp;sdata=fJeSgJ%2BoUH6UpJk0YcBq2lTZn%2FxeNnySBeroV7B36ho%3D&amp;reserved=0" TargetMode="External"/><Relationship Id="rId26" Type="http://schemas.openxmlformats.org/officeDocument/2006/relationships/hyperlink" Target="https://www.iasmanchester.org/" TargetMode="External"/><Relationship Id="rId3" Type="http://schemas.openxmlformats.org/officeDocument/2006/relationships/settings" Target="settings.xml"/><Relationship Id="rId21" Type="http://schemas.openxmlformats.org/officeDocument/2006/relationships/hyperlink" Target="https://www.england.nhs.uk/learning-disabilities/improving-health/stamp/"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ur03.safelinks.protection.outlook.com/?url=https%3A%2F%2Flnks.gd%2Fl%2FeyJhbGciOiJIUzI1NiJ9.eyJidWxsZXRpbl9saW5rX2lkIjoxMDcsInVyaSI6ImJwMjpjbGljayIsInVybCI6Imh0dHBzOi8vd3d3LnNwZWN0cnVtZ2FtaW5nLm5ldC8_dXRtX2NvbnRlbnQ9JnV0bV9tZWRpdW09ZW1haWwmdXRtX25hbWU9JnV0bV9zb3VyY2U9Z292ZGVsaXZlcnkmdXRtX3Rlcm09IiwiYnVsbGV0aW5faWQiOiIyMDIzMDgyMy44MTUyMjA3MSJ9.ce5ip7fPAoY6xYU0fLCHB3pXVFdM5ocBxoRBodNYzSA%2Fs%2F1111742414%2Fbr%2F224663662437-l&amp;data=05%7C01%7Cmargarette.lee-chapman%40manchester.gov.uk%7Cb41dd880e7cf40a4e39808dba3c220dd%7Cb0ce7d5e81cd47fb94f7276c626b7b09%7C0%7C0%7C638283826397974390%7CUnknown%7CTWFpbGZsb3d8eyJWIjoiMC4wLjAwMDAiLCJQIjoiV2luMzIiLCJBTiI6Ik1haWwiLCJXVCI6Mn0%3D%7C3000%7C%7C%7C&amp;sdata=l1djBftWH3idHBa6mFVmH6fuKzPvRok1ee6M6wptvoY%3D&amp;reserved=0" TargetMode="External"/><Relationship Id="rId17" Type="http://schemas.openxmlformats.org/officeDocument/2006/relationships/hyperlink" Target="https://www.witherslackgroup.co.uk/advice-and-support/autism/" TargetMode="External"/><Relationship Id="rId25" Type="http://schemas.openxmlformats.org/officeDocument/2006/relationships/hyperlink" Target="https://www.iasmanchester.org/contac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tact.org.uk/help-for-families/information-advice-services/" TargetMode="External"/><Relationship Id="rId20" Type="http://schemas.openxmlformats.org/officeDocument/2006/relationships/hyperlink" Target="https://carers.org/article/carers-assessment"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lnks.gd%2Fl%2FeyJhbGciOiJIUzI1NiJ9.eyJidWxsZXRpbl9saW5rX2lkIjoxMDYsInVyaSI6ImJwMjpjbGljayIsInVybCI6Imh0dHBzOi8vYXV0aXNtdW5kZXJzdG9vZC5jby51ay8_dXRtX2NvbnRlbnQ9JnV0bV9tZWRpdW09ZW1haWwmdXRtX25hbWU9JnV0bV9zb3VyY2U9Z292ZGVsaXZlcnkmdXRtX3Rlcm09IiwiYnVsbGV0aW5faWQiOiIyMDIzMDgyMy44MTUyMjA3MSJ9.erkOobp_H3twaBf1a0VV1Qm_8jMp95tQKTthayisUEc%2Fs%2F1111742414%2Fbr%2F224663662437-l&amp;data=05%7C01%7Cmargarette.lee-chapman%40manchester.gov.uk%7Cb41dd880e7cf40a4e39808dba3c220dd%7Cb0ce7d5e81cd47fb94f7276c626b7b09%7C0%7C0%7C638283826397974390%7CUnknown%7CTWFpbGZsb3d8eyJWIjoiMC4wLjAwMDAiLCJQIjoiV2luMzIiLCJBTiI6Ik1haWwiLCJXVCI6Mn0%3D%7C3000%7C%7C%7C&amp;sdata=mb9m87XcEMJzUW6Na6hHrDxrxas9t5UswXvCQRxwq%2Bk%3D&amp;reserved=0" TargetMode="External"/><Relationship Id="rId24" Type="http://schemas.openxmlformats.org/officeDocument/2006/relationships/hyperlink" Target="mailto:sendiass@manchester.gov.u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utism.org.uk/about/what-is/pda.aspx" TargetMode="External"/><Relationship Id="rId23" Type="http://schemas.openxmlformats.org/officeDocument/2006/relationships/hyperlink" Target="https://www.autismeducationtrust.org.uk/sites/default/files/2023-05/10-Reasonable-Adjustments-for-the-classroom-Checklist.png" TargetMode="External"/><Relationship Id="rId28" Type="http://schemas.openxmlformats.org/officeDocument/2006/relationships/hyperlink" Target="https://www.youtube.com/@SENDIASSManchester" TargetMode="External"/><Relationship Id="rId10" Type="http://schemas.openxmlformats.org/officeDocument/2006/relationships/hyperlink" Target="https://www.autismunderstood.co.uk" TargetMode="External"/><Relationship Id="rId19" Type="http://schemas.openxmlformats.org/officeDocument/2006/relationships/hyperlink" Target="https://autisticgirlsnetwork.org/keeping-it-all-inside.pdf?utm_medium=email&amp;_hsmi=72366789&amp;_hsenc=p2ANqtz--vi9pxzcSYxpU21Iybri1p6Vp-W-mnTzLxDMgLQjD5vcNd8GToU4aOqy4gHkJLUvdcYup-S4WP-ZwO5kMSmWIUGtXcWuTLYMXqbZ4oiYpqW4FXb-0&amp;utm_content=72366789&amp;utm_source=hs_email"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autism.org.uk/advice-and-guidance/topics/diagnosis?utm_source=The%20National%20Autistic%20Society&amp;utm_medium=email&amp;utm_campaign=14594453_MKT_SB_AKHProf_Newsletter%2001.08.2024&amp;utm_content=Diagnosis%20Stat%20button&amp;Keywords=Diagnosis%20Stat%20button&amp;dm_i=YA3,8OT5H,2J4WCF,102NJ9,1" TargetMode="External"/><Relationship Id="rId14" Type="http://schemas.openxmlformats.org/officeDocument/2006/relationships/hyperlink" Target="https://www.autism.org.uk/?msclkid=34ee703eae7711ec986ee8e3e804b1e1" TargetMode="External"/><Relationship Id="rId22" Type="http://schemas.openxmlformats.org/officeDocument/2006/relationships/hyperlink" Target="https://sites.libsyn.com/437067" TargetMode="External"/><Relationship Id="rId27" Type="http://schemas.openxmlformats.org/officeDocument/2006/relationships/hyperlink" Target="https://www.iasmanchester.org/podcasts" TargetMode="External"/><Relationship Id="rId30"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11</cp:revision>
  <dcterms:created xsi:type="dcterms:W3CDTF">2025-08-13T09:51:00Z</dcterms:created>
  <dcterms:modified xsi:type="dcterms:W3CDTF">2025-08-29T09:25:00Z</dcterms:modified>
</cp:coreProperties>
</file>