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39DF" w14:textId="232C8979" w:rsidR="008933B9" w:rsidRPr="008933B9" w:rsidRDefault="002D4988" w:rsidP="00D6036E">
      <w:pPr>
        <w:pStyle w:val="Header"/>
        <w:rPr>
          <w:noProof/>
        </w:rPr>
      </w:pPr>
      <w:r>
        <w:rPr>
          <w:noProof/>
        </w:rPr>
        <w:drawing>
          <wp:inline distT="0" distB="0" distL="0" distR="0" wp14:anchorId="1DE9E3CD" wp14:editId="1268285A">
            <wp:extent cx="1928961" cy="1053444"/>
            <wp:effectExtent l="0" t="0" r="0" b="0"/>
            <wp:docPr id="3" name="image2.jpg" descr="SENDIASS service logo. A colourful text on a purple background&#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 name="image2.jpg" descr="SENDIASS service logo. A colourful text on a purple background&#10;">
                      <a:extLst>
                        <a:ext uri="{C183D7F6-B498-43B3-948B-1728B52AA6E4}">
                          <adec:decorative xmlns:adec="http://schemas.microsoft.com/office/drawing/2017/decorative" val="0"/>
                        </a:ext>
                      </a:extLst>
                    </pic:cNvPr>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28961" cy="1053444"/>
                    </a:xfrm>
                    <a:prstGeom prst="rect">
                      <a:avLst/>
                    </a:prstGeom>
                    <a:ln/>
                  </pic:spPr>
                </pic:pic>
              </a:graphicData>
            </a:graphic>
          </wp:inline>
        </w:drawing>
      </w:r>
    </w:p>
    <w:p w14:paraId="03B19A43" w14:textId="77777777" w:rsidR="008933B9" w:rsidRPr="008933B9" w:rsidRDefault="008933B9" w:rsidP="008933B9"/>
    <w:p w14:paraId="6C4AC86E" w14:textId="77777777" w:rsidR="002D4988" w:rsidRDefault="002D4988" w:rsidP="002D4988">
      <w:pPr>
        <w:pStyle w:val="Header"/>
      </w:pPr>
      <w:r w:rsidRPr="00232345">
        <w:rPr>
          <w:noProof/>
        </w:rPr>
        <w:drawing>
          <wp:inline distT="114300" distB="114300" distL="114300" distR="114300" wp14:anchorId="5B7D2625" wp14:editId="6B2D3933">
            <wp:extent cx="6224400" cy="36000"/>
            <wp:effectExtent l="0" t="0" r="0" b="2540"/>
            <wp:docPr id="1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9"/>
                    <a:srcRect/>
                    <a:stretch>
                      <a:fillRect/>
                    </a:stretch>
                  </pic:blipFill>
                  <pic:spPr>
                    <a:xfrm>
                      <a:off x="0" y="0"/>
                      <a:ext cx="6224400" cy="36000"/>
                    </a:xfrm>
                    <a:prstGeom prst="rect">
                      <a:avLst/>
                    </a:prstGeom>
                    <a:ln/>
                  </pic:spPr>
                </pic:pic>
              </a:graphicData>
            </a:graphic>
          </wp:inline>
        </w:drawing>
      </w:r>
    </w:p>
    <w:p w14:paraId="0BF81EFF" w14:textId="77777777" w:rsidR="002D4988" w:rsidRPr="00232345" w:rsidRDefault="002D4988" w:rsidP="002D4988">
      <w:pPr>
        <w:pStyle w:val="Header"/>
      </w:pPr>
    </w:p>
    <w:p w14:paraId="326E773E" w14:textId="3173B121" w:rsidR="008933B9" w:rsidRPr="00092E4E" w:rsidRDefault="008933B9" w:rsidP="00F74117">
      <w:pPr>
        <w:spacing w:before="200"/>
        <w:ind w:left="-17"/>
        <w:rPr>
          <w:rFonts w:ascii="Century Gothic" w:hAnsi="Century Gothic"/>
          <w:b/>
          <w:bCs/>
          <w:sz w:val="28"/>
          <w:szCs w:val="28"/>
        </w:rPr>
      </w:pPr>
      <w:r w:rsidRPr="00092E4E">
        <w:rPr>
          <w:rFonts w:ascii="Century Gothic" w:hAnsi="Century Gothic"/>
          <w:b/>
          <w:bCs/>
          <w:sz w:val="28"/>
          <w:szCs w:val="28"/>
        </w:rPr>
        <w:t xml:space="preserve">Annual Reviews of EHC plans (Education, </w:t>
      </w:r>
      <w:r w:rsidR="004C4C91" w:rsidRPr="00092E4E">
        <w:rPr>
          <w:rFonts w:ascii="Century Gothic" w:hAnsi="Century Gothic"/>
          <w:b/>
          <w:bCs/>
          <w:sz w:val="28"/>
          <w:szCs w:val="28"/>
        </w:rPr>
        <w:t>Health,</w:t>
      </w:r>
      <w:r w:rsidRPr="00092E4E">
        <w:rPr>
          <w:rFonts w:ascii="Century Gothic" w:hAnsi="Century Gothic"/>
          <w:b/>
          <w:bCs/>
          <w:sz w:val="28"/>
          <w:szCs w:val="28"/>
        </w:rPr>
        <w:t xml:space="preserve"> and Care plan)</w:t>
      </w:r>
    </w:p>
    <w:p w14:paraId="29AA14C1" w14:textId="77777777" w:rsidR="008933B9" w:rsidRPr="00E13467" w:rsidRDefault="008933B9" w:rsidP="002D4988">
      <w:pPr>
        <w:spacing w:line="240" w:lineRule="auto"/>
        <w:rPr>
          <w:rFonts w:ascii="Century Gothic" w:hAnsi="Century Gothic"/>
          <w:b/>
          <w:sz w:val="24"/>
          <w:szCs w:val="24"/>
        </w:rPr>
      </w:pPr>
    </w:p>
    <w:p w14:paraId="48C9DA01" w14:textId="109BC040" w:rsidR="002D4988" w:rsidRPr="00E13467" w:rsidRDefault="002D4988" w:rsidP="002D4988">
      <w:pPr>
        <w:spacing w:line="240" w:lineRule="auto"/>
        <w:rPr>
          <w:rFonts w:ascii="Century Gothic" w:eastAsia="Open Sans" w:hAnsi="Century Gothic"/>
          <w:b/>
          <w:sz w:val="24"/>
          <w:szCs w:val="24"/>
        </w:rPr>
      </w:pPr>
      <w:r w:rsidRPr="00E13467">
        <w:rPr>
          <w:rFonts w:ascii="Century Gothic" w:hAnsi="Century Gothic"/>
          <w:b/>
          <w:sz w:val="24"/>
          <w:szCs w:val="24"/>
        </w:rPr>
        <w:t>Fact Sheet 3</w:t>
      </w:r>
      <w:r w:rsidRPr="00E13467">
        <w:rPr>
          <w:rFonts w:ascii="Century Gothic" w:hAnsi="Century Gothic"/>
          <w:b/>
          <w:sz w:val="24"/>
          <w:szCs w:val="24"/>
        </w:rPr>
        <w:tab/>
      </w:r>
      <w:r w:rsidRPr="00E13467">
        <w:rPr>
          <w:rFonts w:ascii="Century Gothic" w:hAnsi="Century Gothic"/>
          <w:b/>
          <w:sz w:val="24"/>
          <w:szCs w:val="24"/>
        </w:rPr>
        <w:tab/>
      </w:r>
      <w:r w:rsidRPr="00E13467">
        <w:rPr>
          <w:rFonts w:ascii="Century Gothic" w:hAnsi="Century Gothic"/>
          <w:b/>
          <w:sz w:val="24"/>
          <w:szCs w:val="24"/>
        </w:rPr>
        <w:tab/>
      </w:r>
      <w:r w:rsidRPr="00E13467">
        <w:rPr>
          <w:rFonts w:ascii="Century Gothic" w:hAnsi="Century Gothic"/>
          <w:b/>
          <w:sz w:val="24"/>
          <w:szCs w:val="24"/>
        </w:rPr>
        <w:tab/>
      </w:r>
      <w:r w:rsidRPr="00E13467">
        <w:rPr>
          <w:rFonts w:ascii="Century Gothic" w:hAnsi="Century Gothic"/>
          <w:b/>
          <w:sz w:val="24"/>
          <w:szCs w:val="24"/>
        </w:rPr>
        <w:tab/>
      </w:r>
      <w:r w:rsidRPr="00E13467">
        <w:rPr>
          <w:rFonts w:ascii="Century Gothic" w:hAnsi="Century Gothic"/>
          <w:b/>
          <w:sz w:val="24"/>
          <w:szCs w:val="24"/>
        </w:rPr>
        <w:tab/>
      </w:r>
      <w:r w:rsidR="008933B9" w:rsidRPr="00E13467">
        <w:rPr>
          <w:rFonts w:ascii="Century Gothic" w:hAnsi="Century Gothic"/>
          <w:b/>
          <w:sz w:val="24"/>
          <w:szCs w:val="24"/>
        </w:rPr>
        <w:tab/>
        <w:t xml:space="preserve"> </w:t>
      </w:r>
      <w:r w:rsidR="00D47913" w:rsidRPr="00E13467">
        <w:rPr>
          <w:rFonts w:ascii="Century Gothic" w:hAnsi="Century Gothic"/>
          <w:b/>
          <w:sz w:val="24"/>
          <w:szCs w:val="24"/>
        </w:rPr>
        <w:t xml:space="preserve"> </w:t>
      </w:r>
      <w:r w:rsidR="00F74117" w:rsidRPr="00E13467">
        <w:rPr>
          <w:rFonts w:ascii="Century Gothic" w:hAnsi="Century Gothic"/>
          <w:b/>
          <w:sz w:val="24"/>
          <w:szCs w:val="24"/>
        </w:rPr>
        <w:t xml:space="preserve">         </w:t>
      </w:r>
      <w:r w:rsidR="00431836" w:rsidRPr="00E13467">
        <w:rPr>
          <w:rFonts w:ascii="Century Gothic" w:hAnsi="Century Gothic"/>
          <w:b/>
          <w:sz w:val="24"/>
          <w:szCs w:val="24"/>
        </w:rPr>
        <w:t xml:space="preserve">      </w:t>
      </w:r>
      <w:r w:rsidR="002A1EBF" w:rsidRPr="00E13467">
        <w:rPr>
          <w:rFonts w:ascii="Century Gothic" w:hAnsi="Century Gothic"/>
          <w:b/>
          <w:sz w:val="24"/>
          <w:szCs w:val="24"/>
        </w:rPr>
        <w:t xml:space="preserve">          </w:t>
      </w:r>
      <w:r w:rsidR="00890F2A" w:rsidRPr="00E13467">
        <w:rPr>
          <w:rFonts w:ascii="Century Gothic" w:hAnsi="Century Gothic"/>
          <w:b/>
          <w:sz w:val="24"/>
          <w:szCs w:val="24"/>
        </w:rPr>
        <w:t xml:space="preserve">August </w:t>
      </w:r>
      <w:r w:rsidRPr="00E13467">
        <w:rPr>
          <w:rFonts w:ascii="Century Gothic" w:hAnsi="Century Gothic"/>
          <w:b/>
          <w:sz w:val="24"/>
          <w:szCs w:val="24"/>
        </w:rPr>
        <w:t>202</w:t>
      </w:r>
      <w:r w:rsidR="002A1EBF" w:rsidRPr="00E13467">
        <w:rPr>
          <w:rFonts w:ascii="Century Gothic" w:hAnsi="Century Gothic"/>
          <w:b/>
          <w:sz w:val="24"/>
          <w:szCs w:val="24"/>
        </w:rPr>
        <w:t>5</w:t>
      </w:r>
    </w:p>
    <w:p w14:paraId="02BD2924" w14:textId="77777777" w:rsidR="002D4988" w:rsidRPr="00E13467" w:rsidRDefault="002D4988" w:rsidP="002D4988">
      <w:pPr>
        <w:pStyle w:val="Heading1"/>
        <w:spacing w:before="0" w:after="0" w:line="240" w:lineRule="auto"/>
        <w:jc w:val="both"/>
        <w:rPr>
          <w:rFonts w:ascii="Century Gothic" w:hAnsi="Century Gothic"/>
          <w:bCs/>
          <w:sz w:val="24"/>
          <w:szCs w:val="24"/>
        </w:rPr>
      </w:pPr>
      <w:r w:rsidRPr="00E13467">
        <w:rPr>
          <w:rFonts w:ascii="Century Gothic" w:hAnsi="Century Gothic"/>
          <w:noProof/>
          <w:sz w:val="24"/>
          <w:szCs w:val="24"/>
        </w:rPr>
        <w:drawing>
          <wp:inline distT="114300" distB="114300" distL="114300" distR="114300" wp14:anchorId="40F8389D" wp14:editId="0DA0A5D9">
            <wp:extent cx="6122035" cy="34976"/>
            <wp:effectExtent l="0" t="0" r="0" b="3175"/>
            <wp:docPr id="14"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9"/>
                    <a:srcRect/>
                    <a:stretch>
                      <a:fillRect/>
                    </a:stretch>
                  </pic:blipFill>
                  <pic:spPr>
                    <a:xfrm>
                      <a:off x="0" y="0"/>
                      <a:ext cx="6122035" cy="34976"/>
                    </a:xfrm>
                    <a:prstGeom prst="rect">
                      <a:avLst/>
                    </a:prstGeom>
                    <a:ln/>
                  </pic:spPr>
                </pic:pic>
              </a:graphicData>
            </a:graphic>
          </wp:inline>
        </w:drawing>
      </w:r>
    </w:p>
    <w:p w14:paraId="3508CC93" w14:textId="77777777" w:rsidR="00420E0A" w:rsidRDefault="00420E0A" w:rsidP="00F66585">
      <w:pPr>
        <w:spacing w:line="240" w:lineRule="auto"/>
        <w:jc w:val="both"/>
        <w:rPr>
          <w:rFonts w:ascii="Century Gothic" w:hAnsi="Century Gothic"/>
          <w:b/>
          <w:bCs/>
        </w:rPr>
      </w:pPr>
    </w:p>
    <w:p w14:paraId="0FDE8E0C" w14:textId="1336B6A0" w:rsidR="00F66585" w:rsidRPr="00420E0A" w:rsidRDefault="00F66585" w:rsidP="00F66585">
      <w:pPr>
        <w:spacing w:line="240" w:lineRule="auto"/>
        <w:jc w:val="both"/>
        <w:rPr>
          <w:rFonts w:ascii="Century Gothic" w:hAnsi="Century Gothic"/>
        </w:rPr>
      </w:pPr>
      <w:r w:rsidRPr="00420E0A">
        <w:rPr>
          <w:rFonts w:ascii="Century Gothic" w:hAnsi="Century Gothic"/>
          <w:b/>
          <w:bCs/>
        </w:rPr>
        <w:t>Disclaimer:</w:t>
      </w:r>
      <w:r w:rsidRPr="00420E0A">
        <w:rPr>
          <w:rFonts w:ascii="Century Gothic" w:hAnsi="Century Gothic"/>
        </w:rPr>
        <w:t xml:space="preserve">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2CA7158B" w14:textId="77777777" w:rsidR="00183962" w:rsidRDefault="00183962" w:rsidP="00183962">
      <w:pPr>
        <w:pStyle w:val="Heading2"/>
        <w:spacing w:before="0" w:after="0" w:line="240" w:lineRule="auto"/>
        <w:rPr>
          <w:rFonts w:ascii="Century Gothic" w:hAnsi="Century Gothic"/>
          <w:bCs/>
          <w:sz w:val="24"/>
          <w:szCs w:val="24"/>
        </w:rPr>
      </w:pPr>
    </w:p>
    <w:p w14:paraId="46CAE333" w14:textId="44321473" w:rsidR="00092E4E" w:rsidRPr="00092E4E" w:rsidRDefault="00092E4E" w:rsidP="00092E4E">
      <w:r>
        <w:t>All hyperlinks in this factsheet were correct as of August 2025.</w:t>
      </w:r>
    </w:p>
    <w:p w14:paraId="23D7D508" w14:textId="77777777" w:rsidR="00F66585" w:rsidRDefault="00F66585" w:rsidP="00183962">
      <w:pPr>
        <w:pStyle w:val="Heading2"/>
        <w:spacing w:before="0" w:after="0" w:line="240" w:lineRule="auto"/>
        <w:rPr>
          <w:rFonts w:ascii="Century Gothic" w:hAnsi="Century Gothic"/>
          <w:b/>
          <w:sz w:val="24"/>
          <w:szCs w:val="24"/>
        </w:rPr>
      </w:pPr>
    </w:p>
    <w:p w14:paraId="66EBC740" w14:textId="2F4276E4" w:rsidR="00150B06" w:rsidRPr="00EA54A7" w:rsidRDefault="00591AB6" w:rsidP="00183962">
      <w:pPr>
        <w:pStyle w:val="Heading2"/>
        <w:spacing w:before="0" w:after="0" w:line="240" w:lineRule="auto"/>
        <w:rPr>
          <w:rFonts w:ascii="Century Gothic" w:hAnsi="Century Gothic"/>
          <w:b/>
          <w:sz w:val="24"/>
          <w:szCs w:val="24"/>
        </w:rPr>
      </w:pPr>
      <w:r w:rsidRPr="00EA54A7">
        <w:rPr>
          <w:rFonts w:ascii="Century Gothic" w:hAnsi="Century Gothic"/>
          <w:b/>
          <w:sz w:val="24"/>
          <w:szCs w:val="24"/>
        </w:rPr>
        <w:t>Annual Review Meeting</w:t>
      </w:r>
    </w:p>
    <w:p w14:paraId="1EF60AA9" w14:textId="77777777" w:rsidR="002A1EBF" w:rsidRPr="00EA54A7" w:rsidRDefault="002A1EBF" w:rsidP="00183962">
      <w:pPr>
        <w:spacing w:line="240" w:lineRule="auto"/>
        <w:jc w:val="both"/>
        <w:rPr>
          <w:rFonts w:ascii="Century Gothic" w:eastAsia="Open Sans" w:hAnsi="Century Gothic"/>
          <w:bCs/>
          <w:sz w:val="24"/>
          <w:szCs w:val="24"/>
        </w:rPr>
      </w:pPr>
    </w:p>
    <w:p w14:paraId="1F4909D7" w14:textId="2885F639" w:rsidR="000D22EF" w:rsidRPr="00EA54A7" w:rsidRDefault="00EA54A7" w:rsidP="00183962">
      <w:pPr>
        <w:spacing w:line="240" w:lineRule="auto"/>
        <w:jc w:val="both"/>
        <w:rPr>
          <w:rFonts w:ascii="Century Gothic" w:eastAsia="Open Sans" w:hAnsi="Century Gothic"/>
          <w:bCs/>
          <w:sz w:val="24"/>
          <w:szCs w:val="24"/>
        </w:rPr>
      </w:pPr>
      <w:r w:rsidRPr="00EA54A7">
        <w:rPr>
          <w:rFonts w:ascii="Century Gothic" w:hAnsi="Century Gothic"/>
          <w:sz w:val="24"/>
          <w:szCs w:val="24"/>
        </w:rPr>
        <w:t>Children and Families Act 2014</w:t>
      </w:r>
      <w:r>
        <w:rPr>
          <w:rFonts w:ascii="Century Gothic" w:hAnsi="Century Gothic"/>
          <w:sz w:val="24"/>
          <w:szCs w:val="24"/>
        </w:rPr>
        <w:t xml:space="preserve"> </w:t>
      </w:r>
      <w:hyperlink r:id="rId10" w:tgtFrame="_blank" w:history="1">
        <w:r w:rsidR="0009413D" w:rsidRPr="00115500">
          <w:rPr>
            <w:rStyle w:val="Hyperlink"/>
            <w:rFonts w:ascii="Century Gothic" w:eastAsia="Open Sans" w:hAnsi="Century Gothic"/>
            <w:bCs/>
            <w:color w:val="1F4E79" w:themeColor="accent5" w:themeShade="80"/>
            <w:sz w:val="24"/>
            <w:szCs w:val="24"/>
          </w:rPr>
          <w:t>Section 44 – Reviews and Re-assessments of EHC Plans</w:t>
        </w:r>
      </w:hyperlink>
      <w:r w:rsidR="0009413D" w:rsidRPr="00EA54A7">
        <w:rPr>
          <w:rFonts w:ascii="Century Gothic" w:eastAsia="Open Sans" w:hAnsi="Century Gothic"/>
          <w:b/>
          <w:color w:val="00447C"/>
          <w:sz w:val="24"/>
          <w:szCs w:val="24"/>
        </w:rPr>
        <w:t xml:space="preserve"> </w:t>
      </w:r>
      <w:r w:rsidR="00591AB6" w:rsidRPr="00EA54A7">
        <w:rPr>
          <w:rFonts w:ascii="Century Gothic" w:eastAsia="Open Sans" w:hAnsi="Century Gothic"/>
          <w:bCs/>
          <w:sz w:val="24"/>
          <w:szCs w:val="24"/>
        </w:rPr>
        <w:t xml:space="preserve">If a child or young person has an </w:t>
      </w:r>
      <w:r w:rsidR="006A4065" w:rsidRPr="00EA54A7">
        <w:rPr>
          <w:rFonts w:ascii="Century Gothic" w:eastAsia="Open Sans" w:hAnsi="Century Gothic"/>
          <w:bCs/>
          <w:sz w:val="24"/>
          <w:szCs w:val="24"/>
        </w:rPr>
        <w:t>EHC plan</w:t>
      </w:r>
      <w:r w:rsidR="00591AB6" w:rsidRPr="00EA54A7">
        <w:rPr>
          <w:rFonts w:ascii="Century Gothic" w:eastAsia="Open Sans" w:hAnsi="Century Gothic"/>
          <w:bCs/>
          <w:sz w:val="24"/>
          <w:szCs w:val="24"/>
        </w:rPr>
        <w:t xml:space="preserve"> the Local Authority (LA) must review the EHC</w:t>
      </w:r>
      <w:r w:rsidR="006A4065" w:rsidRPr="00EA54A7">
        <w:rPr>
          <w:rFonts w:ascii="Century Gothic" w:eastAsia="Open Sans" w:hAnsi="Century Gothic"/>
          <w:bCs/>
          <w:sz w:val="24"/>
          <w:szCs w:val="24"/>
        </w:rPr>
        <w:t xml:space="preserve"> </w:t>
      </w:r>
      <w:r w:rsidR="004C4C91" w:rsidRPr="00EA54A7">
        <w:rPr>
          <w:rFonts w:ascii="Century Gothic" w:eastAsia="Open Sans" w:hAnsi="Century Gothic"/>
          <w:bCs/>
          <w:sz w:val="24"/>
          <w:szCs w:val="24"/>
        </w:rPr>
        <w:t>plan.</w:t>
      </w:r>
    </w:p>
    <w:p w14:paraId="0E238533" w14:textId="603D0080" w:rsidR="002A1EBF" w:rsidRPr="00EA54A7" w:rsidRDefault="00591AB6" w:rsidP="00183962">
      <w:p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 </w:t>
      </w:r>
    </w:p>
    <w:p w14:paraId="373EAA90" w14:textId="77777777" w:rsidR="0048669A" w:rsidRDefault="002A1EBF" w:rsidP="00EA54A7">
      <w:pPr>
        <w:pStyle w:val="ListParagraph"/>
        <w:numPr>
          <w:ilvl w:val="0"/>
          <w:numId w:val="35"/>
        </w:numPr>
        <w:spacing w:line="240" w:lineRule="auto"/>
        <w:jc w:val="center"/>
        <w:rPr>
          <w:rFonts w:ascii="Century Gothic" w:eastAsia="Open Sans" w:hAnsi="Century Gothic"/>
          <w:bCs/>
          <w:sz w:val="24"/>
          <w:szCs w:val="24"/>
        </w:rPr>
      </w:pPr>
      <w:r w:rsidRPr="00EA54A7">
        <w:rPr>
          <w:rFonts w:ascii="Century Gothic" w:eastAsia="Open Sans" w:hAnsi="Century Gothic"/>
          <w:bCs/>
          <w:sz w:val="24"/>
          <w:szCs w:val="24"/>
        </w:rPr>
        <w:t xml:space="preserve">At least </w:t>
      </w:r>
      <w:r w:rsidR="00591AB6" w:rsidRPr="00EA54A7">
        <w:rPr>
          <w:rFonts w:ascii="Century Gothic" w:eastAsia="Open Sans" w:hAnsi="Century Gothic"/>
          <w:bCs/>
          <w:sz w:val="24"/>
          <w:szCs w:val="24"/>
        </w:rPr>
        <w:t>every12 months starting on the date the plan was first made</w:t>
      </w:r>
    </w:p>
    <w:p w14:paraId="42FECAA7" w14:textId="52801307" w:rsidR="002A1EBF" w:rsidRPr="00EA54A7" w:rsidRDefault="0048669A" w:rsidP="0048669A">
      <w:pPr>
        <w:pStyle w:val="ListParagraph"/>
        <w:spacing w:line="240" w:lineRule="auto"/>
        <w:ind w:left="1080"/>
        <w:rPr>
          <w:rFonts w:ascii="Century Gothic" w:eastAsia="Open Sans" w:hAnsi="Century Gothic"/>
          <w:bCs/>
          <w:sz w:val="24"/>
          <w:szCs w:val="24"/>
        </w:rPr>
      </w:pPr>
      <w:r>
        <w:rPr>
          <w:rFonts w:ascii="Century Gothic" w:eastAsia="Open Sans" w:hAnsi="Century Gothic"/>
          <w:bCs/>
          <w:sz w:val="24"/>
          <w:szCs w:val="24"/>
        </w:rPr>
        <w:t xml:space="preserve">                                            </w:t>
      </w:r>
      <w:r w:rsidR="00407909" w:rsidRPr="00EA54A7">
        <w:rPr>
          <w:rFonts w:ascii="Century Gothic" w:eastAsia="Open Sans" w:hAnsi="Century Gothic"/>
          <w:bCs/>
          <w:sz w:val="24"/>
          <w:szCs w:val="24"/>
        </w:rPr>
        <w:t>and</w:t>
      </w:r>
    </w:p>
    <w:p w14:paraId="564D1DAD" w14:textId="53D8087B" w:rsidR="002A1EBF" w:rsidRPr="00EA54A7" w:rsidRDefault="00407909" w:rsidP="000D22EF">
      <w:pPr>
        <w:pStyle w:val="ListParagraph"/>
        <w:numPr>
          <w:ilvl w:val="0"/>
          <w:numId w:val="35"/>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I</w:t>
      </w:r>
      <w:r w:rsidR="002A1EBF" w:rsidRPr="00EA54A7">
        <w:rPr>
          <w:rFonts w:ascii="Century Gothic" w:eastAsia="Open Sans" w:hAnsi="Century Gothic"/>
          <w:bCs/>
          <w:sz w:val="24"/>
          <w:szCs w:val="24"/>
        </w:rPr>
        <w:t>n each subsequent period of 12 months starting with the date on which the plan was last reviewed</w:t>
      </w:r>
      <w:r w:rsidR="000D22EF" w:rsidRPr="00EA54A7">
        <w:rPr>
          <w:rFonts w:ascii="Century Gothic" w:eastAsia="Open Sans" w:hAnsi="Century Gothic"/>
          <w:bCs/>
          <w:sz w:val="24"/>
          <w:szCs w:val="24"/>
        </w:rPr>
        <w:t>.</w:t>
      </w:r>
      <w:r w:rsidR="002A1EBF" w:rsidRPr="00EA54A7">
        <w:rPr>
          <w:rFonts w:ascii="Century Gothic" w:eastAsia="Open Sans" w:hAnsi="Century Gothic"/>
          <w:bCs/>
          <w:sz w:val="24"/>
          <w:szCs w:val="24"/>
        </w:rPr>
        <w:t xml:space="preserve"> </w:t>
      </w:r>
    </w:p>
    <w:p w14:paraId="346659B1" w14:textId="77777777" w:rsidR="00EA54A7" w:rsidRDefault="00EA54A7" w:rsidP="00EA54A7">
      <w:pPr>
        <w:spacing w:line="240" w:lineRule="auto"/>
        <w:jc w:val="both"/>
        <w:rPr>
          <w:rFonts w:ascii="Century Gothic" w:hAnsi="Century Gothic"/>
          <w:sz w:val="24"/>
          <w:szCs w:val="24"/>
        </w:rPr>
      </w:pPr>
    </w:p>
    <w:p w14:paraId="5394F52C" w14:textId="6A078AE3" w:rsidR="00150B06" w:rsidRPr="00EA54A7" w:rsidRDefault="00EA54A7" w:rsidP="00183962">
      <w:pPr>
        <w:spacing w:line="240" w:lineRule="auto"/>
        <w:jc w:val="both"/>
        <w:rPr>
          <w:rFonts w:ascii="Century Gothic" w:eastAsia="Open Sans" w:hAnsi="Century Gothic"/>
          <w:bCs/>
          <w:sz w:val="24"/>
          <w:szCs w:val="24"/>
        </w:rPr>
      </w:pPr>
      <w:r w:rsidRPr="00EA54A7">
        <w:rPr>
          <w:rFonts w:ascii="Century Gothic" w:hAnsi="Century Gothic"/>
          <w:sz w:val="24"/>
          <w:szCs w:val="24"/>
        </w:rPr>
        <w:t>The Special Educational Needs and Disability Regulations 2014</w:t>
      </w:r>
      <w:r>
        <w:rPr>
          <w:rFonts w:ascii="Century Gothic" w:hAnsi="Century Gothic"/>
          <w:sz w:val="24"/>
          <w:szCs w:val="24"/>
        </w:rPr>
        <w:t xml:space="preserve"> </w:t>
      </w:r>
      <w:hyperlink r:id="rId11" w:tgtFrame="_blank" w:history="1">
        <w:r w:rsidR="0009413D" w:rsidRPr="00EA54A7">
          <w:rPr>
            <w:rStyle w:val="Hyperlink"/>
            <w:rFonts w:ascii="Century Gothic" w:eastAsia="Open Sans" w:hAnsi="Century Gothic"/>
            <w:bCs/>
            <w:color w:val="00447C"/>
            <w:sz w:val="24"/>
            <w:szCs w:val="24"/>
          </w:rPr>
          <w:t>Regulation 18 – Circumstances in which a local authority must review an EHC plan</w:t>
        </w:r>
      </w:hyperlink>
      <w:r w:rsidR="0009413D" w:rsidRPr="00EA54A7">
        <w:rPr>
          <w:rFonts w:ascii="Century Gothic" w:eastAsia="Open Sans" w:hAnsi="Century Gothic"/>
          <w:bCs/>
          <w:sz w:val="24"/>
          <w:szCs w:val="24"/>
        </w:rPr>
        <w:t xml:space="preserve"> </w:t>
      </w:r>
      <w:r w:rsidR="00591AB6" w:rsidRPr="00EA54A7">
        <w:rPr>
          <w:rFonts w:ascii="Century Gothic" w:eastAsia="Open Sans" w:hAnsi="Century Gothic"/>
          <w:bCs/>
          <w:sz w:val="24"/>
          <w:szCs w:val="24"/>
        </w:rPr>
        <w:t>provides further specific circumstances where plans must be reviewed:</w:t>
      </w:r>
    </w:p>
    <w:p w14:paraId="0C7E95BB" w14:textId="77777777" w:rsidR="00407909" w:rsidRPr="00EA54A7" w:rsidRDefault="00407909" w:rsidP="00407909">
      <w:pPr>
        <w:pStyle w:val="ListParagraph"/>
        <w:spacing w:line="240" w:lineRule="auto"/>
        <w:ind w:left="1440"/>
        <w:jc w:val="both"/>
        <w:rPr>
          <w:rFonts w:ascii="Century Gothic" w:eastAsia="Open Sans" w:hAnsi="Century Gothic"/>
          <w:bCs/>
          <w:sz w:val="24"/>
          <w:szCs w:val="24"/>
        </w:rPr>
      </w:pPr>
    </w:p>
    <w:p w14:paraId="5ABD99FF" w14:textId="1C6B1E22" w:rsidR="000D22EF" w:rsidRPr="00EA54A7" w:rsidRDefault="00591AB6" w:rsidP="00596C41">
      <w:pPr>
        <w:pStyle w:val="ListParagraph"/>
        <w:numPr>
          <w:ilvl w:val="0"/>
          <w:numId w:val="33"/>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Where a child or young person is within 12 months of a transfer between phases of education, the LA must review and amend the plan to include the placement the child/young person will attend following transfer no later than:</w:t>
      </w:r>
    </w:p>
    <w:p w14:paraId="3686C35A" w14:textId="6B351D14" w:rsidR="006A4065" w:rsidRPr="00EA54A7" w:rsidRDefault="00591AB6" w:rsidP="002F77DF">
      <w:pPr>
        <w:pStyle w:val="ListParagraph"/>
        <w:numPr>
          <w:ilvl w:val="0"/>
          <w:numId w:val="33"/>
        </w:numPr>
        <w:spacing w:line="240" w:lineRule="auto"/>
        <w:jc w:val="both"/>
        <w:rPr>
          <w:rFonts w:ascii="Century Gothic" w:eastAsia="Open Sans" w:hAnsi="Century Gothic"/>
          <w:bCs/>
          <w:sz w:val="24"/>
          <w:szCs w:val="24"/>
        </w:rPr>
      </w:pPr>
      <w:r w:rsidRPr="00EA54A7">
        <w:rPr>
          <w:rFonts w:ascii="Century Gothic" w:eastAsia="Open Sans" w:hAnsi="Century Gothic"/>
          <w:b/>
          <w:sz w:val="24"/>
          <w:szCs w:val="24"/>
        </w:rPr>
        <w:t>31st March</w:t>
      </w:r>
      <w:r w:rsidRPr="00EA54A7">
        <w:rPr>
          <w:rFonts w:ascii="Century Gothic" w:eastAsia="Open Sans" w:hAnsi="Century Gothic"/>
          <w:bCs/>
          <w:sz w:val="24"/>
          <w:szCs w:val="24"/>
        </w:rPr>
        <w:t xml:space="preserve"> in the calendar year of the child or young person’s transfer from secondary school to post 16 </w:t>
      </w:r>
      <w:r w:rsidR="007059A9" w:rsidRPr="00EA54A7">
        <w:rPr>
          <w:rFonts w:ascii="Century Gothic" w:eastAsia="Open Sans" w:hAnsi="Century Gothic"/>
          <w:bCs/>
          <w:sz w:val="24"/>
          <w:szCs w:val="24"/>
        </w:rPr>
        <w:t>institutions</w:t>
      </w:r>
      <w:r w:rsidRPr="00EA54A7">
        <w:rPr>
          <w:rFonts w:ascii="Century Gothic" w:eastAsia="Open Sans" w:hAnsi="Century Gothic"/>
          <w:bCs/>
          <w:sz w:val="24"/>
          <w:szCs w:val="24"/>
        </w:rPr>
        <w:t>, and</w:t>
      </w:r>
    </w:p>
    <w:p w14:paraId="7BEDA5EB" w14:textId="34478359" w:rsidR="00591AB6" w:rsidRPr="00EA54A7" w:rsidRDefault="00591AB6" w:rsidP="002F77DF">
      <w:pPr>
        <w:pStyle w:val="ListParagraph"/>
        <w:numPr>
          <w:ilvl w:val="0"/>
          <w:numId w:val="33"/>
        </w:numPr>
        <w:spacing w:line="240" w:lineRule="auto"/>
        <w:jc w:val="both"/>
        <w:rPr>
          <w:rFonts w:ascii="Century Gothic" w:eastAsia="Open Sans" w:hAnsi="Century Gothic"/>
          <w:bCs/>
          <w:sz w:val="24"/>
          <w:szCs w:val="24"/>
        </w:rPr>
      </w:pPr>
      <w:r w:rsidRPr="00EA54A7">
        <w:rPr>
          <w:rFonts w:ascii="Century Gothic" w:eastAsia="Open Sans" w:hAnsi="Century Gothic"/>
          <w:b/>
          <w:sz w:val="24"/>
          <w:szCs w:val="24"/>
        </w:rPr>
        <w:t>15th February</w:t>
      </w:r>
      <w:r w:rsidRPr="00EA54A7">
        <w:rPr>
          <w:rFonts w:ascii="Century Gothic" w:eastAsia="Open Sans" w:hAnsi="Century Gothic"/>
          <w:bCs/>
          <w:sz w:val="24"/>
          <w:szCs w:val="24"/>
        </w:rPr>
        <w:t xml:space="preserve"> in the calendar year of the child’s transfer in any other year.</w:t>
      </w:r>
    </w:p>
    <w:p w14:paraId="67031876" w14:textId="77777777" w:rsidR="00591AB6" w:rsidRPr="00EA54A7" w:rsidRDefault="00591AB6" w:rsidP="00183962">
      <w:pPr>
        <w:spacing w:line="240" w:lineRule="auto"/>
        <w:jc w:val="both"/>
        <w:rPr>
          <w:rFonts w:ascii="Century Gothic" w:eastAsia="Open Sans" w:hAnsi="Century Gothic"/>
          <w:bCs/>
          <w:sz w:val="24"/>
          <w:szCs w:val="24"/>
        </w:rPr>
      </w:pPr>
    </w:p>
    <w:p w14:paraId="7CCE5CE0" w14:textId="77777777" w:rsidR="00591AB6" w:rsidRPr="00EA54A7" w:rsidRDefault="00591AB6" w:rsidP="00183962">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Phase transfer means:</w:t>
      </w:r>
    </w:p>
    <w:p w14:paraId="595013D8" w14:textId="77777777" w:rsidR="00F361D2" w:rsidRPr="00EA54A7" w:rsidRDefault="00F361D2" w:rsidP="00183962">
      <w:pPr>
        <w:spacing w:line="240" w:lineRule="auto"/>
        <w:jc w:val="both"/>
        <w:rPr>
          <w:rFonts w:ascii="Century Gothic" w:eastAsia="Open Sans" w:hAnsi="Century Gothic"/>
          <w:bCs/>
          <w:sz w:val="24"/>
          <w:szCs w:val="24"/>
        </w:rPr>
      </w:pPr>
    </w:p>
    <w:p w14:paraId="64C315E8" w14:textId="77777777" w:rsidR="00F361D2" w:rsidRPr="00EA54A7" w:rsidRDefault="00F361D2" w:rsidP="00F361D2">
      <w:pPr>
        <w:spacing w:line="240" w:lineRule="auto"/>
        <w:jc w:val="both"/>
        <w:rPr>
          <w:rFonts w:ascii="Century Gothic" w:eastAsia="Open Sans" w:hAnsi="Century Gothic"/>
          <w:bCs/>
          <w:sz w:val="24"/>
          <w:szCs w:val="24"/>
        </w:rPr>
      </w:pPr>
      <w:r w:rsidRPr="00EA54A7">
        <w:rPr>
          <w:rFonts w:ascii="Century Gothic" w:eastAsia="Open Sans" w:hAnsi="Century Gothic"/>
          <w:sz w:val="24"/>
          <w:szCs w:val="24"/>
        </w:rPr>
        <w:t>Phase transfer</w:t>
      </w:r>
      <w:r w:rsidRPr="00EA54A7">
        <w:rPr>
          <w:rFonts w:ascii="Century Gothic" w:eastAsia="Open Sans" w:hAnsi="Century Gothic"/>
          <w:bCs/>
          <w:sz w:val="24"/>
          <w:szCs w:val="24"/>
        </w:rPr>
        <w:t> means moving from one stage of education to another, like:</w:t>
      </w:r>
    </w:p>
    <w:p w14:paraId="2B2C4C76" w14:textId="2818638C" w:rsidR="00F361D2" w:rsidRPr="00EA54A7" w:rsidRDefault="00EA54A7" w:rsidP="00F361D2">
      <w:pPr>
        <w:numPr>
          <w:ilvl w:val="0"/>
          <w:numId w:val="25"/>
        </w:numPr>
        <w:spacing w:line="240" w:lineRule="auto"/>
        <w:jc w:val="both"/>
        <w:rPr>
          <w:rFonts w:ascii="Century Gothic" w:eastAsia="Open Sans" w:hAnsi="Century Gothic"/>
          <w:bCs/>
          <w:sz w:val="24"/>
          <w:szCs w:val="24"/>
        </w:rPr>
      </w:pPr>
      <w:r>
        <w:rPr>
          <w:rFonts w:ascii="Century Gothic" w:eastAsia="Open Sans" w:hAnsi="Century Gothic"/>
          <w:bCs/>
          <w:noProof/>
          <w:sz w:val="24"/>
          <w:szCs w:val="24"/>
        </w:rPr>
        <w:lastRenderedPageBreak/>
        <mc:AlternateContent>
          <mc:Choice Requires="wps">
            <w:drawing>
              <wp:anchor distT="0" distB="0" distL="114300" distR="114300" simplePos="0" relativeHeight="251673600" behindDoc="0" locked="0" layoutInCell="1" allowOverlap="1" wp14:anchorId="77134FE7" wp14:editId="0623E1C7">
                <wp:simplePos x="0" y="0"/>
                <wp:positionH relativeFrom="column">
                  <wp:posOffset>1079500</wp:posOffset>
                </wp:positionH>
                <wp:positionV relativeFrom="paragraph">
                  <wp:posOffset>46990</wp:posOffset>
                </wp:positionV>
                <wp:extent cx="520700" cy="107950"/>
                <wp:effectExtent l="0" t="19050" r="31750" b="44450"/>
                <wp:wrapNone/>
                <wp:docPr id="127613364" name="Arrow: Righ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0700" cy="107950"/>
                        </a:xfrm>
                        <a:prstGeom prst="rightArrow">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832B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alt="&quot;&quot;" style="position:absolute;margin-left:85pt;margin-top:3.7pt;width:41pt;height: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" adj="19361" fillcolor="#70ad47 [3209]" strokecolor="#10190a [489]" strokeweight="2pt"/>
            </w:pict>
          </mc:Fallback>
        </mc:AlternateContent>
      </w:r>
      <w:r w:rsidR="00F361D2" w:rsidRPr="00EA54A7">
        <w:rPr>
          <w:rFonts w:ascii="Century Gothic" w:eastAsia="Open Sans" w:hAnsi="Century Gothic"/>
          <w:bCs/>
          <w:sz w:val="24"/>
          <w:szCs w:val="24"/>
        </w:rPr>
        <w:t xml:space="preserve">Nursery </w:t>
      </w:r>
      <w:r>
        <w:rPr>
          <w:rFonts w:ascii="Century Gothic" w:eastAsia="Open Sans" w:hAnsi="Century Gothic"/>
          <w:bCs/>
          <w:sz w:val="24"/>
          <w:szCs w:val="24"/>
        </w:rPr>
        <w:t xml:space="preserve">               </w:t>
      </w:r>
      <w:r w:rsidR="00F361D2" w:rsidRPr="00EA54A7">
        <w:rPr>
          <w:rFonts w:ascii="Century Gothic" w:eastAsia="Open Sans" w:hAnsi="Century Gothic"/>
          <w:bCs/>
          <w:sz w:val="24"/>
          <w:szCs w:val="24"/>
        </w:rPr>
        <w:t xml:space="preserve"> </w:t>
      </w:r>
      <w:r w:rsidR="00115500">
        <w:rPr>
          <w:rFonts w:ascii="Century Gothic" w:eastAsia="Open Sans" w:hAnsi="Century Gothic"/>
          <w:bCs/>
          <w:sz w:val="24"/>
          <w:szCs w:val="24"/>
        </w:rPr>
        <w:t>S</w:t>
      </w:r>
      <w:r w:rsidR="00F361D2" w:rsidRPr="00EA54A7">
        <w:rPr>
          <w:rFonts w:ascii="Century Gothic" w:eastAsia="Open Sans" w:hAnsi="Century Gothic"/>
          <w:bCs/>
          <w:sz w:val="24"/>
          <w:szCs w:val="24"/>
        </w:rPr>
        <w:t>chool</w:t>
      </w:r>
    </w:p>
    <w:p w14:paraId="5D7E02E9" w14:textId="5343796D" w:rsidR="00F361D2" w:rsidRPr="00EA54A7" w:rsidRDefault="00EA54A7" w:rsidP="00F361D2">
      <w:pPr>
        <w:numPr>
          <w:ilvl w:val="0"/>
          <w:numId w:val="25"/>
        </w:numPr>
        <w:spacing w:line="240" w:lineRule="auto"/>
        <w:jc w:val="both"/>
        <w:rPr>
          <w:rFonts w:ascii="Century Gothic" w:eastAsia="Open Sans" w:hAnsi="Century Gothic"/>
          <w:bCs/>
          <w:sz w:val="24"/>
          <w:szCs w:val="24"/>
        </w:rPr>
      </w:pPr>
      <w:r>
        <w:rPr>
          <w:rFonts w:ascii="Century Gothic" w:eastAsia="Open Sans" w:hAnsi="Century Gothic"/>
          <w:bCs/>
          <w:noProof/>
          <w:sz w:val="24"/>
          <w:szCs w:val="24"/>
        </w:rPr>
        <mc:AlternateContent>
          <mc:Choice Requires="wps">
            <w:drawing>
              <wp:anchor distT="0" distB="0" distL="114300" distR="114300" simplePos="0" relativeHeight="251675648" behindDoc="0" locked="0" layoutInCell="1" allowOverlap="1" wp14:anchorId="2FB9FF47" wp14:editId="29994C96">
                <wp:simplePos x="0" y="0"/>
                <wp:positionH relativeFrom="column">
                  <wp:posOffset>1524000</wp:posOffset>
                </wp:positionH>
                <wp:positionV relativeFrom="paragraph">
                  <wp:posOffset>50165</wp:posOffset>
                </wp:positionV>
                <wp:extent cx="520700" cy="107950"/>
                <wp:effectExtent l="0" t="19050" r="31750" b="44450"/>
                <wp:wrapNone/>
                <wp:docPr id="971382306" name="Arrow: Righ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0700" cy="107950"/>
                        </a:xfrm>
                        <a:prstGeom prst="rightArrow">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44485A" id="Arrow: Right 2" o:spid="_x0000_s1026" type="#_x0000_t13" alt="&quot;&quot;" style="position:absolute;margin-left:120pt;margin-top:3.95pt;width:41pt;height: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" adj="19361" fillcolor="#70ad47 [3209]" strokecolor="#10190a [489]" strokeweight="2pt"/>
            </w:pict>
          </mc:Fallback>
        </mc:AlternateContent>
      </w:r>
      <w:r w:rsidR="00F361D2" w:rsidRPr="00EA54A7">
        <w:rPr>
          <w:rFonts w:ascii="Century Gothic" w:eastAsia="Open Sans" w:hAnsi="Century Gothic"/>
          <w:bCs/>
          <w:sz w:val="24"/>
          <w:szCs w:val="24"/>
        </w:rPr>
        <w:t xml:space="preserve">Infant school </w:t>
      </w:r>
      <w:r>
        <w:rPr>
          <w:rFonts w:ascii="Century Gothic" w:eastAsia="Open Sans" w:hAnsi="Century Gothic"/>
          <w:bCs/>
          <w:sz w:val="24"/>
          <w:szCs w:val="24"/>
        </w:rPr>
        <w:t xml:space="preserve">               </w:t>
      </w:r>
      <w:r w:rsidR="00115500">
        <w:rPr>
          <w:rFonts w:ascii="Century Gothic" w:eastAsia="Open Sans" w:hAnsi="Century Gothic"/>
          <w:bCs/>
          <w:sz w:val="24"/>
          <w:szCs w:val="24"/>
        </w:rPr>
        <w:t>J</w:t>
      </w:r>
      <w:r w:rsidR="00F361D2" w:rsidRPr="00EA54A7">
        <w:rPr>
          <w:rFonts w:ascii="Century Gothic" w:eastAsia="Open Sans" w:hAnsi="Century Gothic"/>
          <w:bCs/>
          <w:sz w:val="24"/>
          <w:szCs w:val="24"/>
        </w:rPr>
        <w:t>unior school</w:t>
      </w:r>
    </w:p>
    <w:p w14:paraId="46429FC0" w14:textId="41346C08" w:rsidR="00F361D2" w:rsidRPr="00EA54A7" w:rsidRDefault="00EA54A7" w:rsidP="00F361D2">
      <w:pPr>
        <w:numPr>
          <w:ilvl w:val="0"/>
          <w:numId w:val="25"/>
        </w:numPr>
        <w:spacing w:line="240" w:lineRule="auto"/>
        <w:jc w:val="both"/>
        <w:rPr>
          <w:rFonts w:ascii="Century Gothic" w:eastAsia="Open Sans" w:hAnsi="Century Gothic"/>
          <w:bCs/>
          <w:sz w:val="24"/>
          <w:szCs w:val="24"/>
        </w:rPr>
      </w:pPr>
      <w:r>
        <w:rPr>
          <w:rFonts w:ascii="Century Gothic" w:eastAsia="Open Sans" w:hAnsi="Century Gothic"/>
          <w:bCs/>
          <w:noProof/>
          <w:sz w:val="24"/>
          <w:szCs w:val="24"/>
        </w:rPr>
        <mc:AlternateContent>
          <mc:Choice Requires="wps">
            <w:drawing>
              <wp:anchor distT="0" distB="0" distL="114300" distR="114300" simplePos="0" relativeHeight="251677696" behindDoc="0" locked="0" layoutInCell="1" allowOverlap="1" wp14:anchorId="3D70C9E2" wp14:editId="791BE04B">
                <wp:simplePos x="0" y="0"/>
                <wp:positionH relativeFrom="column">
                  <wp:posOffset>1612900</wp:posOffset>
                </wp:positionH>
                <wp:positionV relativeFrom="paragraph">
                  <wp:posOffset>43815</wp:posOffset>
                </wp:positionV>
                <wp:extent cx="520700" cy="107950"/>
                <wp:effectExtent l="0" t="19050" r="31750" b="44450"/>
                <wp:wrapNone/>
                <wp:docPr id="656495024" name="Arrow: Righ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0700" cy="107950"/>
                        </a:xfrm>
                        <a:prstGeom prst="rightArrow">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FAA7F4" id="Arrow: Right 2" o:spid="_x0000_s1026" type="#_x0000_t13" alt="&quot;&quot;" style="position:absolute;margin-left:127pt;margin-top:3.45pt;width:41pt;height: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" adj="19361" fillcolor="#70ad47 [3209]" strokecolor="#10190a [489]" strokeweight="2pt"/>
            </w:pict>
          </mc:Fallback>
        </mc:AlternateContent>
      </w:r>
      <w:r w:rsidR="00F361D2" w:rsidRPr="00EA54A7">
        <w:rPr>
          <w:rFonts w:ascii="Century Gothic" w:eastAsia="Open Sans" w:hAnsi="Century Gothic"/>
          <w:bCs/>
          <w:sz w:val="24"/>
          <w:szCs w:val="24"/>
        </w:rPr>
        <w:t xml:space="preserve">Primary school </w:t>
      </w:r>
      <w:r>
        <w:rPr>
          <w:rFonts w:ascii="Century Gothic" w:eastAsia="Open Sans" w:hAnsi="Century Gothic"/>
          <w:bCs/>
          <w:sz w:val="24"/>
          <w:szCs w:val="24"/>
        </w:rPr>
        <w:t xml:space="preserve">               </w:t>
      </w:r>
      <w:r w:rsidR="00F361D2" w:rsidRPr="00EA54A7">
        <w:rPr>
          <w:rFonts w:ascii="Century Gothic" w:eastAsia="Open Sans" w:hAnsi="Century Gothic"/>
          <w:bCs/>
          <w:sz w:val="24"/>
          <w:szCs w:val="24"/>
        </w:rPr>
        <w:t xml:space="preserve"> </w:t>
      </w:r>
      <w:r w:rsidR="00115500">
        <w:rPr>
          <w:rFonts w:ascii="Century Gothic" w:eastAsia="Open Sans" w:hAnsi="Century Gothic"/>
          <w:bCs/>
          <w:sz w:val="24"/>
          <w:szCs w:val="24"/>
        </w:rPr>
        <w:t>S</w:t>
      </w:r>
      <w:r w:rsidR="00F361D2" w:rsidRPr="00EA54A7">
        <w:rPr>
          <w:rFonts w:ascii="Century Gothic" w:eastAsia="Open Sans" w:hAnsi="Century Gothic"/>
          <w:bCs/>
          <w:sz w:val="24"/>
          <w:szCs w:val="24"/>
        </w:rPr>
        <w:t>econdary school</w:t>
      </w:r>
    </w:p>
    <w:p w14:paraId="04F7734D" w14:textId="7F41156F" w:rsidR="00F361D2" w:rsidRPr="00EA54A7" w:rsidRDefault="00EA54A7" w:rsidP="00F361D2">
      <w:pPr>
        <w:numPr>
          <w:ilvl w:val="0"/>
          <w:numId w:val="25"/>
        </w:numPr>
        <w:spacing w:line="240" w:lineRule="auto"/>
        <w:jc w:val="both"/>
        <w:rPr>
          <w:rFonts w:ascii="Century Gothic" w:eastAsia="Open Sans" w:hAnsi="Century Gothic"/>
          <w:bCs/>
          <w:sz w:val="24"/>
          <w:szCs w:val="24"/>
        </w:rPr>
      </w:pPr>
      <w:r>
        <w:rPr>
          <w:rFonts w:ascii="Century Gothic" w:eastAsia="Open Sans" w:hAnsi="Century Gothic"/>
          <w:bCs/>
          <w:noProof/>
          <w:sz w:val="24"/>
          <w:szCs w:val="24"/>
        </w:rPr>
        <mc:AlternateContent>
          <mc:Choice Requires="wps">
            <w:drawing>
              <wp:anchor distT="0" distB="0" distL="114300" distR="114300" simplePos="0" relativeHeight="251679744" behindDoc="0" locked="0" layoutInCell="1" allowOverlap="1" wp14:anchorId="1F708F5A" wp14:editId="3D789A3A">
                <wp:simplePos x="0" y="0"/>
                <wp:positionH relativeFrom="column">
                  <wp:posOffset>1866900</wp:posOffset>
                </wp:positionH>
                <wp:positionV relativeFrom="paragraph">
                  <wp:posOffset>44450</wp:posOffset>
                </wp:positionV>
                <wp:extent cx="520700" cy="107950"/>
                <wp:effectExtent l="0" t="19050" r="31750" b="44450"/>
                <wp:wrapNone/>
                <wp:docPr id="1670980178" name="Arrow: Righ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0700" cy="107950"/>
                        </a:xfrm>
                        <a:prstGeom prst="rightArrow">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FCEDF8" id="Arrow: Right 2" o:spid="_x0000_s1026" type="#_x0000_t13" alt="&quot;&quot;" style="position:absolute;margin-left:147pt;margin-top:3.5pt;width:41pt;height: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" adj="19361" fillcolor="#70ad47 [3209]" strokecolor="#10190a [489]" strokeweight="2pt"/>
            </w:pict>
          </mc:Fallback>
        </mc:AlternateContent>
      </w:r>
      <w:r w:rsidR="00F361D2" w:rsidRPr="00EA54A7">
        <w:rPr>
          <w:rFonts w:ascii="Century Gothic" w:eastAsia="Open Sans" w:hAnsi="Century Gothic"/>
          <w:bCs/>
          <w:sz w:val="24"/>
          <w:szCs w:val="24"/>
        </w:rPr>
        <w:t xml:space="preserve">Secondary school  </w:t>
      </w:r>
      <w:r>
        <w:rPr>
          <w:rFonts w:ascii="Century Gothic" w:eastAsia="Open Sans" w:hAnsi="Century Gothic"/>
          <w:bCs/>
          <w:sz w:val="24"/>
          <w:szCs w:val="24"/>
        </w:rPr>
        <w:t xml:space="preserve">              </w:t>
      </w:r>
      <w:r w:rsidR="00115500">
        <w:rPr>
          <w:rFonts w:ascii="Century Gothic" w:eastAsia="Open Sans" w:hAnsi="Century Gothic"/>
          <w:bCs/>
          <w:sz w:val="24"/>
          <w:szCs w:val="24"/>
        </w:rPr>
        <w:t>C</w:t>
      </w:r>
      <w:r w:rsidR="00F361D2" w:rsidRPr="00EA54A7">
        <w:rPr>
          <w:rFonts w:ascii="Century Gothic" w:eastAsia="Open Sans" w:hAnsi="Century Gothic"/>
          <w:bCs/>
          <w:sz w:val="24"/>
          <w:szCs w:val="24"/>
        </w:rPr>
        <w:t>ollege or sixth form</w:t>
      </w:r>
    </w:p>
    <w:p w14:paraId="79DBE8D4" w14:textId="1C3AD189" w:rsidR="00F361D2" w:rsidRPr="00EA54A7" w:rsidRDefault="00F361D2" w:rsidP="00F361D2">
      <w:pPr>
        <w:spacing w:line="240" w:lineRule="auto"/>
        <w:jc w:val="both"/>
        <w:rPr>
          <w:rFonts w:ascii="Century Gothic" w:eastAsia="Open Sans" w:hAnsi="Century Gothic"/>
          <w:bCs/>
          <w:sz w:val="24"/>
          <w:szCs w:val="24"/>
        </w:rPr>
      </w:pPr>
    </w:p>
    <w:p w14:paraId="7C6EA514" w14:textId="77777777" w:rsidR="00115500" w:rsidRDefault="00115500" w:rsidP="00183962">
      <w:pPr>
        <w:spacing w:line="240" w:lineRule="auto"/>
        <w:jc w:val="both"/>
        <w:rPr>
          <w:rFonts w:ascii="Century Gothic" w:eastAsia="Open Sans" w:hAnsi="Century Gothic"/>
          <w:bCs/>
          <w:sz w:val="24"/>
          <w:szCs w:val="24"/>
        </w:rPr>
      </w:pPr>
    </w:p>
    <w:p w14:paraId="0BCD7708" w14:textId="645C13D1" w:rsidR="0048669A" w:rsidRPr="0048669A" w:rsidRDefault="0048669A" w:rsidP="0048669A">
      <w:pPr>
        <w:tabs>
          <w:tab w:val="left" w:pos="3930"/>
        </w:tabs>
        <w:rPr>
          <w:rFonts w:ascii="Century Gothic" w:eastAsia="Open Sans" w:hAnsi="Century Gothic"/>
          <w:sz w:val="24"/>
          <w:szCs w:val="24"/>
        </w:rPr>
      </w:pPr>
      <w:r>
        <w:rPr>
          <w:rFonts w:ascii="Century Gothic" w:eastAsia="Open Sans" w:hAnsi="Century Gothic"/>
          <w:sz w:val="24"/>
          <w:szCs w:val="24"/>
        </w:rPr>
        <w:tab/>
      </w:r>
    </w:p>
    <w:p w14:paraId="5D469D29" w14:textId="1F3E853F" w:rsidR="00F361D2" w:rsidRPr="00EA54A7" w:rsidRDefault="00F361D2" w:rsidP="0048669A">
      <w:pPr>
        <w:spacing w:after="120"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If a young person is moving from one </w:t>
      </w:r>
      <w:r w:rsidRPr="00EA54A7">
        <w:rPr>
          <w:rFonts w:ascii="Century Gothic" w:eastAsia="Open Sans" w:hAnsi="Century Gothic"/>
          <w:b/>
          <w:bCs/>
          <w:sz w:val="24"/>
          <w:szCs w:val="24"/>
        </w:rPr>
        <w:t>post-16 setting</w:t>
      </w:r>
      <w:r w:rsidRPr="00EA54A7">
        <w:rPr>
          <w:rFonts w:ascii="Century Gothic" w:eastAsia="Open Sans" w:hAnsi="Century Gothic"/>
          <w:bCs/>
          <w:sz w:val="24"/>
          <w:szCs w:val="24"/>
        </w:rPr>
        <w:t> to another (like changing colleges</w:t>
      </w:r>
      <w:r w:rsidR="0048669A" w:rsidRPr="00EA54A7">
        <w:rPr>
          <w:rFonts w:ascii="Century Gothic" w:eastAsia="Open Sans" w:hAnsi="Century Gothic"/>
          <w:bCs/>
          <w:sz w:val="24"/>
          <w:szCs w:val="24"/>
        </w:rPr>
        <w:t>), the</w:t>
      </w:r>
      <w:r w:rsidRPr="00EA54A7">
        <w:rPr>
          <w:rFonts w:ascii="Century Gothic" w:eastAsia="Open Sans" w:hAnsi="Century Gothic"/>
          <w:bCs/>
          <w:sz w:val="24"/>
          <w:szCs w:val="24"/>
        </w:rPr>
        <w:t> Local Authority</w:t>
      </w:r>
      <w:r w:rsidR="000D22EF" w:rsidRPr="00EA54A7">
        <w:rPr>
          <w:rFonts w:ascii="Century Gothic" w:eastAsia="Open Sans" w:hAnsi="Century Gothic"/>
          <w:bCs/>
          <w:sz w:val="24"/>
          <w:szCs w:val="24"/>
        </w:rPr>
        <w:t xml:space="preserve"> </w:t>
      </w:r>
      <w:r w:rsidRPr="00EA54A7">
        <w:rPr>
          <w:rFonts w:ascii="Century Gothic" w:eastAsia="Open Sans" w:hAnsi="Century Gothic"/>
          <w:bCs/>
          <w:sz w:val="24"/>
          <w:szCs w:val="24"/>
        </w:rPr>
        <w:t>(LA) must update their EHC plan at least </w:t>
      </w:r>
      <w:r w:rsidRPr="00EA54A7">
        <w:rPr>
          <w:rFonts w:ascii="Century Gothic" w:eastAsia="Open Sans" w:hAnsi="Century Gothic"/>
          <w:sz w:val="24"/>
          <w:szCs w:val="24"/>
        </w:rPr>
        <w:t>5 months before the move. This is so the plan names the new place they will g</w:t>
      </w:r>
      <w:r w:rsidRPr="00EA54A7">
        <w:rPr>
          <w:rFonts w:ascii="Century Gothic" w:eastAsia="Open Sans" w:hAnsi="Century Gothic"/>
          <w:bCs/>
          <w:sz w:val="24"/>
          <w:szCs w:val="24"/>
        </w:rPr>
        <w:t>o to.</w:t>
      </w:r>
    </w:p>
    <w:p w14:paraId="6BEB0480" w14:textId="77777777" w:rsidR="00F361D2" w:rsidRPr="00EA54A7" w:rsidRDefault="00F361D2" w:rsidP="00183962">
      <w:pPr>
        <w:spacing w:line="240" w:lineRule="auto"/>
        <w:jc w:val="both"/>
        <w:rPr>
          <w:rFonts w:ascii="Century Gothic" w:eastAsia="Open Sans" w:hAnsi="Century Gothic"/>
          <w:bCs/>
          <w:sz w:val="24"/>
          <w:szCs w:val="24"/>
        </w:rPr>
      </w:pPr>
    </w:p>
    <w:p w14:paraId="60EC0621" w14:textId="3D10E6D8" w:rsidR="00F361D2" w:rsidRPr="00EA54A7" w:rsidRDefault="00F361D2" w:rsidP="00183962">
      <w:pPr>
        <w:spacing w:line="240" w:lineRule="auto"/>
        <w:jc w:val="both"/>
        <w:rPr>
          <w:rFonts w:ascii="Century Gothic" w:eastAsia="Open Sans" w:hAnsi="Century Gothic"/>
          <w:b/>
          <w:sz w:val="24"/>
          <w:szCs w:val="24"/>
        </w:rPr>
      </w:pPr>
      <w:r w:rsidRPr="00EA54A7">
        <w:rPr>
          <w:rFonts w:ascii="Century Gothic" w:eastAsia="Open Sans" w:hAnsi="Century Gothic"/>
          <w:b/>
          <w:sz w:val="24"/>
          <w:szCs w:val="24"/>
        </w:rPr>
        <w:t>Under 5</w:t>
      </w:r>
      <w:r w:rsidR="002F77DF" w:rsidRPr="00EA54A7">
        <w:rPr>
          <w:rFonts w:ascii="Century Gothic" w:eastAsia="Open Sans" w:hAnsi="Century Gothic"/>
          <w:b/>
          <w:sz w:val="24"/>
          <w:szCs w:val="24"/>
        </w:rPr>
        <w:t xml:space="preserve"> </w:t>
      </w:r>
      <w:r w:rsidRPr="00EA54A7">
        <w:rPr>
          <w:rFonts w:ascii="Century Gothic" w:eastAsia="Open Sans" w:hAnsi="Century Gothic"/>
          <w:b/>
          <w:sz w:val="24"/>
          <w:szCs w:val="24"/>
        </w:rPr>
        <w:t>years old</w:t>
      </w:r>
    </w:p>
    <w:p w14:paraId="2C65AE2F" w14:textId="77777777" w:rsidR="000D22EF" w:rsidRPr="00EA54A7" w:rsidRDefault="000D22EF" w:rsidP="00183962">
      <w:pPr>
        <w:spacing w:line="240" w:lineRule="auto"/>
        <w:jc w:val="both"/>
        <w:rPr>
          <w:rFonts w:ascii="Century Gothic" w:eastAsia="Open Sans" w:hAnsi="Century Gothic"/>
          <w:b/>
          <w:sz w:val="24"/>
          <w:szCs w:val="24"/>
        </w:rPr>
      </w:pPr>
    </w:p>
    <w:p w14:paraId="20B375D6" w14:textId="0A5B056E" w:rsidR="004C0B01" w:rsidRPr="00EA54A7" w:rsidRDefault="00591AB6" w:rsidP="00183962">
      <w:p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LAs should consider reviewing EHC plans for a child under five at least every three to six months to ensure that provision continues to be appropriate</w:t>
      </w:r>
      <w:r w:rsidR="008933B9" w:rsidRPr="00EA54A7">
        <w:rPr>
          <w:rFonts w:ascii="Century Gothic" w:eastAsia="Open Sans" w:hAnsi="Century Gothic"/>
          <w:bCs/>
          <w:sz w:val="24"/>
          <w:szCs w:val="24"/>
        </w:rPr>
        <w:t xml:space="preserve">. </w:t>
      </w:r>
      <w:r w:rsidRPr="00EA54A7">
        <w:rPr>
          <w:rFonts w:ascii="Century Gothic" w:eastAsia="Open Sans" w:hAnsi="Century Gothic"/>
          <w:bCs/>
          <w:sz w:val="24"/>
          <w:szCs w:val="24"/>
        </w:rPr>
        <w:t>Such reviews would be in addition to the annual review and are not subject to the same requirements regarding invitations and advice. However, the child’s parents must be fully consulted on any proposed changes to the plan</w:t>
      </w:r>
      <w:r w:rsidR="00FC6579" w:rsidRPr="00EA54A7">
        <w:rPr>
          <w:rFonts w:ascii="Century Gothic" w:eastAsia="Open Sans" w:hAnsi="Century Gothic"/>
          <w:bCs/>
          <w:sz w:val="24"/>
          <w:szCs w:val="24"/>
        </w:rPr>
        <w:t>.</w:t>
      </w:r>
      <w:r w:rsidRPr="00EA54A7">
        <w:rPr>
          <w:rFonts w:ascii="Century Gothic" w:eastAsia="Open Sans" w:hAnsi="Century Gothic"/>
          <w:bCs/>
          <w:sz w:val="24"/>
          <w:szCs w:val="24"/>
        </w:rPr>
        <w:t xml:space="preserve"> </w:t>
      </w:r>
    </w:p>
    <w:p w14:paraId="152960A8" w14:textId="77777777" w:rsidR="004C0B01" w:rsidRPr="00EA54A7" w:rsidRDefault="004C0B01" w:rsidP="00183962">
      <w:pPr>
        <w:spacing w:line="240" w:lineRule="auto"/>
        <w:jc w:val="both"/>
        <w:rPr>
          <w:rFonts w:ascii="Century Gothic" w:eastAsia="Open Sans" w:hAnsi="Century Gothic"/>
          <w:bCs/>
          <w:sz w:val="24"/>
          <w:szCs w:val="24"/>
        </w:rPr>
      </w:pPr>
    </w:p>
    <w:p w14:paraId="190005E7" w14:textId="48B0C3BA" w:rsidR="00FC6579" w:rsidRPr="00EA54A7" w:rsidRDefault="00FC6579" w:rsidP="00FC6579">
      <w:pPr>
        <w:spacing w:line="240" w:lineRule="auto"/>
        <w:jc w:val="both"/>
        <w:rPr>
          <w:rFonts w:ascii="Century Gothic" w:eastAsia="Open Sans" w:hAnsi="Century Gothic"/>
          <w:sz w:val="24"/>
          <w:szCs w:val="24"/>
        </w:rPr>
      </w:pPr>
      <w:r w:rsidRPr="00EA54A7">
        <w:rPr>
          <w:rFonts w:ascii="Century Gothic" w:eastAsia="Open Sans" w:hAnsi="Century Gothic"/>
          <w:bCs/>
          <w:sz w:val="24"/>
          <w:szCs w:val="24"/>
        </w:rPr>
        <w:t>Parents must be made aware of their </w:t>
      </w:r>
      <w:r w:rsidRPr="00EA54A7">
        <w:rPr>
          <w:rFonts w:ascii="Century Gothic" w:eastAsia="Open Sans" w:hAnsi="Century Gothic"/>
          <w:sz w:val="24"/>
          <w:szCs w:val="24"/>
        </w:rPr>
        <w:t>right to appeal to the SEND Tribunal if:</w:t>
      </w:r>
    </w:p>
    <w:p w14:paraId="6C3FF7BE" w14:textId="77777777" w:rsidR="000D22EF" w:rsidRPr="00EA54A7" w:rsidRDefault="000D22EF" w:rsidP="00FC6579">
      <w:pPr>
        <w:spacing w:line="240" w:lineRule="auto"/>
        <w:jc w:val="both"/>
        <w:rPr>
          <w:rFonts w:ascii="Century Gothic" w:eastAsia="Open Sans" w:hAnsi="Century Gothic"/>
          <w:sz w:val="24"/>
          <w:szCs w:val="24"/>
        </w:rPr>
      </w:pPr>
    </w:p>
    <w:p w14:paraId="30EF2850" w14:textId="77777777" w:rsidR="00FC6579" w:rsidRPr="00EA54A7" w:rsidRDefault="00FC6579" w:rsidP="00FC6579">
      <w:pPr>
        <w:numPr>
          <w:ilvl w:val="0"/>
          <w:numId w:val="22"/>
        </w:numPr>
        <w:spacing w:line="240" w:lineRule="auto"/>
        <w:jc w:val="both"/>
        <w:rPr>
          <w:rFonts w:ascii="Century Gothic" w:eastAsia="Open Sans" w:hAnsi="Century Gothic"/>
          <w:sz w:val="24"/>
          <w:szCs w:val="24"/>
        </w:rPr>
      </w:pPr>
      <w:r w:rsidRPr="00EA54A7">
        <w:rPr>
          <w:rFonts w:ascii="Century Gothic" w:eastAsia="Open Sans" w:hAnsi="Century Gothic"/>
          <w:sz w:val="24"/>
          <w:szCs w:val="24"/>
        </w:rPr>
        <w:t>They disagree with proposed changes following an annual review, or</w:t>
      </w:r>
    </w:p>
    <w:p w14:paraId="61EA6425" w14:textId="77777777" w:rsidR="00FC6579" w:rsidRPr="00EA54A7" w:rsidRDefault="00FC6579" w:rsidP="00FC6579">
      <w:pPr>
        <w:numPr>
          <w:ilvl w:val="0"/>
          <w:numId w:val="22"/>
        </w:numPr>
        <w:spacing w:line="240" w:lineRule="auto"/>
        <w:jc w:val="both"/>
        <w:rPr>
          <w:rFonts w:ascii="Century Gothic" w:eastAsia="Open Sans" w:hAnsi="Century Gothic"/>
          <w:bCs/>
          <w:sz w:val="24"/>
          <w:szCs w:val="24"/>
        </w:rPr>
      </w:pPr>
      <w:r w:rsidRPr="00EA54A7">
        <w:rPr>
          <w:rFonts w:ascii="Century Gothic" w:eastAsia="Open Sans" w:hAnsi="Century Gothic"/>
          <w:sz w:val="24"/>
          <w:szCs w:val="24"/>
        </w:rPr>
        <w:t>The LA decides not to make any changes after</w:t>
      </w:r>
      <w:r w:rsidRPr="00EA54A7">
        <w:rPr>
          <w:rFonts w:ascii="Century Gothic" w:eastAsia="Open Sans" w:hAnsi="Century Gothic"/>
          <w:bCs/>
          <w:sz w:val="24"/>
          <w:szCs w:val="24"/>
        </w:rPr>
        <w:t xml:space="preserve"> an annual review.</w:t>
      </w:r>
    </w:p>
    <w:p w14:paraId="31A335B6" w14:textId="77777777" w:rsidR="004C0B01" w:rsidRPr="00EA54A7" w:rsidRDefault="004C0B01" w:rsidP="00183962">
      <w:pPr>
        <w:spacing w:line="240" w:lineRule="auto"/>
        <w:jc w:val="both"/>
        <w:rPr>
          <w:rFonts w:ascii="Century Gothic" w:eastAsia="Open Sans" w:hAnsi="Century Gothic"/>
          <w:bCs/>
          <w:sz w:val="24"/>
          <w:szCs w:val="24"/>
        </w:rPr>
      </w:pPr>
    </w:p>
    <w:p w14:paraId="3344486A" w14:textId="77777777" w:rsidR="005D46FF" w:rsidRPr="00EA54A7" w:rsidRDefault="005D46FF" w:rsidP="005D46FF">
      <w:pPr>
        <w:spacing w:line="240" w:lineRule="auto"/>
        <w:jc w:val="both"/>
        <w:rPr>
          <w:rFonts w:ascii="Century Gothic" w:eastAsia="Open Sans" w:hAnsi="Century Gothic"/>
          <w:bCs/>
          <w:sz w:val="24"/>
          <w:szCs w:val="24"/>
        </w:rPr>
      </w:pPr>
    </w:p>
    <w:p w14:paraId="100E631C" w14:textId="77777777" w:rsidR="00FC6579" w:rsidRPr="00EA54A7" w:rsidRDefault="00FC6579" w:rsidP="00183962">
      <w:pPr>
        <w:spacing w:line="240" w:lineRule="auto"/>
        <w:jc w:val="both"/>
        <w:rPr>
          <w:rFonts w:ascii="Century Gothic" w:eastAsia="Open Sans" w:hAnsi="Century Gothic"/>
          <w:b/>
          <w:sz w:val="24"/>
          <w:szCs w:val="24"/>
        </w:rPr>
      </w:pPr>
      <w:r w:rsidRPr="00EA54A7">
        <w:rPr>
          <w:rFonts w:ascii="Century Gothic" w:eastAsia="Open Sans" w:hAnsi="Century Gothic"/>
          <w:b/>
          <w:sz w:val="24"/>
          <w:szCs w:val="24"/>
        </w:rPr>
        <w:t>Annual Reviews</w:t>
      </w:r>
    </w:p>
    <w:p w14:paraId="1BCFA54C" w14:textId="77777777" w:rsidR="00F361D2" w:rsidRPr="00EA54A7" w:rsidRDefault="00F361D2" w:rsidP="00183962">
      <w:pPr>
        <w:spacing w:line="240" w:lineRule="auto"/>
        <w:jc w:val="both"/>
        <w:rPr>
          <w:rFonts w:ascii="Century Gothic" w:eastAsia="Open Sans" w:hAnsi="Century Gothic"/>
          <w:b/>
          <w:sz w:val="24"/>
          <w:szCs w:val="24"/>
        </w:rPr>
      </w:pPr>
    </w:p>
    <w:p w14:paraId="2FED9B0A" w14:textId="779CE772" w:rsidR="00D708B5" w:rsidRPr="00EA54A7" w:rsidRDefault="00591AB6" w:rsidP="00183962">
      <w:p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The </w:t>
      </w:r>
      <w:r w:rsidR="00F361D2" w:rsidRPr="00EA54A7">
        <w:rPr>
          <w:rFonts w:ascii="Century Gothic" w:eastAsia="Open Sans" w:hAnsi="Century Gothic"/>
          <w:bCs/>
          <w:sz w:val="24"/>
          <w:szCs w:val="24"/>
        </w:rPr>
        <w:t xml:space="preserve">Annual </w:t>
      </w:r>
      <w:r w:rsidRPr="00EA54A7">
        <w:rPr>
          <w:rFonts w:ascii="Century Gothic" w:eastAsia="Open Sans" w:hAnsi="Century Gothic"/>
          <w:bCs/>
          <w:sz w:val="24"/>
          <w:szCs w:val="24"/>
        </w:rPr>
        <w:t>Review must focus on progress towards achieving the outcomes or goals set out in th</w:t>
      </w:r>
      <w:r w:rsidR="00E71F3E" w:rsidRPr="00EA54A7">
        <w:rPr>
          <w:rFonts w:ascii="Century Gothic" w:eastAsia="Open Sans" w:hAnsi="Century Gothic"/>
          <w:bCs/>
          <w:sz w:val="24"/>
          <w:szCs w:val="24"/>
        </w:rPr>
        <w:t xml:space="preserve">e </w:t>
      </w:r>
      <w:r w:rsidRPr="00EA54A7">
        <w:rPr>
          <w:rFonts w:ascii="Century Gothic" w:eastAsia="Open Sans" w:hAnsi="Century Gothic"/>
          <w:bCs/>
          <w:sz w:val="24"/>
          <w:szCs w:val="24"/>
        </w:rPr>
        <w:t>EHC</w:t>
      </w:r>
      <w:r w:rsidR="006A4065" w:rsidRPr="00EA54A7">
        <w:rPr>
          <w:rFonts w:ascii="Century Gothic" w:eastAsia="Open Sans" w:hAnsi="Century Gothic"/>
          <w:bCs/>
          <w:sz w:val="24"/>
          <w:szCs w:val="24"/>
        </w:rPr>
        <w:t xml:space="preserve"> plan</w:t>
      </w:r>
      <w:r w:rsidR="008933B9" w:rsidRPr="00EA54A7">
        <w:rPr>
          <w:rFonts w:ascii="Century Gothic" w:eastAsia="Open Sans" w:hAnsi="Century Gothic"/>
          <w:bCs/>
          <w:sz w:val="24"/>
          <w:szCs w:val="24"/>
        </w:rPr>
        <w:t xml:space="preserve">. </w:t>
      </w:r>
      <w:r w:rsidRPr="00EA54A7">
        <w:rPr>
          <w:rFonts w:ascii="Century Gothic" w:eastAsia="Open Sans" w:hAnsi="Century Gothic"/>
          <w:bCs/>
          <w:sz w:val="24"/>
          <w:szCs w:val="24"/>
        </w:rPr>
        <w:t xml:space="preserve">The review must </w:t>
      </w:r>
      <w:r w:rsidR="005B49F7" w:rsidRPr="00EA54A7">
        <w:rPr>
          <w:rFonts w:ascii="Century Gothic" w:eastAsia="Open Sans" w:hAnsi="Century Gothic"/>
          <w:bCs/>
          <w:sz w:val="24"/>
          <w:szCs w:val="24"/>
        </w:rPr>
        <w:t>consider</w:t>
      </w:r>
      <w:r w:rsidRPr="00EA54A7">
        <w:rPr>
          <w:rFonts w:ascii="Century Gothic" w:eastAsia="Open Sans" w:hAnsi="Century Gothic"/>
          <w:bCs/>
          <w:sz w:val="24"/>
          <w:szCs w:val="24"/>
        </w:rPr>
        <w:t xml:space="preserve"> the views, wishes and </w:t>
      </w:r>
      <w:r w:rsidR="00F361D2" w:rsidRPr="00EA54A7">
        <w:rPr>
          <w:rFonts w:ascii="Century Gothic" w:eastAsia="Open Sans" w:hAnsi="Century Gothic"/>
          <w:bCs/>
          <w:sz w:val="24"/>
          <w:szCs w:val="24"/>
        </w:rPr>
        <w:t>feelings</w:t>
      </w:r>
      <w:r w:rsidRPr="00EA54A7">
        <w:rPr>
          <w:rFonts w:ascii="Century Gothic" w:eastAsia="Open Sans" w:hAnsi="Century Gothic"/>
          <w:bCs/>
          <w:sz w:val="24"/>
          <w:szCs w:val="24"/>
        </w:rPr>
        <w:t xml:space="preserve"> of children, young </w:t>
      </w:r>
      <w:r w:rsidR="007059A9" w:rsidRPr="00EA54A7">
        <w:rPr>
          <w:rFonts w:ascii="Century Gothic" w:eastAsia="Open Sans" w:hAnsi="Century Gothic"/>
          <w:bCs/>
          <w:sz w:val="24"/>
          <w:szCs w:val="24"/>
        </w:rPr>
        <w:t>people,</w:t>
      </w:r>
      <w:r w:rsidRPr="00EA54A7">
        <w:rPr>
          <w:rFonts w:ascii="Century Gothic" w:eastAsia="Open Sans" w:hAnsi="Century Gothic"/>
          <w:bCs/>
          <w:sz w:val="24"/>
          <w:szCs w:val="24"/>
        </w:rPr>
        <w:t xml:space="preserve"> and parents. </w:t>
      </w:r>
    </w:p>
    <w:p w14:paraId="42EE3E8E" w14:textId="42F72AE8" w:rsidR="00FC6579" w:rsidRPr="00EA54A7" w:rsidRDefault="00FC6579" w:rsidP="00FC6579">
      <w:pPr>
        <w:spacing w:line="240" w:lineRule="auto"/>
        <w:jc w:val="both"/>
        <w:rPr>
          <w:rFonts w:ascii="Century Gothic" w:eastAsia="Open Sans" w:hAnsi="Century Gothic"/>
          <w:bCs/>
          <w:sz w:val="24"/>
          <w:szCs w:val="24"/>
        </w:rPr>
      </w:pPr>
    </w:p>
    <w:p w14:paraId="3A912E85" w14:textId="5B935400" w:rsidR="00FC6579" w:rsidRPr="00EA54A7" w:rsidRDefault="00FC6579" w:rsidP="00FC6579">
      <w:p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The review must also consider whether the </w:t>
      </w:r>
      <w:r w:rsidRPr="00EA54A7">
        <w:rPr>
          <w:rFonts w:ascii="Century Gothic" w:eastAsia="Open Sans" w:hAnsi="Century Gothic"/>
          <w:sz w:val="24"/>
          <w:szCs w:val="24"/>
        </w:rPr>
        <w:t>outcomes and goals remain appropriate, and whether the provision is effective</w:t>
      </w:r>
      <w:r w:rsidRPr="00EA54A7">
        <w:rPr>
          <w:rFonts w:ascii="Century Gothic" w:eastAsia="Open Sans" w:hAnsi="Century Gothic"/>
          <w:bCs/>
          <w:sz w:val="24"/>
          <w:szCs w:val="24"/>
        </w:rPr>
        <w:t xml:space="preserve"> in helping the child make </w:t>
      </w:r>
      <w:r w:rsidR="00E13467" w:rsidRPr="00EA54A7">
        <w:rPr>
          <w:rFonts w:ascii="Century Gothic" w:eastAsia="Open Sans" w:hAnsi="Century Gothic"/>
          <w:bCs/>
          <w:sz w:val="24"/>
          <w:szCs w:val="24"/>
        </w:rPr>
        <w:t>progress.</w:t>
      </w:r>
      <w:r w:rsidRPr="00EA54A7">
        <w:rPr>
          <w:rFonts w:ascii="Century Gothic" w:eastAsia="Open Sans" w:hAnsi="Century Gothic"/>
          <w:bCs/>
          <w:sz w:val="24"/>
          <w:szCs w:val="24"/>
        </w:rPr>
        <w:t> </w:t>
      </w:r>
    </w:p>
    <w:p w14:paraId="55E9AAC7" w14:textId="1AB70FAD" w:rsidR="00FC6579" w:rsidRPr="00EA54A7" w:rsidRDefault="00FC6579" w:rsidP="00FC6579">
      <w:pPr>
        <w:spacing w:line="240" w:lineRule="auto"/>
        <w:jc w:val="both"/>
        <w:rPr>
          <w:rFonts w:ascii="Century Gothic" w:eastAsia="Open Sans" w:hAnsi="Century Gothic"/>
          <w:bCs/>
          <w:sz w:val="24"/>
          <w:szCs w:val="24"/>
        </w:rPr>
      </w:pPr>
    </w:p>
    <w:p w14:paraId="75C57364" w14:textId="3849FB7C" w:rsidR="00FC6579" w:rsidRPr="00EA54A7" w:rsidRDefault="00FC6579" w:rsidP="00FC6579">
      <w:p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If there are concerns about the child’s progress, the review can be brought forward. This is sometimes referred to as an interim or emergency review, and can be requested by the school, parents, or professionals </w:t>
      </w:r>
      <w:r w:rsidR="00E13467" w:rsidRPr="00EA54A7">
        <w:rPr>
          <w:rFonts w:ascii="Century Gothic" w:eastAsia="Open Sans" w:hAnsi="Century Gothic"/>
          <w:bCs/>
          <w:sz w:val="24"/>
          <w:szCs w:val="24"/>
        </w:rPr>
        <w:t>involved.</w:t>
      </w:r>
    </w:p>
    <w:p w14:paraId="49F21793" w14:textId="77777777" w:rsidR="005D46FF" w:rsidRPr="00EA54A7" w:rsidRDefault="005D46FF" w:rsidP="00FC6579">
      <w:pPr>
        <w:spacing w:line="240" w:lineRule="auto"/>
        <w:jc w:val="both"/>
        <w:rPr>
          <w:rFonts w:ascii="Century Gothic" w:eastAsia="Open Sans" w:hAnsi="Century Gothic"/>
          <w:bCs/>
          <w:sz w:val="24"/>
          <w:szCs w:val="24"/>
        </w:rPr>
      </w:pPr>
    </w:p>
    <w:p w14:paraId="6213D3F7" w14:textId="77777777" w:rsidR="005D46FF" w:rsidRPr="00EA54A7" w:rsidRDefault="005D46FF" w:rsidP="005D46FF">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Early reviews</w:t>
      </w:r>
    </w:p>
    <w:p w14:paraId="2DB79F3F" w14:textId="77777777" w:rsidR="005D46FF" w:rsidRPr="00EA54A7" w:rsidRDefault="005D46FF" w:rsidP="005D46FF">
      <w:pPr>
        <w:spacing w:line="240" w:lineRule="auto"/>
        <w:jc w:val="both"/>
        <w:rPr>
          <w:rFonts w:ascii="Century Gothic" w:eastAsia="Open Sans" w:hAnsi="Century Gothic"/>
          <w:bCs/>
          <w:sz w:val="24"/>
          <w:szCs w:val="24"/>
        </w:rPr>
      </w:pPr>
    </w:p>
    <w:p w14:paraId="7864F8AB" w14:textId="77777777" w:rsidR="005D46FF" w:rsidRPr="00EA54A7" w:rsidRDefault="005D46FF" w:rsidP="005D46FF">
      <w:pPr>
        <w:spacing w:line="240" w:lineRule="auto"/>
        <w:jc w:val="both"/>
        <w:rPr>
          <w:rFonts w:ascii="Century Gothic" w:eastAsia="Open Sans" w:hAnsi="Century Gothic"/>
          <w:bCs/>
          <w:sz w:val="24"/>
          <w:szCs w:val="24"/>
        </w:rPr>
      </w:pPr>
      <w:r w:rsidRPr="00EA54A7">
        <w:rPr>
          <w:rFonts w:ascii="Century Gothic" w:eastAsia="Times New Roman" w:hAnsi="Century Gothic"/>
          <w:bCs/>
          <w:sz w:val="24"/>
          <w:szCs w:val="24"/>
        </w:rPr>
        <w:t>EHC plans must be reviewed annually but you can ask for an early review – also known as an “emergency” or “interim” review.</w:t>
      </w:r>
      <w:r w:rsidRPr="00EA54A7">
        <w:rPr>
          <w:rFonts w:ascii="Century Gothic" w:eastAsia="Open Sans" w:hAnsi="Century Gothic"/>
          <w:bCs/>
          <w:sz w:val="24"/>
          <w:szCs w:val="24"/>
        </w:rPr>
        <w:t xml:space="preserve"> The parent/young person only gets the right of appeal if the parties agree that it is the annual review.</w:t>
      </w:r>
    </w:p>
    <w:p w14:paraId="54A4AE95" w14:textId="77777777" w:rsidR="005D46FF" w:rsidRPr="00EA54A7" w:rsidRDefault="005D46FF" w:rsidP="005D46FF">
      <w:pPr>
        <w:spacing w:line="240" w:lineRule="auto"/>
        <w:jc w:val="both"/>
        <w:rPr>
          <w:rFonts w:ascii="Century Gothic" w:eastAsia="Open Sans" w:hAnsi="Century Gothic"/>
          <w:bCs/>
          <w:sz w:val="24"/>
          <w:szCs w:val="24"/>
        </w:rPr>
      </w:pPr>
    </w:p>
    <w:p w14:paraId="4CCA6AB6" w14:textId="77777777" w:rsidR="005D46FF" w:rsidRPr="00EA54A7" w:rsidRDefault="005D46FF" w:rsidP="005D46FF">
      <w:p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You should consider requesting an </w:t>
      </w:r>
      <w:r w:rsidRPr="00EA54A7">
        <w:rPr>
          <w:rFonts w:ascii="Century Gothic" w:eastAsia="Open Sans" w:hAnsi="Century Gothic"/>
          <w:sz w:val="24"/>
          <w:szCs w:val="24"/>
        </w:rPr>
        <w:t>early review</w:t>
      </w:r>
      <w:r w:rsidRPr="00EA54A7">
        <w:rPr>
          <w:rFonts w:ascii="Century Gothic" w:eastAsia="Open Sans" w:hAnsi="Century Gothic"/>
          <w:bCs/>
          <w:sz w:val="24"/>
          <w:szCs w:val="24"/>
        </w:rPr>
        <w:t> of an EHC plan if:</w:t>
      </w:r>
    </w:p>
    <w:p w14:paraId="217CA926" w14:textId="77777777" w:rsidR="000D22EF" w:rsidRPr="00EA54A7" w:rsidRDefault="000D22EF" w:rsidP="005D46FF">
      <w:pPr>
        <w:spacing w:line="240" w:lineRule="auto"/>
        <w:jc w:val="both"/>
        <w:rPr>
          <w:rFonts w:ascii="Century Gothic" w:eastAsia="Open Sans" w:hAnsi="Century Gothic"/>
          <w:bCs/>
          <w:sz w:val="24"/>
          <w:szCs w:val="24"/>
        </w:rPr>
      </w:pPr>
    </w:p>
    <w:p w14:paraId="0C6CA721" w14:textId="77777777" w:rsidR="005D46FF" w:rsidRPr="00EA54A7" w:rsidRDefault="005D46FF" w:rsidP="005D46FF">
      <w:pPr>
        <w:numPr>
          <w:ilvl w:val="0"/>
          <w:numId w:val="24"/>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lastRenderedPageBreak/>
        <w:t>The child or young person’s education, health, or social care needs have changed and are no longer accurately described in the plan.</w:t>
      </w:r>
    </w:p>
    <w:p w14:paraId="3F545CC1" w14:textId="77777777" w:rsidR="005D46FF" w:rsidRPr="00EA54A7" w:rsidRDefault="005D46FF" w:rsidP="005D46FF">
      <w:pPr>
        <w:numPr>
          <w:ilvl w:val="0"/>
          <w:numId w:val="24"/>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The provision in the EHC plan is no longer meeting their needs.</w:t>
      </w:r>
    </w:p>
    <w:p w14:paraId="227721B2" w14:textId="77777777" w:rsidR="005D46FF" w:rsidRPr="00EA54A7" w:rsidRDefault="005D46FF" w:rsidP="005D46FF">
      <w:pPr>
        <w:numPr>
          <w:ilvl w:val="0"/>
          <w:numId w:val="24"/>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The child or young person has been excluded from school or is at risk of exclusion.</w:t>
      </w:r>
    </w:p>
    <w:p w14:paraId="4F546B60" w14:textId="77777777" w:rsidR="005D46FF" w:rsidRPr="00EA54A7" w:rsidRDefault="005D46FF" w:rsidP="005D46FF">
      <w:pPr>
        <w:numPr>
          <w:ilvl w:val="0"/>
          <w:numId w:val="24"/>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There is no legal right of appeal if the LA refuses to carry out an early review.</w:t>
      </w:r>
    </w:p>
    <w:p w14:paraId="74A8272D" w14:textId="77777777" w:rsidR="005D46FF" w:rsidRPr="00EA54A7" w:rsidRDefault="005D46FF" w:rsidP="005D46FF">
      <w:pPr>
        <w:numPr>
          <w:ilvl w:val="0"/>
          <w:numId w:val="24"/>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However, if the LA does agree to hold an early review and then decides not to amend the plan, you may have a right of appeal at that point.</w:t>
      </w:r>
    </w:p>
    <w:p w14:paraId="71F3D95D" w14:textId="77777777" w:rsidR="005D46FF" w:rsidRPr="00EA54A7" w:rsidRDefault="005D46FF" w:rsidP="005D46FF">
      <w:pPr>
        <w:spacing w:line="240" w:lineRule="auto"/>
        <w:ind w:left="720"/>
        <w:jc w:val="both"/>
        <w:rPr>
          <w:rFonts w:ascii="Century Gothic" w:eastAsia="Open Sans" w:hAnsi="Century Gothic"/>
          <w:bCs/>
          <w:sz w:val="24"/>
          <w:szCs w:val="24"/>
        </w:rPr>
      </w:pPr>
    </w:p>
    <w:p w14:paraId="32E6B3E8" w14:textId="77777777" w:rsidR="005D46FF" w:rsidRPr="00EA54A7" w:rsidRDefault="005D46FF" w:rsidP="005D46FF">
      <w:pPr>
        <w:spacing w:line="240" w:lineRule="auto"/>
        <w:jc w:val="both"/>
        <w:rPr>
          <w:rFonts w:ascii="Century Gothic" w:eastAsia="Open Sans" w:hAnsi="Century Gothic"/>
          <w:bCs/>
          <w:sz w:val="24"/>
          <w:szCs w:val="24"/>
        </w:rPr>
      </w:pPr>
      <w:r w:rsidRPr="00EA54A7">
        <w:rPr>
          <w:rFonts w:ascii="Century Gothic" w:eastAsia="Open Sans" w:hAnsi="Century Gothic"/>
          <w:b/>
          <w:sz w:val="24"/>
          <w:szCs w:val="24"/>
        </w:rPr>
        <w:t>If the LA refuse an Early Review, you could</w:t>
      </w:r>
      <w:r w:rsidRPr="00EA54A7">
        <w:rPr>
          <w:rFonts w:ascii="Century Gothic" w:eastAsia="Open Sans" w:hAnsi="Century Gothic"/>
          <w:bCs/>
          <w:sz w:val="24"/>
          <w:szCs w:val="24"/>
        </w:rPr>
        <w:t>:</w:t>
      </w:r>
    </w:p>
    <w:p w14:paraId="3C8CBBD9" w14:textId="77777777" w:rsidR="000D22EF" w:rsidRPr="00EA54A7" w:rsidRDefault="000D22EF" w:rsidP="005D46FF">
      <w:pPr>
        <w:spacing w:line="240" w:lineRule="auto"/>
        <w:jc w:val="both"/>
        <w:rPr>
          <w:rFonts w:ascii="Century Gothic" w:eastAsia="Open Sans" w:hAnsi="Century Gothic"/>
          <w:bCs/>
          <w:sz w:val="24"/>
          <w:szCs w:val="24"/>
        </w:rPr>
      </w:pPr>
    </w:p>
    <w:p w14:paraId="57908D24" w14:textId="77777777" w:rsidR="005D46FF" w:rsidRPr="00EA54A7" w:rsidRDefault="005D46FF" w:rsidP="005D46FF">
      <w:pPr>
        <w:pStyle w:val="ListParagraph"/>
        <w:numPr>
          <w:ilvl w:val="0"/>
          <w:numId w:val="24"/>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Wait until the next annual review.</w:t>
      </w:r>
    </w:p>
    <w:p w14:paraId="5F839151" w14:textId="77777777" w:rsidR="005D46FF" w:rsidRPr="00EA54A7" w:rsidRDefault="005D46FF" w:rsidP="005D46FF">
      <w:pPr>
        <w:pStyle w:val="ListParagraph"/>
        <w:numPr>
          <w:ilvl w:val="0"/>
          <w:numId w:val="24"/>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Gather further evidence to support the need for an early review, and then make another request; or</w:t>
      </w:r>
    </w:p>
    <w:p w14:paraId="556AB833" w14:textId="63EE4287" w:rsidR="005D46FF" w:rsidRPr="00EA54A7" w:rsidRDefault="005D46FF" w:rsidP="005D46FF">
      <w:pPr>
        <w:pStyle w:val="ListParagraph"/>
        <w:numPr>
          <w:ilvl w:val="0"/>
          <w:numId w:val="24"/>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If appropriate, request a re-assessment of the child or young person’s education, </w:t>
      </w:r>
      <w:r w:rsidR="004A1A3B" w:rsidRPr="00EA54A7">
        <w:rPr>
          <w:rFonts w:ascii="Century Gothic" w:eastAsia="Open Sans" w:hAnsi="Century Gothic"/>
          <w:bCs/>
          <w:sz w:val="24"/>
          <w:szCs w:val="24"/>
        </w:rPr>
        <w:t>health</w:t>
      </w:r>
      <w:r w:rsidRPr="00EA54A7">
        <w:rPr>
          <w:rFonts w:ascii="Century Gothic" w:eastAsia="Open Sans" w:hAnsi="Century Gothic"/>
          <w:bCs/>
          <w:sz w:val="24"/>
          <w:szCs w:val="24"/>
        </w:rPr>
        <w:t xml:space="preserve"> and care needs.</w:t>
      </w:r>
    </w:p>
    <w:p w14:paraId="14E9A2B6" w14:textId="77777777" w:rsidR="005D46FF" w:rsidRPr="00EA54A7" w:rsidRDefault="005D46FF" w:rsidP="00FC6579">
      <w:pPr>
        <w:spacing w:line="240" w:lineRule="auto"/>
        <w:jc w:val="both"/>
        <w:rPr>
          <w:rFonts w:ascii="Century Gothic" w:eastAsia="Open Sans" w:hAnsi="Century Gothic"/>
          <w:bCs/>
          <w:sz w:val="24"/>
          <w:szCs w:val="24"/>
        </w:rPr>
      </w:pPr>
    </w:p>
    <w:p w14:paraId="08A9C97D" w14:textId="77777777" w:rsidR="00FC6579" w:rsidRPr="00EA54A7" w:rsidRDefault="00FC6579" w:rsidP="00183962">
      <w:pPr>
        <w:spacing w:line="240" w:lineRule="auto"/>
        <w:jc w:val="both"/>
        <w:rPr>
          <w:rFonts w:ascii="Century Gothic" w:eastAsia="Open Sans" w:hAnsi="Century Gothic"/>
          <w:bCs/>
          <w:sz w:val="24"/>
          <w:szCs w:val="24"/>
        </w:rPr>
      </w:pPr>
    </w:p>
    <w:p w14:paraId="3E5E8B9C" w14:textId="08FF95C6" w:rsidR="00D708B5" w:rsidRPr="00EA54A7" w:rsidRDefault="00591AB6" w:rsidP="00183962">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Why does there need to be an Annual Review?</w:t>
      </w:r>
    </w:p>
    <w:p w14:paraId="7EB42AF7" w14:textId="77777777" w:rsidR="000D22EF" w:rsidRPr="00EA54A7" w:rsidRDefault="000D22EF" w:rsidP="000D22EF">
      <w:pPr>
        <w:rPr>
          <w:rFonts w:ascii="Century Gothic" w:hAnsi="Century Gothic"/>
          <w:sz w:val="24"/>
          <w:szCs w:val="24"/>
        </w:rPr>
      </w:pPr>
    </w:p>
    <w:p w14:paraId="5F086829" w14:textId="2A83F63E" w:rsidR="00F361D2" w:rsidRPr="00EA54A7" w:rsidRDefault="00024F73" w:rsidP="00F361D2">
      <w:p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An Annual Review of an Education, </w:t>
      </w:r>
      <w:r w:rsidR="004C4C91" w:rsidRPr="00EA54A7">
        <w:rPr>
          <w:rFonts w:ascii="Century Gothic" w:eastAsia="Open Sans" w:hAnsi="Century Gothic"/>
          <w:bCs/>
          <w:sz w:val="24"/>
          <w:szCs w:val="24"/>
        </w:rPr>
        <w:t>Health,</w:t>
      </w:r>
      <w:r w:rsidRPr="00EA54A7">
        <w:rPr>
          <w:rFonts w:ascii="Century Gothic" w:eastAsia="Open Sans" w:hAnsi="Century Gothic"/>
          <w:bCs/>
          <w:sz w:val="24"/>
          <w:szCs w:val="24"/>
        </w:rPr>
        <w:t xml:space="preserve"> and Care (EHC) Plan is a legal requirement under the Children and Families Act 2014 and the SEND Code of Practice. </w:t>
      </w:r>
    </w:p>
    <w:p w14:paraId="20FFB847" w14:textId="77777777" w:rsidR="00F361D2" w:rsidRPr="00EA54A7" w:rsidRDefault="00F361D2" w:rsidP="00F361D2">
      <w:pPr>
        <w:spacing w:line="240" w:lineRule="auto"/>
        <w:ind w:left="720"/>
        <w:jc w:val="both"/>
        <w:rPr>
          <w:rFonts w:ascii="Century Gothic" w:eastAsia="Open Sans" w:hAnsi="Century Gothic"/>
          <w:bCs/>
          <w:sz w:val="24"/>
          <w:szCs w:val="24"/>
        </w:rPr>
      </w:pPr>
    </w:p>
    <w:p w14:paraId="50D6D2BD" w14:textId="3BBEF9E6" w:rsidR="00591AB6" w:rsidRPr="00EA54A7" w:rsidRDefault="00024F73" w:rsidP="00183962">
      <w:p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It serves several important purposes to ensure that the plan remains relevant, effective, and responsive to the child or young person’s evolving needs. </w:t>
      </w:r>
      <w:r w:rsidR="00591AB6" w:rsidRPr="00EA54A7">
        <w:rPr>
          <w:rFonts w:ascii="Century Gothic" w:eastAsia="Open Sans" w:hAnsi="Century Gothic"/>
          <w:bCs/>
          <w:sz w:val="24"/>
          <w:szCs w:val="24"/>
        </w:rPr>
        <w:t>New outcomes and provision can be set if needed and aspirations changed.</w:t>
      </w:r>
    </w:p>
    <w:p w14:paraId="5C5F6A96" w14:textId="77777777" w:rsidR="00D708B5" w:rsidRPr="00EA54A7" w:rsidRDefault="00D708B5" w:rsidP="00183962">
      <w:pPr>
        <w:spacing w:line="240" w:lineRule="auto"/>
        <w:jc w:val="both"/>
        <w:rPr>
          <w:rFonts w:ascii="Century Gothic" w:eastAsia="Open Sans" w:hAnsi="Century Gothic"/>
          <w:bCs/>
          <w:sz w:val="24"/>
          <w:szCs w:val="24"/>
        </w:rPr>
      </w:pPr>
    </w:p>
    <w:p w14:paraId="430952C2" w14:textId="065B6F6E" w:rsidR="00D708B5" w:rsidRPr="00EA54A7" w:rsidRDefault="00591AB6" w:rsidP="00183962">
      <w:p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The purpose of the meeting is to review the EHC</w:t>
      </w:r>
      <w:r w:rsidR="006A4065" w:rsidRPr="00EA54A7">
        <w:rPr>
          <w:rFonts w:ascii="Century Gothic" w:eastAsia="Open Sans" w:hAnsi="Century Gothic"/>
          <w:bCs/>
          <w:sz w:val="24"/>
          <w:szCs w:val="24"/>
        </w:rPr>
        <w:t xml:space="preserve"> plan</w:t>
      </w:r>
      <w:r w:rsidRPr="00EA54A7">
        <w:rPr>
          <w:rFonts w:ascii="Century Gothic" w:eastAsia="Open Sans" w:hAnsi="Century Gothic"/>
          <w:bCs/>
          <w:sz w:val="24"/>
          <w:szCs w:val="24"/>
        </w:rPr>
        <w:t xml:space="preserve"> by:</w:t>
      </w:r>
    </w:p>
    <w:p w14:paraId="170536D9" w14:textId="77777777" w:rsidR="000D22EF" w:rsidRPr="00EA54A7" w:rsidRDefault="000D22EF" w:rsidP="00183962">
      <w:pPr>
        <w:spacing w:line="240" w:lineRule="auto"/>
        <w:jc w:val="both"/>
        <w:rPr>
          <w:rFonts w:ascii="Century Gothic" w:eastAsia="Open Sans" w:hAnsi="Century Gothic"/>
          <w:bCs/>
          <w:sz w:val="24"/>
          <w:szCs w:val="24"/>
        </w:rPr>
      </w:pPr>
    </w:p>
    <w:p w14:paraId="57B8BBDC" w14:textId="37A83911" w:rsidR="00591AB6" w:rsidRPr="00EA54A7" w:rsidRDefault="00591AB6" w:rsidP="00C63CBB">
      <w:pPr>
        <w:pStyle w:val="ListParagraph"/>
        <w:numPr>
          <w:ilvl w:val="0"/>
          <w:numId w:val="6"/>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Bringing together all those involved in helping achieve the outcomes set out in the </w:t>
      </w:r>
      <w:r w:rsidR="008933B9" w:rsidRPr="00EA54A7">
        <w:rPr>
          <w:rFonts w:ascii="Century Gothic" w:eastAsia="Open Sans" w:hAnsi="Century Gothic"/>
          <w:bCs/>
          <w:sz w:val="24"/>
          <w:szCs w:val="24"/>
        </w:rPr>
        <w:t>plan.</w:t>
      </w:r>
    </w:p>
    <w:p w14:paraId="650BC987" w14:textId="0EC6942A" w:rsidR="00591AB6" w:rsidRPr="00EA54A7" w:rsidRDefault="00591AB6" w:rsidP="00C63CBB">
      <w:pPr>
        <w:pStyle w:val="ListParagraph"/>
        <w:numPr>
          <w:ilvl w:val="0"/>
          <w:numId w:val="6"/>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Gathering and considering information so that it can be used to support future </w:t>
      </w:r>
      <w:r w:rsidR="008933B9" w:rsidRPr="00EA54A7">
        <w:rPr>
          <w:rFonts w:ascii="Century Gothic" w:eastAsia="Open Sans" w:hAnsi="Century Gothic"/>
          <w:bCs/>
          <w:sz w:val="24"/>
          <w:szCs w:val="24"/>
        </w:rPr>
        <w:t>progress.</w:t>
      </w:r>
    </w:p>
    <w:p w14:paraId="103F1B62" w14:textId="431DCB4D" w:rsidR="00591AB6" w:rsidRPr="00EA54A7" w:rsidRDefault="00591AB6" w:rsidP="00C63CBB">
      <w:pPr>
        <w:pStyle w:val="ListParagraph"/>
        <w:numPr>
          <w:ilvl w:val="0"/>
          <w:numId w:val="6"/>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Reviewing the effectiveness of any special educational, health or social care provision made for a child or young </w:t>
      </w:r>
      <w:r w:rsidR="008933B9" w:rsidRPr="00EA54A7">
        <w:rPr>
          <w:rFonts w:ascii="Century Gothic" w:eastAsia="Open Sans" w:hAnsi="Century Gothic"/>
          <w:bCs/>
          <w:sz w:val="24"/>
          <w:szCs w:val="24"/>
        </w:rPr>
        <w:t>person.</w:t>
      </w:r>
    </w:p>
    <w:p w14:paraId="600A422F" w14:textId="4602FCA4" w:rsidR="00591AB6" w:rsidRPr="00EA54A7" w:rsidRDefault="00591AB6" w:rsidP="00C63CBB">
      <w:pPr>
        <w:pStyle w:val="ListParagraph"/>
        <w:numPr>
          <w:ilvl w:val="0"/>
          <w:numId w:val="6"/>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Considering whether any changes need to be made to the EHC</w:t>
      </w:r>
      <w:r w:rsidR="006A4065" w:rsidRPr="00EA54A7">
        <w:rPr>
          <w:rFonts w:ascii="Century Gothic" w:eastAsia="Open Sans" w:hAnsi="Century Gothic"/>
          <w:bCs/>
          <w:sz w:val="24"/>
          <w:szCs w:val="24"/>
        </w:rPr>
        <w:t xml:space="preserve"> plan</w:t>
      </w:r>
      <w:r w:rsidRPr="00EA54A7">
        <w:rPr>
          <w:rFonts w:ascii="Century Gothic" w:eastAsia="Open Sans" w:hAnsi="Century Gothic"/>
          <w:bCs/>
          <w:sz w:val="24"/>
          <w:szCs w:val="24"/>
        </w:rPr>
        <w:t xml:space="preserve"> including </w:t>
      </w:r>
      <w:r w:rsidR="00E71F3E" w:rsidRPr="00EA54A7">
        <w:rPr>
          <w:rFonts w:ascii="Century Gothic" w:eastAsia="Open Sans" w:hAnsi="Century Gothic"/>
          <w:bCs/>
          <w:sz w:val="24"/>
          <w:szCs w:val="24"/>
        </w:rPr>
        <w:t>medium- and long-term</w:t>
      </w:r>
      <w:r w:rsidRPr="00EA54A7">
        <w:rPr>
          <w:rFonts w:ascii="Century Gothic" w:eastAsia="Open Sans" w:hAnsi="Century Gothic"/>
          <w:bCs/>
          <w:sz w:val="24"/>
          <w:szCs w:val="24"/>
        </w:rPr>
        <w:t xml:space="preserve"> </w:t>
      </w:r>
      <w:r w:rsidR="008933B9" w:rsidRPr="00EA54A7">
        <w:rPr>
          <w:rFonts w:ascii="Century Gothic" w:eastAsia="Open Sans" w:hAnsi="Century Gothic"/>
          <w:bCs/>
          <w:sz w:val="24"/>
          <w:szCs w:val="24"/>
        </w:rPr>
        <w:t>outcomes.</w:t>
      </w:r>
    </w:p>
    <w:p w14:paraId="22DD9112" w14:textId="4105F81D" w:rsidR="00591AB6" w:rsidRPr="00EA54A7" w:rsidRDefault="00591AB6" w:rsidP="00C63CBB">
      <w:pPr>
        <w:pStyle w:val="ListParagraph"/>
        <w:numPr>
          <w:ilvl w:val="0"/>
          <w:numId w:val="6"/>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Considering whether an EHC</w:t>
      </w:r>
      <w:r w:rsidR="006A4065" w:rsidRPr="00EA54A7">
        <w:rPr>
          <w:rFonts w:ascii="Century Gothic" w:eastAsia="Open Sans" w:hAnsi="Century Gothic"/>
          <w:bCs/>
          <w:sz w:val="24"/>
          <w:szCs w:val="24"/>
        </w:rPr>
        <w:t xml:space="preserve"> plan</w:t>
      </w:r>
      <w:r w:rsidRPr="00EA54A7">
        <w:rPr>
          <w:rFonts w:ascii="Century Gothic" w:eastAsia="Open Sans" w:hAnsi="Century Gothic"/>
          <w:bCs/>
          <w:sz w:val="24"/>
          <w:szCs w:val="24"/>
        </w:rPr>
        <w:t xml:space="preserve"> should </w:t>
      </w:r>
      <w:r w:rsidR="008933B9" w:rsidRPr="00EA54A7">
        <w:rPr>
          <w:rFonts w:ascii="Century Gothic" w:eastAsia="Open Sans" w:hAnsi="Century Gothic"/>
          <w:bCs/>
          <w:sz w:val="24"/>
          <w:szCs w:val="24"/>
        </w:rPr>
        <w:t>continue.</w:t>
      </w:r>
    </w:p>
    <w:p w14:paraId="29133196" w14:textId="77777777" w:rsidR="00D708B5" w:rsidRPr="00EA54A7" w:rsidRDefault="00D708B5" w:rsidP="00183962">
      <w:pPr>
        <w:spacing w:line="240" w:lineRule="auto"/>
        <w:jc w:val="both"/>
        <w:rPr>
          <w:rFonts w:ascii="Century Gothic" w:eastAsia="Open Sans" w:hAnsi="Century Gothic"/>
          <w:bCs/>
          <w:sz w:val="24"/>
          <w:szCs w:val="24"/>
        </w:rPr>
      </w:pPr>
    </w:p>
    <w:p w14:paraId="2F0D3268" w14:textId="1A245287" w:rsidR="00D708B5" w:rsidRPr="00EA54A7" w:rsidRDefault="00591AB6" w:rsidP="00183962">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What should I include in my parent/young person report?</w:t>
      </w:r>
    </w:p>
    <w:p w14:paraId="5943225F" w14:textId="77777777" w:rsidR="000D22EF" w:rsidRPr="00EA54A7" w:rsidRDefault="000D22EF" w:rsidP="000D22EF">
      <w:pPr>
        <w:rPr>
          <w:rFonts w:ascii="Century Gothic" w:hAnsi="Century Gothic"/>
          <w:sz w:val="24"/>
          <w:szCs w:val="24"/>
        </w:rPr>
      </w:pPr>
    </w:p>
    <w:p w14:paraId="2864AF84" w14:textId="4422D045" w:rsidR="00DE6110" w:rsidRPr="00EA54A7" w:rsidRDefault="00591AB6" w:rsidP="00183962">
      <w:p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Comments on:</w:t>
      </w:r>
    </w:p>
    <w:p w14:paraId="28F5C6D4" w14:textId="77777777" w:rsidR="00ED75AF" w:rsidRPr="00EA54A7" w:rsidRDefault="00ED75AF" w:rsidP="00183962">
      <w:pPr>
        <w:spacing w:line="240" w:lineRule="auto"/>
        <w:jc w:val="both"/>
        <w:rPr>
          <w:rFonts w:ascii="Century Gothic" w:eastAsia="Open Sans" w:hAnsi="Century Gothic"/>
          <w:bCs/>
          <w:sz w:val="24"/>
          <w:szCs w:val="24"/>
        </w:rPr>
      </w:pPr>
    </w:p>
    <w:p w14:paraId="70E04B8C" w14:textId="2416A918" w:rsidR="00F361D2" w:rsidRPr="00EA54A7" w:rsidRDefault="00591AB6" w:rsidP="00FF2481">
      <w:pPr>
        <w:pStyle w:val="ListParagraph"/>
        <w:numPr>
          <w:ilvl w:val="0"/>
          <w:numId w:val="7"/>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Progress over the last year</w:t>
      </w:r>
      <w:r w:rsidR="00FF2481" w:rsidRPr="00EA54A7">
        <w:rPr>
          <w:rFonts w:ascii="Century Gothic" w:eastAsia="Open Sans" w:hAnsi="Century Gothic"/>
          <w:bCs/>
          <w:sz w:val="24"/>
          <w:szCs w:val="24"/>
        </w:rPr>
        <w:t>, w</w:t>
      </w:r>
      <w:r w:rsidR="00F361D2" w:rsidRPr="00EA54A7">
        <w:rPr>
          <w:rFonts w:ascii="Century Gothic" w:eastAsia="Open Sans" w:hAnsi="Century Gothic"/>
          <w:bCs/>
          <w:sz w:val="24"/>
          <w:szCs w:val="24"/>
        </w:rPr>
        <w:t>hat has the child or young person learned or improved at</w:t>
      </w:r>
      <w:r w:rsidR="00FF2481" w:rsidRPr="00EA54A7">
        <w:rPr>
          <w:rFonts w:ascii="Century Gothic" w:eastAsia="Open Sans" w:hAnsi="Century Gothic"/>
          <w:bCs/>
          <w:sz w:val="24"/>
          <w:szCs w:val="24"/>
        </w:rPr>
        <w:t>?</w:t>
      </w:r>
    </w:p>
    <w:p w14:paraId="67BF3AE2" w14:textId="7EF65307" w:rsidR="00F361D2" w:rsidRPr="00EA54A7" w:rsidRDefault="00F361D2" w:rsidP="00F361D2">
      <w:pPr>
        <w:pStyle w:val="ListParagraph"/>
        <w:numPr>
          <w:ilvl w:val="0"/>
          <w:numId w:val="7"/>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Are they happier or more </w:t>
      </w:r>
      <w:r w:rsidR="00E13467" w:rsidRPr="00EA54A7">
        <w:rPr>
          <w:rFonts w:ascii="Century Gothic" w:eastAsia="Open Sans" w:hAnsi="Century Gothic"/>
          <w:bCs/>
          <w:sz w:val="24"/>
          <w:szCs w:val="24"/>
        </w:rPr>
        <w:t>confident?</w:t>
      </w:r>
    </w:p>
    <w:p w14:paraId="625A915C" w14:textId="7224562C" w:rsidR="00591AB6" w:rsidRPr="00EA54A7" w:rsidRDefault="00591AB6" w:rsidP="00C63CBB">
      <w:pPr>
        <w:pStyle w:val="ListParagraph"/>
        <w:numPr>
          <w:ilvl w:val="0"/>
          <w:numId w:val="7"/>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What needs to be considered in school/college for the coming </w:t>
      </w:r>
      <w:r w:rsidR="008933B9" w:rsidRPr="00EA54A7">
        <w:rPr>
          <w:rFonts w:ascii="Century Gothic" w:eastAsia="Open Sans" w:hAnsi="Century Gothic"/>
          <w:bCs/>
          <w:sz w:val="24"/>
          <w:szCs w:val="24"/>
        </w:rPr>
        <w:t>year?</w:t>
      </w:r>
    </w:p>
    <w:p w14:paraId="47875774" w14:textId="77777777" w:rsidR="00591AB6" w:rsidRPr="00EA54A7" w:rsidRDefault="00591AB6" w:rsidP="00C63CBB">
      <w:pPr>
        <w:pStyle w:val="ListParagraph"/>
        <w:numPr>
          <w:ilvl w:val="0"/>
          <w:numId w:val="7"/>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lastRenderedPageBreak/>
        <w:t>What you think you and the school/college can do to help meet those needs</w:t>
      </w:r>
    </w:p>
    <w:p w14:paraId="2E32DF99" w14:textId="77777777" w:rsidR="00591AB6" w:rsidRPr="00EA54A7" w:rsidRDefault="00591AB6" w:rsidP="00C63CBB">
      <w:pPr>
        <w:pStyle w:val="ListParagraph"/>
        <w:numPr>
          <w:ilvl w:val="0"/>
          <w:numId w:val="7"/>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The child or young person’s views about school/college</w:t>
      </w:r>
    </w:p>
    <w:p w14:paraId="70B8BDFB" w14:textId="7CE4457C" w:rsidR="00591AB6" w:rsidRPr="00EA54A7" w:rsidRDefault="00591AB6" w:rsidP="00183962">
      <w:pPr>
        <w:spacing w:line="240" w:lineRule="auto"/>
        <w:jc w:val="both"/>
        <w:rPr>
          <w:rFonts w:ascii="Century Gothic" w:eastAsia="Open Sans" w:hAnsi="Century Gothic"/>
          <w:bCs/>
          <w:sz w:val="24"/>
          <w:szCs w:val="24"/>
        </w:rPr>
      </w:pPr>
    </w:p>
    <w:p w14:paraId="57DA3D7C" w14:textId="77777777" w:rsidR="005C19DC" w:rsidRPr="00EA54A7" w:rsidRDefault="005C19DC" w:rsidP="00183962">
      <w:pPr>
        <w:spacing w:line="240" w:lineRule="auto"/>
        <w:jc w:val="both"/>
        <w:rPr>
          <w:rFonts w:ascii="Century Gothic" w:eastAsia="Open Sans" w:hAnsi="Century Gothic"/>
          <w:bCs/>
          <w:sz w:val="24"/>
          <w:szCs w:val="24"/>
        </w:rPr>
      </w:pPr>
    </w:p>
    <w:p w14:paraId="404A435B" w14:textId="3640746D" w:rsidR="00D708B5" w:rsidRPr="00EA54A7" w:rsidRDefault="00591AB6" w:rsidP="00183962">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How children and young people are involved</w:t>
      </w:r>
      <w:r w:rsidR="005C19DC" w:rsidRPr="00EA54A7">
        <w:rPr>
          <w:rFonts w:ascii="Century Gothic" w:hAnsi="Century Gothic"/>
          <w:b/>
          <w:bCs/>
          <w:sz w:val="24"/>
          <w:szCs w:val="24"/>
        </w:rPr>
        <w:t>?</w:t>
      </w:r>
    </w:p>
    <w:p w14:paraId="079746E6" w14:textId="77777777" w:rsidR="000D22EF" w:rsidRPr="00EA54A7" w:rsidRDefault="000D22EF" w:rsidP="000D22EF">
      <w:pPr>
        <w:rPr>
          <w:rFonts w:ascii="Century Gothic" w:hAnsi="Century Gothic"/>
          <w:sz w:val="24"/>
          <w:szCs w:val="24"/>
        </w:rPr>
      </w:pPr>
    </w:p>
    <w:p w14:paraId="0E317615" w14:textId="77777777" w:rsidR="00FF2481" w:rsidRPr="00115500" w:rsidRDefault="00FF2481" w:rsidP="00FF2481">
      <w:pPr>
        <w:numPr>
          <w:ilvl w:val="0"/>
          <w:numId w:val="30"/>
        </w:numPr>
        <w:spacing w:line="240" w:lineRule="auto"/>
        <w:jc w:val="both"/>
        <w:rPr>
          <w:rFonts w:ascii="Century Gothic" w:eastAsia="Open Sans" w:hAnsi="Century Gothic"/>
          <w:sz w:val="24"/>
          <w:szCs w:val="24"/>
        </w:rPr>
      </w:pPr>
      <w:r w:rsidRPr="00EA54A7">
        <w:rPr>
          <w:rFonts w:ascii="Century Gothic" w:eastAsia="Open Sans" w:hAnsi="Century Gothic"/>
          <w:bCs/>
          <w:sz w:val="24"/>
          <w:szCs w:val="24"/>
        </w:rPr>
        <w:t>Children and young people should be </w:t>
      </w:r>
      <w:r w:rsidRPr="00115500">
        <w:rPr>
          <w:rFonts w:ascii="Century Gothic" w:eastAsia="Open Sans" w:hAnsi="Century Gothic"/>
          <w:sz w:val="24"/>
          <w:szCs w:val="24"/>
        </w:rPr>
        <w:t>encouraged to share their views.</w:t>
      </w:r>
    </w:p>
    <w:p w14:paraId="1A8BACEB" w14:textId="77777777" w:rsidR="00FF2481" w:rsidRPr="00EA54A7" w:rsidRDefault="00FF2481" w:rsidP="00FF2481">
      <w:pPr>
        <w:numPr>
          <w:ilvl w:val="0"/>
          <w:numId w:val="30"/>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They can talk about what they like, what they find hard, and what they want to get better at.</w:t>
      </w:r>
    </w:p>
    <w:p w14:paraId="7B756A11" w14:textId="77777777" w:rsidR="00FF2481" w:rsidRPr="00EA54A7" w:rsidRDefault="00FF2481" w:rsidP="00FF2481">
      <w:pPr>
        <w:numPr>
          <w:ilvl w:val="0"/>
          <w:numId w:val="30"/>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They should help to </w:t>
      </w:r>
      <w:r w:rsidRPr="00115500">
        <w:rPr>
          <w:rFonts w:ascii="Century Gothic" w:eastAsia="Open Sans" w:hAnsi="Century Gothic"/>
          <w:sz w:val="24"/>
          <w:szCs w:val="24"/>
        </w:rPr>
        <w:t>set new goals</w:t>
      </w:r>
      <w:r w:rsidRPr="00EA54A7">
        <w:rPr>
          <w:rFonts w:ascii="Century Gothic" w:eastAsia="Open Sans" w:hAnsi="Century Gothic"/>
          <w:bCs/>
          <w:sz w:val="24"/>
          <w:szCs w:val="24"/>
        </w:rPr>
        <w:t> for the future.</w:t>
      </w:r>
    </w:p>
    <w:p w14:paraId="3ABB74CC" w14:textId="1F141076" w:rsidR="00591AB6" w:rsidRPr="00EA54A7" w:rsidRDefault="00FF2481" w:rsidP="00183962">
      <w:pPr>
        <w:numPr>
          <w:ilvl w:val="0"/>
          <w:numId w:val="30"/>
        </w:numPr>
        <w:spacing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W</w:t>
      </w:r>
      <w:r w:rsidR="00591AB6" w:rsidRPr="00EA54A7">
        <w:rPr>
          <w:rFonts w:ascii="Century Gothic" w:eastAsia="Open Sans" w:hAnsi="Century Gothic"/>
          <w:bCs/>
          <w:sz w:val="24"/>
          <w:szCs w:val="24"/>
        </w:rPr>
        <w:t>herever possible they should attend all or part of the annual review meeting especially from year 9</w:t>
      </w:r>
      <w:r w:rsidR="00227586" w:rsidRPr="00EA54A7">
        <w:rPr>
          <w:rFonts w:ascii="Century Gothic" w:eastAsia="Open Sans" w:hAnsi="Century Gothic"/>
          <w:bCs/>
          <w:sz w:val="24"/>
          <w:szCs w:val="24"/>
        </w:rPr>
        <w:t>.</w:t>
      </w:r>
    </w:p>
    <w:p w14:paraId="4487CE23" w14:textId="77777777" w:rsidR="003A44D3" w:rsidRPr="00EA54A7" w:rsidRDefault="003A44D3" w:rsidP="00183962">
      <w:pPr>
        <w:pStyle w:val="Heading1"/>
        <w:keepNext w:val="0"/>
        <w:keepLines w:val="0"/>
        <w:spacing w:before="0" w:after="0" w:line="240" w:lineRule="auto"/>
        <w:jc w:val="both"/>
        <w:rPr>
          <w:rFonts w:ascii="Century Gothic" w:eastAsia="Open Sans" w:hAnsi="Century Gothic"/>
          <w:bCs/>
          <w:sz w:val="24"/>
          <w:szCs w:val="24"/>
        </w:rPr>
      </w:pPr>
    </w:p>
    <w:p w14:paraId="1E768CB3" w14:textId="3F569F15" w:rsidR="00D708B5" w:rsidRPr="00EA54A7" w:rsidRDefault="00591AB6" w:rsidP="00183962">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What happens before the meeting?</w:t>
      </w:r>
    </w:p>
    <w:p w14:paraId="19DD9B8C" w14:textId="77777777" w:rsidR="000D22EF" w:rsidRPr="00EA54A7" w:rsidRDefault="000D22EF" w:rsidP="000D22EF">
      <w:pPr>
        <w:rPr>
          <w:rFonts w:ascii="Century Gothic" w:hAnsi="Century Gothic"/>
          <w:sz w:val="24"/>
          <w:szCs w:val="24"/>
        </w:rPr>
      </w:pPr>
    </w:p>
    <w:p w14:paraId="0EE8DB1A" w14:textId="4C8252C5" w:rsidR="00024F73" w:rsidRPr="00EA54A7" w:rsidRDefault="00E13467" w:rsidP="00024F73">
      <w:pPr>
        <w:rPr>
          <w:rFonts w:ascii="Century Gothic" w:hAnsi="Century Gothic"/>
          <w:sz w:val="24"/>
          <w:szCs w:val="24"/>
        </w:rPr>
      </w:pPr>
      <w:r w:rsidRPr="00EA54A7">
        <w:rPr>
          <w:rFonts w:ascii="Century Gothic" w:hAnsi="Century Gothic"/>
          <w:sz w:val="24"/>
          <w:szCs w:val="24"/>
        </w:rPr>
        <w:t>Usually,</w:t>
      </w:r>
      <w:r w:rsidR="00024F73" w:rsidRPr="00EA54A7">
        <w:rPr>
          <w:rFonts w:ascii="Century Gothic" w:hAnsi="Century Gothic"/>
          <w:sz w:val="24"/>
          <w:szCs w:val="24"/>
        </w:rPr>
        <w:t xml:space="preserve"> the LA will ask school or college to arrange the review </w:t>
      </w:r>
      <w:r w:rsidRPr="00EA54A7">
        <w:rPr>
          <w:rFonts w:ascii="Century Gothic" w:hAnsi="Century Gothic"/>
          <w:sz w:val="24"/>
          <w:szCs w:val="24"/>
        </w:rPr>
        <w:t>meeting.</w:t>
      </w:r>
    </w:p>
    <w:p w14:paraId="4500844C" w14:textId="0F833921" w:rsidR="00591AB6" w:rsidRPr="00EA54A7" w:rsidRDefault="00591AB6" w:rsidP="00183962">
      <w:pPr>
        <w:pStyle w:val="Heading1"/>
        <w:keepNext w:val="0"/>
        <w:keepLines w:val="0"/>
        <w:spacing w:before="0" w:after="0" w:line="240" w:lineRule="auto"/>
        <w:jc w:val="both"/>
        <w:rPr>
          <w:rFonts w:ascii="Century Gothic" w:eastAsia="Open Sans" w:hAnsi="Century Gothic"/>
          <w:bCs/>
          <w:sz w:val="24"/>
          <w:szCs w:val="24"/>
        </w:rPr>
      </w:pPr>
      <w:bookmarkStart w:id="0" w:name="_sb44srkc80j" w:colFirst="0" w:colLast="0"/>
      <w:bookmarkEnd w:id="0"/>
      <w:r w:rsidRPr="00EA54A7">
        <w:rPr>
          <w:rFonts w:ascii="Century Gothic" w:eastAsia="Open Sans" w:hAnsi="Century Gothic"/>
          <w:bCs/>
          <w:sz w:val="24"/>
          <w:szCs w:val="24"/>
        </w:rPr>
        <w:t>The Head Teacher/Principal</w:t>
      </w:r>
      <w:r w:rsidR="0048669A">
        <w:rPr>
          <w:rFonts w:ascii="Century Gothic" w:eastAsia="Open Sans" w:hAnsi="Century Gothic"/>
          <w:bCs/>
          <w:sz w:val="24"/>
          <w:szCs w:val="24"/>
        </w:rPr>
        <w:t>/SENCO</w:t>
      </w:r>
      <w:r w:rsidRPr="00EA54A7">
        <w:rPr>
          <w:rFonts w:ascii="Century Gothic" w:eastAsia="Open Sans" w:hAnsi="Century Gothic"/>
          <w:bCs/>
          <w:sz w:val="24"/>
          <w:szCs w:val="24"/>
        </w:rPr>
        <w:t xml:space="preserve"> must ask for written reports from:</w:t>
      </w:r>
    </w:p>
    <w:p w14:paraId="6F7C336F" w14:textId="77777777" w:rsidR="00ED75AF" w:rsidRPr="00EA54A7" w:rsidRDefault="00ED75AF" w:rsidP="00ED75AF">
      <w:pPr>
        <w:rPr>
          <w:rFonts w:ascii="Century Gothic" w:hAnsi="Century Gothic"/>
          <w:sz w:val="24"/>
          <w:szCs w:val="24"/>
        </w:rPr>
      </w:pPr>
    </w:p>
    <w:p w14:paraId="3FE02636" w14:textId="77777777" w:rsidR="00591AB6" w:rsidRPr="00EA54A7" w:rsidRDefault="00591AB6" w:rsidP="00C63CBB">
      <w:pPr>
        <w:pStyle w:val="Heading1"/>
        <w:keepNext w:val="0"/>
        <w:keepLines w:val="0"/>
        <w:numPr>
          <w:ilvl w:val="0"/>
          <w:numId w:val="8"/>
        </w:numPr>
        <w:spacing w:before="0" w:after="0" w:line="240" w:lineRule="auto"/>
        <w:jc w:val="both"/>
        <w:rPr>
          <w:rFonts w:ascii="Century Gothic" w:eastAsia="Open Sans" w:hAnsi="Century Gothic"/>
          <w:bCs/>
          <w:sz w:val="24"/>
          <w:szCs w:val="24"/>
        </w:rPr>
      </w:pPr>
      <w:bookmarkStart w:id="1" w:name="_6ezlwlrv7057" w:colFirst="0" w:colLast="0"/>
      <w:bookmarkEnd w:id="1"/>
      <w:r w:rsidRPr="00EA54A7">
        <w:rPr>
          <w:rFonts w:ascii="Century Gothic" w:eastAsia="Open Sans" w:hAnsi="Century Gothic"/>
          <w:bCs/>
          <w:sz w:val="24"/>
          <w:szCs w:val="24"/>
        </w:rPr>
        <w:t xml:space="preserve">You </w:t>
      </w:r>
    </w:p>
    <w:p w14:paraId="1526ADDA" w14:textId="77777777" w:rsidR="00591AB6" w:rsidRPr="00EA54A7" w:rsidRDefault="00591AB6" w:rsidP="00C63CBB">
      <w:pPr>
        <w:pStyle w:val="Heading1"/>
        <w:keepNext w:val="0"/>
        <w:keepLines w:val="0"/>
        <w:numPr>
          <w:ilvl w:val="0"/>
          <w:numId w:val="8"/>
        </w:numPr>
        <w:spacing w:before="0" w:after="0" w:line="240" w:lineRule="auto"/>
        <w:jc w:val="both"/>
        <w:rPr>
          <w:rFonts w:ascii="Century Gothic" w:eastAsia="Open Sans" w:hAnsi="Century Gothic"/>
          <w:bCs/>
          <w:sz w:val="24"/>
          <w:szCs w:val="24"/>
        </w:rPr>
      </w:pPr>
      <w:bookmarkStart w:id="2" w:name="_13wg8dufwq8z" w:colFirst="0" w:colLast="0"/>
      <w:bookmarkEnd w:id="2"/>
      <w:r w:rsidRPr="00EA54A7">
        <w:rPr>
          <w:rFonts w:ascii="Century Gothic" w:eastAsia="Open Sans" w:hAnsi="Century Gothic"/>
          <w:bCs/>
          <w:sz w:val="24"/>
          <w:szCs w:val="24"/>
        </w:rPr>
        <w:t>Teachers or tutors</w:t>
      </w:r>
    </w:p>
    <w:p w14:paraId="07E83B92" w14:textId="0ACE1DFE" w:rsidR="00591AB6" w:rsidRPr="00EA54A7" w:rsidRDefault="00591AB6" w:rsidP="00C63CBB">
      <w:pPr>
        <w:pStyle w:val="Heading1"/>
        <w:keepNext w:val="0"/>
        <w:keepLines w:val="0"/>
        <w:numPr>
          <w:ilvl w:val="0"/>
          <w:numId w:val="8"/>
        </w:numPr>
        <w:spacing w:before="0" w:after="0" w:line="240" w:lineRule="auto"/>
        <w:jc w:val="both"/>
        <w:rPr>
          <w:rFonts w:ascii="Century Gothic" w:eastAsia="Open Sans" w:hAnsi="Century Gothic"/>
          <w:bCs/>
          <w:sz w:val="24"/>
          <w:szCs w:val="24"/>
        </w:rPr>
      </w:pPr>
      <w:bookmarkStart w:id="3" w:name="_7u1d0iu84efo" w:colFirst="0" w:colLast="0"/>
      <w:bookmarkEnd w:id="3"/>
      <w:r w:rsidRPr="00EA54A7">
        <w:rPr>
          <w:rFonts w:ascii="Century Gothic" w:eastAsia="Open Sans" w:hAnsi="Century Gothic"/>
          <w:bCs/>
          <w:sz w:val="24"/>
          <w:szCs w:val="24"/>
        </w:rPr>
        <w:t xml:space="preserve">Other people invited to the review meeting </w:t>
      </w:r>
      <w:r w:rsidR="007059A9" w:rsidRPr="00EA54A7">
        <w:rPr>
          <w:rFonts w:ascii="Century Gothic" w:eastAsia="Open Sans" w:hAnsi="Century Gothic"/>
          <w:bCs/>
          <w:sz w:val="24"/>
          <w:szCs w:val="24"/>
        </w:rPr>
        <w:t>e.g.</w:t>
      </w:r>
      <w:r w:rsidRPr="00EA54A7">
        <w:rPr>
          <w:rFonts w:ascii="Century Gothic" w:eastAsia="Open Sans" w:hAnsi="Century Gothic"/>
          <w:bCs/>
          <w:sz w:val="24"/>
          <w:szCs w:val="24"/>
        </w:rPr>
        <w:t xml:space="preserve"> </w:t>
      </w:r>
      <w:r w:rsidR="008933B9" w:rsidRPr="00EA54A7">
        <w:rPr>
          <w:rFonts w:ascii="Century Gothic" w:eastAsia="Open Sans" w:hAnsi="Century Gothic"/>
          <w:bCs/>
          <w:sz w:val="24"/>
          <w:szCs w:val="24"/>
        </w:rPr>
        <w:t>health.</w:t>
      </w:r>
    </w:p>
    <w:p w14:paraId="73420C6E" w14:textId="77777777" w:rsidR="00D708B5" w:rsidRPr="00EA54A7" w:rsidRDefault="00D708B5" w:rsidP="00183962">
      <w:pPr>
        <w:pStyle w:val="Heading1"/>
        <w:keepNext w:val="0"/>
        <w:keepLines w:val="0"/>
        <w:spacing w:before="0" w:after="0" w:line="240" w:lineRule="auto"/>
        <w:jc w:val="both"/>
        <w:rPr>
          <w:rFonts w:ascii="Century Gothic" w:eastAsia="Open Sans" w:hAnsi="Century Gothic"/>
          <w:bCs/>
          <w:sz w:val="24"/>
          <w:szCs w:val="24"/>
        </w:rPr>
      </w:pPr>
      <w:bookmarkStart w:id="4" w:name="_dotcop7wr9ir" w:colFirst="0" w:colLast="0"/>
      <w:bookmarkEnd w:id="4"/>
    </w:p>
    <w:p w14:paraId="0778FC95" w14:textId="321756C4" w:rsidR="00DE6110" w:rsidRPr="00EA54A7" w:rsidRDefault="00591AB6" w:rsidP="00183962">
      <w:pPr>
        <w:pStyle w:val="Heading1"/>
        <w:keepNext w:val="0"/>
        <w:keepLines w:val="0"/>
        <w:spacing w:before="0" w:after="0"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The Head Teacher/Principal</w:t>
      </w:r>
      <w:r w:rsidR="0048669A">
        <w:rPr>
          <w:rFonts w:ascii="Century Gothic" w:eastAsia="Open Sans" w:hAnsi="Century Gothic"/>
          <w:bCs/>
          <w:sz w:val="24"/>
          <w:szCs w:val="24"/>
        </w:rPr>
        <w:t>/SENCO</w:t>
      </w:r>
      <w:r w:rsidRPr="00EA54A7">
        <w:rPr>
          <w:rFonts w:ascii="Century Gothic" w:eastAsia="Open Sans" w:hAnsi="Century Gothic"/>
          <w:bCs/>
          <w:sz w:val="24"/>
          <w:szCs w:val="24"/>
        </w:rPr>
        <w:t xml:space="preserve"> must then:</w:t>
      </w:r>
    </w:p>
    <w:p w14:paraId="477E952E" w14:textId="223BEF55" w:rsidR="00591AB6" w:rsidRPr="00EA54A7" w:rsidRDefault="00591AB6" w:rsidP="00C63CBB">
      <w:pPr>
        <w:pStyle w:val="Heading1"/>
        <w:keepNext w:val="0"/>
        <w:keepLines w:val="0"/>
        <w:numPr>
          <w:ilvl w:val="0"/>
          <w:numId w:val="9"/>
        </w:numPr>
        <w:spacing w:before="0" w:after="0" w:line="240" w:lineRule="auto"/>
        <w:jc w:val="both"/>
        <w:rPr>
          <w:rFonts w:ascii="Century Gothic" w:eastAsia="Open Sans" w:hAnsi="Century Gothic"/>
          <w:bCs/>
          <w:sz w:val="24"/>
          <w:szCs w:val="24"/>
        </w:rPr>
      </w:pPr>
      <w:bookmarkStart w:id="5" w:name="_rwtdwrahe8lw" w:colFirst="0" w:colLast="0"/>
      <w:bookmarkEnd w:id="5"/>
      <w:r w:rsidRPr="00EA54A7">
        <w:rPr>
          <w:rFonts w:ascii="Century Gothic" w:eastAsia="Open Sans" w:hAnsi="Century Gothic"/>
          <w:bCs/>
          <w:sz w:val="24"/>
          <w:szCs w:val="24"/>
        </w:rPr>
        <w:t xml:space="preserve">Send copies of the written reports to all those invited to the review meeting at least two weeks before it takes </w:t>
      </w:r>
      <w:r w:rsidR="008933B9" w:rsidRPr="00EA54A7">
        <w:rPr>
          <w:rFonts w:ascii="Century Gothic" w:eastAsia="Open Sans" w:hAnsi="Century Gothic"/>
          <w:bCs/>
          <w:sz w:val="24"/>
          <w:szCs w:val="24"/>
        </w:rPr>
        <w:t>place.</w:t>
      </w:r>
    </w:p>
    <w:p w14:paraId="5E2DD043" w14:textId="3F2BBB73" w:rsidR="00591AB6" w:rsidRPr="00EA54A7" w:rsidRDefault="00591AB6" w:rsidP="00C63CBB">
      <w:pPr>
        <w:pStyle w:val="Heading1"/>
        <w:keepNext w:val="0"/>
        <w:keepLines w:val="0"/>
        <w:numPr>
          <w:ilvl w:val="0"/>
          <w:numId w:val="9"/>
        </w:numPr>
        <w:spacing w:before="0" w:after="0" w:line="240" w:lineRule="auto"/>
        <w:jc w:val="both"/>
        <w:rPr>
          <w:rFonts w:ascii="Century Gothic" w:eastAsia="Open Sans" w:hAnsi="Century Gothic"/>
          <w:bCs/>
          <w:sz w:val="24"/>
          <w:szCs w:val="24"/>
        </w:rPr>
      </w:pPr>
      <w:bookmarkStart w:id="6" w:name="_1mlck0hbhegq" w:colFirst="0" w:colLast="0"/>
      <w:bookmarkEnd w:id="6"/>
      <w:r w:rsidRPr="00EA54A7">
        <w:rPr>
          <w:rFonts w:ascii="Century Gothic" w:eastAsia="Open Sans" w:hAnsi="Century Gothic"/>
          <w:bCs/>
          <w:sz w:val="24"/>
          <w:szCs w:val="24"/>
        </w:rPr>
        <w:t xml:space="preserve">Invite further views, including comments from those who are unable to attend the </w:t>
      </w:r>
      <w:r w:rsidR="008933B9" w:rsidRPr="00EA54A7">
        <w:rPr>
          <w:rFonts w:ascii="Century Gothic" w:eastAsia="Open Sans" w:hAnsi="Century Gothic"/>
          <w:bCs/>
          <w:sz w:val="24"/>
          <w:szCs w:val="24"/>
        </w:rPr>
        <w:t>meeting.</w:t>
      </w:r>
    </w:p>
    <w:p w14:paraId="6A1CC2A2" w14:textId="77777777" w:rsidR="005B49F7" w:rsidRPr="00EA54A7" w:rsidRDefault="005B49F7" w:rsidP="00183962">
      <w:pPr>
        <w:spacing w:line="240" w:lineRule="auto"/>
        <w:jc w:val="both"/>
        <w:rPr>
          <w:rFonts w:ascii="Century Gothic" w:hAnsi="Century Gothic"/>
          <w:bCs/>
          <w:sz w:val="24"/>
          <w:szCs w:val="24"/>
        </w:rPr>
      </w:pPr>
    </w:p>
    <w:p w14:paraId="50FAC9E3" w14:textId="5A2541A8" w:rsidR="00591AB6" w:rsidRPr="00EA54A7" w:rsidRDefault="006A4065" w:rsidP="00183962">
      <w:pPr>
        <w:spacing w:line="240" w:lineRule="auto"/>
        <w:jc w:val="both"/>
        <w:rPr>
          <w:rFonts w:ascii="Century Gothic" w:hAnsi="Century Gothic"/>
          <w:bCs/>
          <w:sz w:val="24"/>
          <w:szCs w:val="24"/>
        </w:rPr>
      </w:pPr>
      <w:r w:rsidRPr="00EA54A7">
        <w:rPr>
          <w:rFonts w:ascii="Century Gothic" w:hAnsi="Century Gothic"/>
          <w:b/>
          <w:sz w:val="24"/>
          <w:szCs w:val="24"/>
        </w:rPr>
        <w:t>Important:</w:t>
      </w:r>
      <w:r w:rsidRPr="00EA54A7">
        <w:rPr>
          <w:rFonts w:ascii="Century Gothic" w:hAnsi="Century Gothic"/>
          <w:bCs/>
          <w:sz w:val="24"/>
          <w:szCs w:val="24"/>
        </w:rPr>
        <w:t xml:space="preserve"> </w:t>
      </w:r>
      <w:r w:rsidR="005C19DC" w:rsidRPr="00EA54A7">
        <w:rPr>
          <w:rFonts w:ascii="Century Gothic" w:hAnsi="Century Gothic"/>
          <w:bCs/>
          <w:sz w:val="24"/>
          <w:szCs w:val="24"/>
        </w:rPr>
        <w:t>It is often the SENCO</w:t>
      </w:r>
      <w:r w:rsidRPr="00EA54A7">
        <w:rPr>
          <w:rFonts w:ascii="Century Gothic" w:hAnsi="Century Gothic"/>
          <w:bCs/>
          <w:sz w:val="24"/>
          <w:szCs w:val="24"/>
        </w:rPr>
        <w:t xml:space="preserve"> (Special Educational Needs and Disability Coordinator)</w:t>
      </w:r>
      <w:r w:rsidR="005C19DC" w:rsidRPr="00EA54A7">
        <w:rPr>
          <w:rFonts w:ascii="Century Gothic" w:hAnsi="Century Gothic"/>
          <w:bCs/>
          <w:sz w:val="24"/>
          <w:szCs w:val="24"/>
        </w:rPr>
        <w:t xml:space="preserve"> at the school who will make all the arrangements for the meeting.</w:t>
      </w:r>
    </w:p>
    <w:p w14:paraId="401FD7FD" w14:textId="77777777" w:rsidR="00D708B5" w:rsidRPr="00EA54A7" w:rsidRDefault="00D708B5" w:rsidP="00183962">
      <w:pPr>
        <w:pStyle w:val="Heading1"/>
        <w:keepNext w:val="0"/>
        <w:keepLines w:val="0"/>
        <w:spacing w:before="0" w:after="0" w:line="240" w:lineRule="auto"/>
        <w:jc w:val="both"/>
        <w:rPr>
          <w:rFonts w:ascii="Century Gothic" w:eastAsia="Open Sans" w:hAnsi="Century Gothic"/>
          <w:bCs/>
          <w:sz w:val="24"/>
          <w:szCs w:val="24"/>
        </w:rPr>
      </w:pPr>
      <w:bookmarkStart w:id="7" w:name="_152dtux6fbi2" w:colFirst="0" w:colLast="0"/>
      <w:bookmarkEnd w:id="7"/>
    </w:p>
    <w:p w14:paraId="4B5825A0" w14:textId="34C1E2CB" w:rsidR="00D708B5" w:rsidRPr="00EA54A7" w:rsidRDefault="00591AB6" w:rsidP="00183962">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Who may attend?</w:t>
      </w:r>
    </w:p>
    <w:p w14:paraId="25AA95A0" w14:textId="77777777" w:rsidR="000D22EF" w:rsidRPr="00EA54A7" w:rsidRDefault="000D22EF" w:rsidP="000D22EF">
      <w:pPr>
        <w:rPr>
          <w:rFonts w:ascii="Century Gothic" w:hAnsi="Century Gothic"/>
          <w:sz w:val="24"/>
          <w:szCs w:val="24"/>
        </w:rPr>
      </w:pPr>
    </w:p>
    <w:p w14:paraId="25B0F620" w14:textId="776DF975" w:rsidR="005C138F" w:rsidRPr="00EA54A7" w:rsidRDefault="00591AB6" w:rsidP="005C138F">
      <w:pPr>
        <w:spacing w:line="240" w:lineRule="auto"/>
        <w:jc w:val="both"/>
        <w:rPr>
          <w:rFonts w:ascii="Century Gothic" w:eastAsia="Open Sans" w:hAnsi="Century Gothic"/>
          <w:bCs/>
          <w:color w:val="00447C"/>
          <w:sz w:val="24"/>
          <w:szCs w:val="24"/>
        </w:rPr>
      </w:pPr>
      <w:r w:rsidRPr="00EA54A7">
        <w:rPr>
          <w:rFonts w:ascii="Century Gothic" w:eastAsia="Open Sans" w:hAnsi="Century Gothic"/>
          <w:bCs/>
          <w:sz w:val="24"/>
          <w:szCs w:val="24"/>
        </w:rPr>
        <w:t>The Head Teacher/Principal</w:t>
      </w:r>
      <w:r w:rsidR="0048669A">
        <w:rPr>
          <w:rFonts w:ascii="Century Gothic" w:eastAsia="Open Sans" w:hAnsi="Century Gothic"/>
          <w:bCs/>
          <w:sz w:val="24"/>
          <w:szCs w:val="24"/>
        </w:rPr>
        <w:t>/SENCO</w:t>
      </w:r>
      <w:r w:rsidRPr="00EA54A7">
        <w:rPr>
          <w:rFonts w:ascii="Century Gothic" w:eastAsia="Open Sans" w:hAnsi="Century Gothic"/>
          <w:bCs/>
          <w:sz w:val="24"/>
          <w:szCs w:val="24"/>
        </w:rPr>
        <w:t xml:space="preserve"> must invite</w:t>
      </w:r>
      <w:r w:rsidR="005C19DC" w:rsidRPr="00EA54A7">
        <w:rPr>
          <w:rFonts w:ascii="Century Gothic" w:eastAsia="Open Sans" w:hAnsi="Century Gothic"/>
          <w:bCs/>
          <w:sz w:val="24"/>
          <w:szCs w:val="24"/>
        </w:rPr>
        <w:t>:</w:t>
      </w:r>
      <w:r w:rsidR="00626EEB" w:rsidRPr="00EA54A7">
        <w:rPr>
          <w:rFonts w:ascii="Century Gothic" w:eastAsia="Open Sans" w:hAnsi="Century Gothic"/>
          <w:bCs/>
          <w:sz w:val="24"/>
          <w:szCs w:val="24"/>
        </w:rPr>
        <w:t xml:space="preserve"> </w:t>
      </w:r>
      <w:hyperlink r:id="rId12" w:history="1">
        <w:r w:rsidR="005C138F" w:rsidRPr="00EA54A7">
          <w:rPr>
            <w:rStyle w:val="Hyperlink"/>
            <w:rFonts w:ascii="Century Gothic" w:eastAsia="Open Sans" w:hAnsi="Century Gothic"/>
            <w:bCs/>
            <w:color w:val="00447C"/>
            <w:sz w:val="24"/>
            <w:szCs w:val="24"/>
          </w:rPr>
          <w:t>The Special Educational Needs and Disability Regulations 2014</w:t>
        </w:r>
      </w:hyperlink>
      <w:r w:rsidR="005C138F" w:rsidRPr="00EA54A7">
        <w:rPr>
          <w:rFonts w:ascii="Century Gothic" w:eastAsia="Open Sans" w:hAnsi="Century Gothic"/>
          <w:bCs/>
          <w:color w:val="00447C"/>
          <w:sz w:val="24"/>
          <w:szCs w:val="24"/>
        </w:rPr>
        <w:t xml:space="preserve"> </w:t>
      </w:r>
    </w:p>
    <w:p w14:paraId="4F6D11D7" w14:textId="77777777" w:rsidR="0009413D" w:rsidRPr="00EA54A7" w:rsidRDefault="0009413D" w:rsidP="005C138F">
      <w:pPr>
        <w:spacing w:line="240" w:lineRule="auto"/>
        <w:jc w:val="both"/>
        <w:rPr>
          <w:rFonts w:ascii="Century Gothic" w:eastAsia="Open Sans" w:hAnsi="Century Gothic"/>
          <w:bCs/>
          <w:sz w:val="24"/>
          <w:szCs w:val="24"/>
        </w:rPr>
      </w:pPr>
    </w:p>
    <w:p w14:paraId="1623DAB4" w14:textId="77777777" w:rsidR="0009413D" w:rsidRPr="00EA54A7" w:rsidRDefault="0009413D" w:rsidP="0009413D">
      <w:pPr>
        <w:pStyle w:val="ListParagraph"/>
        <w:numPr>
          <w:ilvl w:val="0"/>
          <w:numId w:val="10"/>
        </w:numPr>
        <w:spacing w:line="240" w:lineRule="auto"/>
        <w:jc w:val="both"/>
        <w:rPr>
          <w:rFonts w:ascii="Century Gothic" w:eastAsia="Open Sans" w:hAnsi="Century Gothic"/>
          <w:bCs/>
          <w:sz w:val="24"/>
          <w:szCs w:val="24"/>
        </w:rPr>
      </w:pPr>
      <w:bookmarkStart w:id="8" w:name="_p0d3blh4p3qw" w:colFirst="0" w:colLast="0"/>
      <w:bookmarkEnd w:id="8"/>
      <w:r w:rsidRPr="00EA54A7">
        <w:rPr>
          <w:rFonts w:ascii="Century Gothic" w:hAnsi="Century Gothic"/>
          <w:bCs/>
          <w:sz w:val="24"/>
          <w:szCs w:val="24"/>
        </w:rPr>
        <w:t>P</w:t>
      </w:r>
      <w:r w:rsidRPr="00EA54A7">
        <w:rPr>
          <w:rFonts w:ascii="Century Gothic" w:eastAsia="Open Sans" w:hAnsi="Century Gothic"/>
          <w:bCs/>
          <w:sz w:val="24"/>
          <w:szCs w:val="24"/>
        </w:rPr>
        <w:t>arent/carers and/or the young person</w:t>
      </w:r>
    </w:p>
    <w:p w14:paraId="7DE84389" w14:textId="77777777" w:rsidR="00591AB6" w:rsidRPr="00EA54A7" w:rsidRDefault="00591AB6" w:rsidP="00C63CBB">
      <w:pPr>
        <w:pStyle w:val="Heading1"/>
        <w:keepNext w:val="0"/>
        <w:keepLines w:val="0"/>
        <w:numPr>
          <w:ilvl w:val="0"/>
          <w:numId w:val="10"/>
        </w:numPr>
        <w:spacing w:before="0" w:after="0" w:line="240" w:lineRule="auto"/>
        <w:jc w:val="both"/>
        <w:rPr>
          <w:rFonts w:ascii="Century Gothic" w:eastAsia="Open Sans" w:hAnsi="Century Gothic"/>
          <w:bCs/>
          <w:sz w:val="24"/>
          <w:szCs w:val="24"/>
        </w:rPr>
      </w:pPr>
      <w:r w:rsidRPr="00EA54A7">
        <w:rPr>
          <w:rFonts w:ascii="Century Gothic" w:eastAsia="Open Sans" w:hAnsi="Century Gothic"/>
          <w:bCs/>
          <w:sz w:val="24"/>
          <w:szCs w:val="24"/>
        </w:rPr>
        <w:t xml:space="preserve">A relevant teacher who may be the class teacher or form/year tutor, the </w:t>
      </w:r>
      <w:r w:rsidR="00D736C6" w:rsidRPr="00EA54A7">
        <w:rPr>
          <w:rFonts w:ascii="Century Gothic" w:eastAsia="Open Sans" w:hAnsi="Century Gothic"/>
          <w:bCs/>
          <w:sz w:val="24"/>
          <w:szCs w:val="24"/>
        </w:rPr>
        <w:t>Special Educational Needs Coordinator (</w:t>
      </w:r>
      <w:r w:rsidRPr="00EA54A7">
        <w:rPr>
          <w:rFonts w:ascii="Century Gothic" w:eastAsia="Open Sans" w:hAnsi="Century Gothic"/>
          <w:bCs/>
          <w:sz w:val="24"/>
          <w:szCs w:val="24"/>
        </w:rPr>
        <w:t>SENCO</w:t>
      </w:r>
      <w:r w:rsidR="00D736C6" w:rsidRPr="00EA54A7">
        <w:rPr>
          <w:rFonts w:ascii="Century Gothic" w:eastAsia="Open Sans" w:hAnsi="Century Gothic"/>
          <w:bCs/>
          <w:sz w:val="24"/>
          <w:szCs w:val="24"/>
        </w:rPr>
        <w:t>)</w:t>
      </w:r>
      <w:r w:rsidRPr="00EA54A7">
        <w:rPr>
          <w:rFonts w:ascii="Century Gothic" w:eastAsia="Open Sans" w:hAnsi="Century Gothic"/>
          <w:bCs/>
          <w:sz w:val="24"/>
          <w:szCs w:val="24"/>
        </w:rPr>
        <w:t>, or some other person responsible for the provision of their education</w:t>
      </w:r>
    </w:p>
    <w:p w14:paraId="5273E56A" w14:textId="0585B5BE" w:rsidR="00591AB6" w:rsidRPr="00EA54A7" w:rsidRDefault="00591AB6" w:rsidP="00C63CBB">
      <w:pPr>
        <w:pStyle w:val="Heading1"/>
        <w:keepNext w:val="0"/>
        <w:keepLines w:val="0"/>
        <w:numPr>
          <w:ilvl w:val="0"/>
          <w:numId w:val="10"/>
        </w:numPr>
        <w:spacing w:before="0" w:after="0" w:line="240" w:lineRule="auto"/>
        <w:jc w:val="both"/>
        <w:rPr>
          <w:rFonts w:ascii="Century Gothic" w:eastAsia="Open Sans" w:hAnsi="Century Gothic"/>
          <w:bCs/>
          <w:sz w:val="24"/>
          <w:szCs w:val="24"/>
        </w:rPr>
      </w:pPr>
      <w:bookmarkStart w:id="9" w:name="_38fadynsdfxq" w:colFirst="0" w:colLast="0"/>
      <w:bookmarkEnd w:id="9"/>
      <w:r w:rsidRPr="00EA54A7">
        <w:rPr>
          <w:rFonts w:ascii="Century Gothic" w:eastAsia="Open Sans" w:hAnsi="Century Gothic"/>
          <w:bCs/>
          <w:sz w:val="24"/>
          <w:szCs w:val="24"/>
        </w:rPr>
        <w:t>A representative from the L</w:t>
      </w:r>
      <w:r w:rsidR="00183962" w:rsidRPr="00EA54A7">
        <w:rPr>
          <w:rFonts w:ascii="Century Gothic" w:eastAsia="Open Sans" w:hAnsi="Century Gothic"/>
          <w:bCs/>
          <w:sz w:val="24"/>
          <w:szCs w:val="24"/>
        </w:rPr>
        <w:t>A</w:t>
      </w:r>
      <w:r w:rsidRPr="00EA54A7">
        <w:rPr>
          <w:rFonts w:ascii="Century Gothic" w:eastAsia="Open Sans" w:hAnsi="Century Gothic"/>
          <w:bCs/>
          <w:sz w:val="24"/>
          <w:szCs w:val="24"/>
        </w:rPr>
        <w:t xml:space="preserve"> - your EHC</w:t>
      </w:r>
      <w:r w:rsidR="00183962" w:rsidRPr="00EA54A7">
        <w:rPr>
          <w:rFonts w:ascii="Century Gothic" w:eastAsia="Open Sans" w:hAnsi="Century Gothic"/>
          <w:bCs/>
          <w:sz w:val="24"/>
          <w:szCs w:val="24"/>
        </w:rPr>
        <w:t xml:space="preserve"> plan</w:t>
      </w:r>
      <w:r w:rsidRPr="00EA54A7">
        <w:rPr>
          <w:rFonts w:ascii="Century Gothic" w:eastAsia="Open Sans" w:hAnsi="Century Gothic"/>
          <w:bCs/>
          <w:sz w:val="24"/>
          <w:szCs w:val="24"/>
        </w:rPr>
        <w:t xml:space="preserve"> Coordinator will be </w:t>
      </w:r>
      <w:r w:rsidR="00E13467" w:rsidRPr="00EA54A7">
        <w:rPr>
          <w:rFonts w:ascii="Century Gothic" w:eastAsia="Open Sans" w:hAnsi="Century Gothic"/>
          <w:bCs/>
          <w:sz w:val="24"/>
          <w:szCs w:val="24"/>
        </w:rPr>
        <w:t>invited;</w:t>
      </w:r>
      <w:r w:rsidRPr="00EA54A7">
        <w:rPr>
          <w:rFonts w:ascii="Century Gothic" w:eastAsia="Open Sans" w:hAnsi="Century Gothic"/>
          <w:bCs/>
          <w:sz w:val="24"/>
          <w:szCs w:val="24"/>
        </w:rPr>
        <w:t xml:space="preserve"> however, they will not be able to attend every review. If you have any </w:t>
      </w:r>
      <w:r w:rsidR="00E13467" w:rsidRPr="00EA54A7">
        <w:rPr>
          <w:rFonts w:ascii="Century Gothic" w:eastAsia="Open Sans" w:hAnsi="Century Gothic"/>
          <w:bCs/>
          <w:sz w:val="24"/>
          <w:szCs w:val="24"/>
        </w:rPr>
        <w:t>concerns,</w:t>
      </w:r>
      <w:r w:rsidRPr="00EA54A7">
        <w:rPr>
          <w:rFonts w:ascii="Century Gothic" w:eastAsia="Open Sans" w:hAnsi="Century Gothic"/>
          <w:bCs/>
          <w:sz w:val="24"/>
          <w:szCs w:val="24"/>
        </w:rPr>
        <w:t xml:space="preserve"> make sure that you contact them to let them know that you would like them to be at the </w:t>
      </w:r>
      <w:r w:rsidR="00E13467" w:rsidRPr="00EA54A7">
        <w:rPr>
          <w:rFonts w:ascii="Century Gothic" w:eastAsia="Open Sans" w:hAnsi="Century Gothic"/>
          <w:bCs/>
          <w:sz w:val="24"/>
          <w:szCs w:val="24"/>
        </w:rPr>
        <w:t>meeting.</w:t>
      </w:r>
    </w:p>
    <w:p w14:paraId="4334FD15" w14:textId="39BCBB71" w:rsidR="00591AB6" w:rsidRPr="00EA54A7" w:rsidRDefault="00591AB6" w:rsidP="00C63CBB">
      <w:pPr>
        <w:pStyle w:val="Heading1"/>
        <w:keepNext w:val="0"/>
        <w:keepLines w:val="0"/>
        <w:numPr>
          <w:ilvl w:val="0"/>
          <w:numId w:val="10"/>
        </w:numPr>
        <w:spacing w:before="0" w:after="0" w:line="240" w:lineRule="auto"/>
        <w:jc w:val="both"/>
        <w:rPr>
          <w:rFonts w:ascii="Century Gothic" w:eastAsia="Open Sans" w:hAnsi="Century Gothic"/>
          <w:bCs/>
          <w:sz w:val="24"/>
          <w:szCs w:val="24"/>
        </w:rPr>
      </w:pPr>
      <w:bookmarkStart w:id="10" w:name="_72ip7ylnkfad" w:colFirst="0" w:colLast="0"/>
      <w:bookmarkEnd w:id="10"/>
      <w:r w:rsidRPr="00EA54A7">
        <w:rPr>
          <w:rFonts w:ascii="Century Gothic" w:eastAsia="Open Sans" w:hAnsi="Century Gothic"/>
          <w:bCs/>
          <w:sz w:val="24"/>
          <w:szCs w:val="24"/>
        </w:rPr>
        <w:t xml:space="preserve">A Health Service representative to provide advice about health care provision in relation to the child/young person if relevant and a LA Social </w:t>
      </w:r>
      <w:r w:rsidRPr="00EA54A7">
        <w:rPr>
          <w:rFonts w:ascii="Century Gothic" w:eastAsia="Open Sans" w:hAnsi="Century Gothic"/>
          <w:bCs/>
          <w:sz w:val="24"/>
          <w:szCs w:val="24"/>
        </w:rPr>
        <w:lastRenderedPageBreak/>
        <w:t>Care representative, who exercises the LA’s social service fu</w:t>
      </w:r>
      <w:r w:rsidR="005C19DC" w:rsidRPr="00EA54A7">
        <w:rPr>
          <w:rFonts w:ascii="Century Gothic" w:eastAsia="Open Sans" w:hAnsi="Century Gothic"/>
          <w:bCs/>
          <w:sz w:val="24"/>
          <w:szCs w:val="24"/>
        </w:rPr>
        <w:t>nction in relation to children/yo</w:t>
      </w:r>
      <w:r w:rsidRPr="00EA54A7">
        <w:rPr>
          <w:rFonts w:ascii="Century Gothic" w:eastAsia="Open Sans" w:hAnsi="Century Gothic"/>
          <w:bCs/>
          <w:sz w:val="24"/>
          <w:szCs w:val="24"/>
        </w:rPr>
        <w:t xml:space="preserve">ung people with </w:t>
      </w:r>
      <w:r w:rsidR="008933B9" w:rsidRPr="00EA54A7">
        <w:rPr>
          <w:rFonts w:ascii="Century Gothic" w:eastAsia="Open Sans" w:hAnsi="Century Gothic"/>
          <w:bCs/>
          <w:sz w:val="24"/>
          <w:szCs w:val="24"/>
        </w:rPr>
        <w:t>SEND.</w:t>
      </w:r>
    </w:p>
    <w:p w14:paraId="62DDE5D8" w14:textId="36FFBAB9" w:rsidR="00591AB6" w:rsidRPr="00EA54A7" w:rsidRDefault="00591AB6" w:rsidP="00C63CBB">
      <w:pPr>
        <w:pStyle w:val="Heading1"/>
        <w:keepNext w:val="0"/>
        <w:keepLines w:val="0"/>
        <w:numPr>
          <w:ilvl w:val="0"/>
          <w:numId w:val="10"/>
        </w:numPr>
        <w:spacing w:before="0" w:after="0" w:line="240" w:lineRule="auto"/>
        <w:jc w:val="both"/>
        <w:rPr>
          <w:rFonts w:ascii="Century Gothic" w:eastAsia="Open Sans" w:hAnsi="Century Gothic"/>
          <w:bCs/>
          <w:sz w:val="24"/>
          <w:szCs w:val="24"/>
        </w:rPr>
      </w:pPr>
      <w:bookmarkStart w:id="11" w:name="_xym1wbjchw56" w:colFirst="0" w:colLast="0"/>
      <w:bookmarkEnd w:id="11"/>
      <w:r w:rsidRPr="00EA54A7">
        <w:rPr>
          <w:rFonts w:ascii="Century Gothic" w:eastAsia="Open Sans" w:hAnsi="Century Gothic"/>
          <w:bCs/>
          <w:sz w:val="24"/>
          <w:szCs w:val="24"/>
        </w:rPr>
        <w:t xml:space="preserve">Anyone else the Head Teacher/Principal considers </w:t>
      </w:r>
      <w:r w:rsidR="008933B9" w:rsidRPr="00EA54A7">
        <w:rPr>
          <w:rFonts w:ascii="Century Gothic" w:eastAsia="Open Sans" w:hAnsi="Century Gothic"/>
          <w:bCs/>
          <w:sz w:val="24"/>
          <w:szCs w:val="24"/>
        </w:rPr>
        <w:t>appropriate.</w:t>
      </w:r>
    </w:p>
    <w:p w14:paraId="009830EC" w14:textId="35F2F162" w:rsidR="00AB0D90" w:rsidRPr="00EA54A7" w:rsidRDefault="00591AB6" w:rsidP="00C63CBB">
      <w:pPr>
        <w:pStyle w:val="Heading1"/>
        <w:numPr>
          <w:ilvl w:val="0"/>
          <w:numId w:val="10"/>
        </w:numPr>
        <w:spacing w:before="0" w:after="0" w:line="240" w:lineRule="auto"/>
        <w:jc w:val="both"/>
        <w:rPr>
          <w:rFonts w:ascii="Century Gothic" w:eastAsia="Open Sans" w:hAnsi="Century Gothic"/>
          <w:bCs/>
          <w:sz w:val="24"/>
          <w:szCs w:val="24"/>
        </w:rPr>
      </w:pPr>
      <w:bookmarkStart w:id="12" w:name="_65c4fbjsoy" w:colFirst="0" w:colLast="0"/>
      <w:bookmarkEnd w:id="12"/>
      <w:r w:rsidRPr="00EA54A7">
        <w:rPr>
          <w:rFonts w:ascii="Century Gothic" w:eastAsia="Open Sans" w:hAnsi="Century Gothic"/>
          <w:bCs/>
          <w:sz w:val="24"/>
          <w:szCs w:val="24"/>
        </w:rPr>
        <w:t>It is unlikely that everyone invited will be able to attend the review meeting</w:t>
      </w:r>
      <w:r w:rsidR="005C19DC" w:rsidRPr="00EA54A7">
        <w:rPr>
          <w:rFonts w:ascii="Century Gothic" w:eastAsia="Open Sans" w:hAnsi="Century Gothic"/>
          <w:bCs/>
          <w:sz w:val="24"/>
          <w:szCs w:val="24"/>
        </w:rPr>
        <w:t xml:space="preserve"> but if unable to attend </w:t>
      </w:r>
      <w:r w:rsidR="001677CA" w:rsidRPr="00EA54A7">
        <w:rPr>
          <w:rFonts w:ascii="Century Gothic" w:eastAsia="Open Sans" w:hAnsi="Century Gothic"/>
          <w:bCs/>
          <w:sz w:val="24"/>
          <w:szCs w:val="24"/>
        </w:rPr>
        <w:t xml:space="preserve">they </w:t>
      </w:r>
      <w:r w:rsidR="005C19DC" w:rsidRPr="00EA54A7">
        <w:rPr>
          <w:rFonts w:ascii="Century Gothic" w:eastAsia="Open Sans" w:hAnsi="Century Gothic"/>
          <w:bCs/>
          <w:sz w:val="24"/>
          <w:szCs w:val="24"/>
        </w:rPr>
        <w:t xml:space="preserve">can send a </w:t>
      </w:r>
      <w:r w:rsidR="008933B9" w:rsidRPr="00EA54A7">
        <w:rPr>
          <w:rFonts w:ascii="Century Gothic" w:eastAsia="Open Sans" w:hAnsi="Century Gothic"/>
          <w:bCs/>
          <w:sz w:val="24"/>
          <w:szCs w:val="24"/>
        </w:rPr>
        <w:t>report.</w:t>
      </w:r>
      <w:r w:rsidRPr="00EA54A7">
        <w:rPr>
          <w:rFonts w:ascii="Century Gothic" w:eastAsia="Open Sans" w:hAnsi="Century Gothic"/>
          <w:bCs/>
          <w:sz w:val="24"/>
          <w:szCs w:val="24"/>
        </w:rPr>
        <w:t xml:space="preserve"> </w:t>
      </w:r>
    </w:p>
    <w:p w14:paraId="69998EFF" w14:textId="77777777" w:rsidR="00D708B5" w:rsidRPr="00EA54A7" w:rsidRDefault="00D708B5" w:rsidP="00183962">
      <w:pPr>
        <w:pStyle w:val="Heading1"/>
        <w:keepNext w:val="0"/>
        <w:keepLines w:val="0"/>
        <w:spacing w:before="0" w:after="0" w:line="240" w:lineRule="auto"/>
        <w:jc w:val="both"/>
        <w:rPr>
          <w:rFonts w:ascii="Century Gothic" w:hAnsi="Century Gothic"/>
          <w:bCs/>
          <w:sz w:val="24"/>
          <w:szCs w:val="24"/>
        </w:rPr>
      </w:pPr>
    </w:p>
    <w:p w14:paraId="4BA6059E" w14:textId="1AF9CC48" w:rsidR="00591AB6" w:rsidRPr="00EA54A7" w:rsidRDefault="00591AB6" w:rsidP="00183962">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What happens at the review meeting?</w:t>
      </w:r>
    </w:p>
    <w:p w14:paraId="4D57E768" w14:textId="77777777" w:rsidR="000D22EF" w:rsidRPr="00EA54A7" w:rsidRDefault="000D22EF" w:rsidP="000D22EF">
      <w:pPr>
        <w:rPr>
          <w:rFonts w:ascii="Century Gothic" w:hAnsi="Century Gothic"/>
          <w:sz w:val="24"/>
          <w:szCs w:val="24"/>
        </w:rPr>
      </w:pPr>
    </w:p>
    <w:p w14:paraId="3B32632D" w14:textId="45A18291"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The review meeting must focus on progress made towards achieving the outcomes set out in the EHC</w:t>
      </w:r>
      <w:r w:rsidR="003934FA" w:rsidRPr="00EA54A7">
        <w:rPr>
          <w:rFonts w:ascii="Century Gothic" w:hAnsi="Century Gothic"/>
          <w:bCs/>
          <w:sz w:val="24"/>
          <w:szCs w:val="24"/>
        </w:rPr>
        <w:t xml:space="preserve"> plan</w:t>
      </w:r>
      <w:r w:rsidR="008933B9" w:rsidRPr="00EA54A7">
        <w:rPr>
          <w:rFonts w:ascii="Century Gothic" w:hAnsi="Century Gothic"/>
          <w:bCs/>
          <w:sz w:val="24"/>
          <w:szCs w:val="24"/>
        </w:rPr>
        <w:t xml:space="preserve">. </w:t>
      </w:r>
      <w:r w:rsidRPr="00EA54A7">
        <w:rPr>
          <w:rFonts w:ascii="Century Gothic" w:hAnsi="Century Gothic"/>
          <w:bCs/>
          <w:sz w:val="24"/>
          <w:szCs w:val="24"/>
        </w:rPr>
        <w:t>The EHC</w:t>
      </w:r>
      <w:r w:rsidR="003934FA" w:rsidRPr="00EA54A7">
        <w:rPr>
          <w:rFonts w:ascii="Century Gothic" w:hAnsi="Century Gothic"/>
          <w:bCs/>
          <w:sz w:val="24"/>
          <w:szCs w:val="24"/>
        </w:rPr>
        <w:t xml:space="preserve"> plan</w:t>
      </w:r>
      <w:r w:rsidRPr="00EA54A7">
        <w:rPr>
          <w:rFonts w:ascii="Century Gothic" w:hAnsi="Century Gothic"/>
          <w:bCs/>
          <w:sz w:val="24"/>
          <w:szCs w:val="24"/>
        </w:rPr>
        <w:t xml:space="preserve"> must be looked at to see if it still meets the needs.</w:t>
      </w:r>
    </w:p>
    <w:p w14:paraId="17139AF4" w14:textId="77777777" w:rsidR="00591AB6" w:rsidRPr="00EA54A7" w:rsidRDefault="00591AB6" w:rsidP="00183962">
      <w:pPr>
        <w:spacing w:line="240" w:lineRule="auto"/>
        <w:jc w:val="both"/>
        <w:rPr>
          <w:rFonts w:ascii="Century Gothic" w:hAnsi="Century Gothic"/>
          <w:bCs/>
          <w:sz w:val="24"/>
          <w:szCs w:val="24"/>
        </w:rPr>
      </w:pPr>
    </w:p>
    <w:p w14:paraId="4AE55A65" w14:textId="6AF30FE0"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
          <w:sz w:val="24"/>
          <w:szCs w:val="24"/>
        </w:rPr>
        <w:t>The meeting will normally include the following</w:t>
      </w:r>
      <w:r w:rsidRPr="00EA54A7">
        <w:rPr>
          <w:rFonts w:ascii="Century Gothic" w:hAnsi="Century Gothic"/>
          <w:bCs/>
          <w:sz w:val="24"/>
          <w:szCs w:val="24"/>
        </w:rPr>
        <w:t>:</w:t>
      </w:r>
    </w:p>
    <w:p w14:paraId="18138D56" w14:textId="77777777" w:rsidR="000D22EF" w:rsidRPr="00EA54A7" w:rsidRDefault="000D22EF" w:rsidP="00183962">
      <w:pPr>
        <w:spacing w:line="240" w:lineRule="auto"/>
        <w:jc w:val="both"/>
        <w:rPr>
          <w:rFonts w:ascii="Century Gothic" w:hAnsi="Century Gothic"/>
          <w:bCs/>
          <w:sz w:val="24"/>
          <w:szCs w:val="24"/>
        </w:rPr>
      </w:pPr>
    </w:p>
    <w:p w14:paraId="5BC9B75F" w14:textId="7E01802D" w:rsidR="00D708B5" w:rsidRPr="00EA54A7" w:rsidRDefault="00591AB6" w:rsidP="00C63CBB">
      <w:pPr>
        <w:pStyle w:val="ListParagraph"/>
        <w:numPr>
          <w:ilvl w:val="0"/>
          <w:numId w:val="11"/>
        </w:numPr>
        <w:spacing w:line="240" w:lineRule="auto"/>
        <w:jc w:val="both"/>
        <w:rPr>
          <w:rFonts w:ascii="Century Gothic" w:hAnsi="Century Gothic"/>
          <w:bCs/>
          <w:sz w:val="24"/>
          <w:szCs w:val="24"/>
        </w:rPr>
      </w:pPr>
      <w:r w:rsidRPr="00EA54A7">
        <w:rPr>
          <w:rFonts w:ascii="Century Gothic" w:hAnsi="Century Gothic"/>
          <w:bCs/>
          <w:sz w:val="24"/>
          <w:szCs w:val="24"/>
        </w:rPr>
        <w:t>The extent to which the outcomes (goals) in the EHC</w:t>
      </w:r>
      <w:r w:rsidR="00C34A48" w:rsidRPr="00EA54A7">
        <w:rPr>
          <w:rFonts w:ascii="Century Gothic" w:hAnsi="Century Gothic"/>
          <w:bCs/>
          <w:sz w:val="24"/>
          <w:szCs w:val="24"/>
        </w:rPr>
        <w:t xml:space="preserve"> plan</w:t>
      </w:r>
      <w:r w:rsidRPr="00EA54A7">
        <w:rPr>
          <w:rFonts w:ascii="Century Gothic" w:hAnsi="Century Gothic"/>
          <w:bCs/>
          <w:sz w:val="24"/>
          <w:szCs w:val="24"/>
        </w:rPr>
        <w:t>, or those agreed at the previous annual review have been met. The child/young person’s progress towards achieving the outcomes specified in the plan MUST be considered at the meeting</w:t>
      </w:r>
      <w:r w:rsidR="008933B9" w:rsidRPr="00EA54A7">
        <w:rPr>
          <w:rFonts w:ascii="Century Gothic" w:hAnsi="Century Gothic"/>
          <w:bCs/>
          <w:sz w:val="24"/>
          <w:szCs w:val="24"/>
        </w:rPr>
        <w:t xml:space="preserve">. </w:t>
      </w:r>
      <w:r w:rsidRPr="00EA54A7">
        <w:rPr>
          <w:rFonts w:ascii="Century Gothic" w:hAnsi="Century Gothic"/>
          <w:bCs/>
          <w:sz w:val="24"/>
          <w:szCs w:val="24"/>
        </w:rPr>
        <w:t>This requirement is particularly important for young people aged over 18 as the educational and training outcomes will determine whether the plan ceases.</w:t>
      </w:r>
    </w:p>
    <w:p w14:paraId="648C99D1" w14:textId="5772E32C" w:rsidR="00591AB6" w:rsidRPr="00EA54A7" w:rsidRDefault="005B49F7" w:rsidP="00C63CBB">
      <w:pPr>
        <w:pStyle w:val="ListParagraph"/>
        <w:numPr>
          <w:ilvl w:val="0"/>
          <w:numId w:val="11"/>
        </w:numPr>
        <w:spacing w:line="240" w:lineRule="auto"/>
        <w:jc w:val="both"/>
        <w:rPr>
          <w:rFonts w:ascii="Century Gothic" w:hAnsi="Century Gothic"/>
          <w:bCs/>
          <w:sz w:val="24"/>
          <w:szCs w:val="24"/>
        </w:rPr>
      </w:pPr>
      <w:r w:rsidRPr="00EA54A7">
        <w:rPr>
          <w:rFonts w:ascii="Century Gothic" w:hAnsi="Century Gothic"/>
          <w:bCs/>
          <w:sz w:val="24"/>
          <w:szCs w:val="24"/>
        </w:rPr>
        <w:t>Medium- and long-term</w:t>
      </w:r>
      <w:r w:rsidR="00591AB6" w:rsidRPr="00EA54A7">
        <w:rPr>
          <w:rFonts w:ascii="Century Gothic" w:hAnsi="Century Gothic"/>
          <w:bCs/>
          <w:sz w:val="24"/>
          <w:szCs w:val="24"/>
        </w:rPr>
        <w:t xml:space="preserve"> outcomes for the next year</w:t>
      </w:r>
    </w:p>
    <w:p w14:paraId="00F5CCC2" w14:textId="73794603" w:rsidR="00591AB6" w:rsidRPr="00EA54A7" w:rsidRDefault="00591AB6" w:rsidP="00C63CBB">
      <w:pPr>
        <w:pStyle w:val="ListParagraph"/>
        <w:numPr>
          <w:ilvl w:val="0"/>
          <w:numId w:val="11"/>
        </w:numPr>
        <w:spacing w:line="240" w:lineRule="auto"/>
        <w:jc w:val="both"/>
        <w:rPr>
          <w:rFonts w:ascii="Century Gothic" w:hAnsi="Century Gothic"/>
          <w:bCs/>
          <w:sz w:val="24"/>
          <w:szCs w:val="24"/>
        </w:rPr>
      </w:pPr>
      <w:r w:rsidRPr="00EA54A7">
        <w:rPr>
          <w:rFonts w:ascii="Century Gothic" w:hAnsi="Century Gothic"/>
          <w:bCs/>
          <w:sz w:val="24"/>
          <w:szCs w:val="24"/>
        </w:rPr>
        <w:t xml:space="preserve">Planning the support from school/college and other people to help achieve these </w:t>
      </w:r>
      <w:r w:rsidR="008933B9" w:rsidRPr="00EA54A7">
        <w:rPr>
          <w:rFonts w:ascii="Century Gothic" w:hAnsi="Century Gothic"/>
          <w:bCs/>
          <w:sz w:val="24"/>
          <w:szCs w:val="24"/>
        </w:rPr>
        <w:t>objectives.</w:t>
      </w:r>
    </w:p>
    <w:p w14:paraId="70BCDC2E" w14:textId="47D0BDAE" w:rsidR="00591AB6" w:rsidRPr="00EA54A7" w:rsidRDefault="00591AB6" w:rsidP="00C63CBB">
      <w:pPr>
        <w:pStyle w:val="ListParagraph"/>
        <w:numPr>
          <w:ilvl w:val="0"/>
          <w:numId w:val="11"/>
        </w:numPr>
        <w:spacing w:line="240" w:lineRule="auto"/>
        <w:jc w:val="both"/>
        <w:rPr>
          <w:rFonts w:ascii="Century Gothic" w:hAnsi="Century Gothic"/>
          <w:bCs/>
          <w:sz w:val="24"/>
          <w:szCs w:val="24"/>
        </w:rPr>
      </w:pPr>
      <w:r w:rsidRPr="00EA54A7">
        <w:rPr>
          <w:rFonts w:ascii="Century Gothic" w:hAnsi="Century Gothic"/>
          <w:bCs/>
          <w:sz w:val="24"/>
          <w:szCs w:val="24"/>
        </w:rPr>
        <w:t xml:space="preserve">Any further action required and who will be responsible for </w:t>
      </w:r>
      <w:r w:rsidR="008933B9" w:rsidRPr="00EA54A7">
        <w:rPr>
          <w:rFonts w:ascii="Century Gothic" w:hAnsi="Century Gothic"/>
          <w:bCs/>
          <w:sz w:val="24"/>
          <w:szCs w:val="24"/>
        </w:rPr>
        <w:t>this.</w:t>
      </w:r>
    </w:p>
    <w:p w14:paraId="1857C946" w14:textId="2326570F" w:rsidR="00591AB6" w:rsidRPr="00EA54A7" w:rsidRDefault="00591AB6" w:rsidP="00C63CBB">
      <w:pPr>
        <w:pStyle w:val="ListParagraph"/>
        <w:numPr>
          <w:ilvl w:val="0"/>
          <w:numId w:val="11"/>
        </w:numPr>
        <w:spacing w:line="240" w:lineRule="auto"/>
        <w:jc w:val="both"/>
        <w:rPr>
          <w:rFonts w:ascii="Century Gothic" w:hAnsi="Century Gothic"/>
          <w:bCs/>
          <w:sz w:val="24"/>
          <w:szCs w:val="24"/>
        </w:rPr>
      </w:pPr>
      <w:r w:rsidRPr="00EA54A7">
        <w:rPr>
          <w:rFonts w:ascii="Century Gothic" w:hAnsi="Century Gothic"/>
          <w:bCs/>
          <w:sz w:val="24"/>
          <w:szCs w:val="24"/>
        </w:rPr>
        <w:t>Whether the EHC</w:t>
      </w:r>
      <w:r w:rsidR="00C34A48" w:rsidRPr="00EA54A7">
        <w:rPr>
          <w:rFonts w:ascii="Century Gothic" w:hAnsi="Century Gothic"/>
          <w:bCs/>
          <w:sz w:val="24"/>
          <w:szCs w:val="24"/>
        </w:rPr>
        <w:t xml:space="preserve"> plan</w:t>
      </w:r>
      <w:r w:rsidRPr="00EA54A7">
        <w:rPr>
          <w:rFonts w:ascii="Century Gothic" w:hAnsi="Century Gothic"/>
          <w:bCs/>
          <w:sz w:val="24"/>
          <w:szCs w:val="24"/>
        </w:rPr>
        <w:t xml:space="preserve"> needs amending or is no longer needed</w:t>
      </w:r>
    </w:p>
    <w:p w14:paraId="7AD14B7B" w14:textId="4FF07452" w:rsidR="00591AB6" w:rsidRPr="00EA54A7" w:rsidRDefault="00591AB6" w:rsidP="00C63CBB">
      <w:pPr>
        <w:pStyle w:val="ListParagraph"/>
        <w:numPr>
          <w:ilvl w:val="0"/>
          <w:numId w:val="11"/>
        </w:numPr>
        <w:spacing w:line="240" w:lineRule="auto"/>
        <w:jc w:val="both"/>
        <w:rPr>
          <w:rFonts w:ascii="Century Gothic" w:hAnsi="Century Gothic"/>
          <w:bCs/>
          <w:sz w:val="24"/>
          <w:szCs w:val="24"/>
        </w:rPr>
      </w:pPr>
      <w:r w:rsidRPr="00EA54A7">
        <w:rPr>
          <w:rFonts w:ascii="Century Gothic" w:hAnsi="Century Gothic"/>
          <w:bCs/>
          <w:sz w:val="24"/>
          <w:szCs w:val="24"/>
        </w:rPr>
        <w:t xml:space="preserve">If you do not agree with what is being suggested at the meeting, try to make that clear and </w:t>
      </w:r>
      <w:r w:rsidR="005C19DC" w:rsidRPr="00EA54A7">
        <w:rPr>
          <w:rFonts w:ascii="Century Gothic" w:hAnsi="Century Gothic"/>
          <w:bCs/>
          <w:sz w:val="24"/>
          <w:szCs w:val="24"/>
        </w:rPr>
        <w:t xml:space="preserve">if not present then </w:t>
      </w:r>
      <w:r w:rsidR="00ED75AF" w:rsidRPr="00EA54A7">
        <w:rPr>
          <w:rFonts w:ascii="Century Gothic" w:hAnsi="Century Gothic"/>
          <w:bCs/>
          <w:sz w:val="24"/>
          <w:szCs w:val="24"/>
        </w:rPr>
        <w:t>contact</w:t>
      </w:r>
      <w:r w:rsidRPr="00EA54A7">
        <w:rPr>
          <w:rFonts w:ascii="Century Gothic" w:hAnsi="Century Gothic"/>
          <w:bCs/>
          <w:sz w:val="24"/>
          <w:szCs w:val="24"/>
        </w:rPr>
        <w:t xml:space="preserve"> your EHC</w:t>
      </w:r>
      <w:r w:rsidR="005C138F" w:rsidRPr="00EA54A7">
        <w:rPr>
          <w:rFonts w:ascii="Century Gothic" w:hAnsi="Century Gothic"/>
          <w:bCs/>
          <w:sz w:val="24"/>
          <w:szCs w:val="24"/>
        </w:rPr>
        <w:t>P</w:t>
      </w:r>
      <w:r w:rsidRPr="00EA54A7">
        <w:rPr>
          <w:rFonts w:ascii="Century Gothic" w:hAnsi="Century Gothic"/>
          <w:bCs/>
          <w:sz w:val="24"/>
          <w:szCs w:val="24"/>
        </w:rPr>
        <w:t xml:space="preserve"> </w:t>
      </w:r>
      <w:r w:rsidR="008933B9" w:rsidRPr="00EA54A7">
        <w:rPr>
          <w:rFonts w:ascii="Century Gothic" w:hAnsi="Century Gothic"/>
          <w:bCs/>
          <w:sz w:val="24"/>
          <w:szCs w:val="24"/>
        </w:rPr>
        <w:t>Coordinator.</w:t>
      </w:r>
    </w:p>
    <w:p w14:paraId="4A49B1B5" w14:textId="076EC79E" w:rsidR="00591AB6" w:rsidRPr="00EA54A7" w:rsidRDefault="00591AB6" w:rsidP="00C63CBB">
      <w:pPr>
        <w:pStyle w:val="ListParagraph"/>
        <w:numPr>
          <w:ilvl w:val="0"/>
          <w:numId w:val="11"/>
        </w:numPr>
        <w:spacing w:line="240" w:lineRule="auto"/>
        <w:jc w:val="both"/>
        <w:rPr>
          <w:rFonts w:ascii="Century Gothic" w:hAnsi="Century Gothic"/>
          <w:bCs/>
          <w:sz w:val="24"/>
          <w:szCs w:val="24"/>
        </w:rPr>
      </w:pPr>
      <w:r w:rsidRPr="00EA54A7">
        <w:rPr>
          <w:rFonts w:ascii="Century Gothic" w:hAnsi="Century Gothic"/>
          <w:bCs/>
          <w:sz w:val="24"/>
          <w:szCs w:val="24"/>
        </w:rPr>
        <w:t xml:space="preserve">Review or request a personal </w:t>
      </w:r>
      <w:r w:rsidR="008933B9" w:rsidRPr="00EA54A7">
        <w:rPr>
          <w:rFonts w:ascii="Century Gothic" w:hAnsi="Century Gothic"/>
          <w:bCs/>
          <w:sz w:val="24"/>
          <w:szCs w:val="24"/>
        </w:rPr>
        <w:t>budget.</w:t>
      </w:r>
    </w:p>
    <w:p w14:paraId="32788345" w14:textId="6FD0FB7F" w:rsidR="00591AB6" w:rsidRPr="00EA54A7" w:rsidRDefault="00591AB6" w:rsidP="00C63CBB">
      <w:pPr>
        <w:pStyle w:val="ListParagraph"/>
        <w:numPr>
          <w:ilvl w:val="0"/>
          <w:numId w:val="11"/>
        </w:numPr>
        <w:spacing w:line="240" w:lineRule="auto"/>
        <w:jc w:val="both"/>
        <w:rPr>
          <w:rFonts w:ascii="Century Gothic" w:hAnsi="Century Gothic"/>
          <w:bCs/>
          <w:sz w:val="24"/>
          <w:szCs w:val="24"/>
        </w:rPr>
      </w:pPr>
      <w:r w:rsidRPr="00EA54A7">
        <w:rPr>
          <w:rFonts w:ascii="Century Gothic" w:hAnsi="Century Gothic"/>
          <w:bCs/>
          <w:sz w:val="24"/>
          <w:szCs w:val="24"/>
        </w:rPr>
        <w:t xml:space="preserve">From year 9 onwards there must be a focus </w:t>
      </w:r>
      <w:r w:rsidR="00943EDE" w:rsidRPr="00EA54A7">
        <w:rPr>
          <w:rFonts w:ascii="Century Gothic" w:hAnsi="Century Gothic"/>
          <w:bCs/>
          <w:sz w:val="24"/>
          <w:szCs w:val="24"/>
        </w:rPr>
        <w:t>on Preparing</w:t>
      </w:r>
      <w:r w:rsidR="00183962" w:rsidRPr="00EA54A7">
        <w:rPr>
          <w:rFonts w:ascii="Century Gothic" w:hAnsi="Century Gothic"/>
          <w:bCs/>
          <w:sz w:val="24"/>
          <w:szCs w:val="24"/>
        </w:rPr>
        <w:t xml:space="preserve"> for Adulthood </w:t>
      </w:r>
      <w:r w:rsidR="005C19DC" w:rsidRPr="00EA54A7">
        <w:rPr>
          <w:rFonts w:ascii="Century Gothic" w:hAnsi="Century Gothic"/>
          <w:bCs/>
          <w:sz w:val="24"/>
          <w:szCs w:val="24"/>
        </w:rPr>
        <w:t>(PfA) a</w:t>
      </w:r>
      <w:r w:rsidRPr="00EA54A7">
        <w:rPr>
          <w:rFonts w:ascii="Century Gothic" w:hAnsi="Century Gothic"/>
          <w:bCs/>
          <w:sz w:val="24"/>
          <w:szCs w:val="24"/>
        </w:rPr>
        <w:t>nd independent living.</w:t>
      </w:r>
    </w:p>
    <w:p w14:paraId="5450C728" w14:textId="77777777" w:rsidR="00D708B5" w:rsidRPr="00EA54A7" w:rsidRDefault="00D708B5" w:rsidP="00183962">
      <w:pPr>
        <w:spacing w:line="240" w:lineRule="auto"/>
        <w:jc w:val="both"/>
        <w:rPr>
          <w:rFonts w:ascii="Century Gothic" w:hAnsi="Century Gothic"/>
          <w:bCs/>
          <w:sz w:val="24"/>
          <w:szCs w:val="24"/>
        </w:rPr>
      </w:pPr>
    </w:p>
    <w:p w14:paraId="0C2FA720" w14:textId="37B72BD2" w:rsidR="00D708B5" w:rsidRPr="00EA54A7" w:rsidRDefault="00591AB6" w:rsidP="00183962">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Annual reviews from Year 9</w:t>
      </w:r>
    </w:p>
    <w:p w14:paraId="180549B4" w14:textId="77777777" w:rsidR="000D22EF" w:rsidRPr="00EA54A7" w:rsidRDefault="000D22EF" w:rsidP="000D22EF">
      <w:pPr>
        <w:rPr>
          <w:rFonts w:ascii="Century Gothic" w:hAnsi="Century Gothic"/>
          <w:sz w:val="24"/>
          <w:szCs w:val="24"/>
        </w:rPr>
      </w:pPr>
    </w:p>
    <w:p w14:paraId="1B2B411B" w14:textId="66640E8B"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 xml:space="preserve">When the child/young person is in or beyond Year 9 the review </w:t>
      </w:r>
      <w:r w:rsidRPr="0048669A">
        <w:rPr>
          <w:rFonts w:ascii="Century Gothic" w:hAnsi="Century Gothic"/>
          <w:b/>
          <w:sz w:val="24"/>
          <w:szCs w:val="24"/>
        </w:rPr>
        <w:t xml:space="preserve">MUST </w:t>
      </w:r>
      <w:r w:rsidRPr="00EA54A7">
        <w:rPr>
          <w:rFonts w:ascii="Century Gothic" w:hAnsi="Century Gothic"/>
          <w:bCs/>
          <w:sz w:val="24"/>
          <w:szCs w:val="24"/>
        </w:rPr>
        <w:t xml:space="preserve">consider what is required to assist in “Preparation for </w:t>
      </w:r>
      <w:r w:rsidR="009F7401" w:rsidRPr="00EA54A7">
        <w:rPr>
          <w:rFonts w:ascii="Century Gothic" w:hAnsi="Century Gothic"/>
          <w:bCs/>
          <w:sz w:val="24"/>
          <w:szCs w:val="24"/>
        </w:rPr>
        <w:t>adulthood and</w:t>
      </w:r>
      <w:r w:rsidRPr="00EA54A7">
        <w:rPr>
          <w:rFonts w:ascii="Century Gothic" w:hAnsi="Century Gothic"/>
          <w:bCs/>
          <w:sz w:val="24"/>
          <w:szCs w:val="24"/>
        </w:rPr>
        <w:t xml:space="preserve"> independent living”</w:t>
      </w:r>
      <w:r w:rsidR="00626EEB" w:rsidRPr="00EA54A7">
        <w:rPr>
          <w:rFonts w:ascii="Century Gothic" w:hAnsi="Century Gothic"/>
          <w:bCs/>
          <w:sz w:val="24"/>
          <w:szCs w:val="24"/>
        </w:rPr>
        <w:t xml:space="preserve"> (P</w:t>
      </w:r>
      <w:r w:rsidR="005C138F" w:rsidRPr="00EA54A7">
        <w:rPr>
          <w:rFonts w:ascii="Century Gothic" w:hAnsi="Century Gothic"/>
          <w:bCs/>
          <w:sz w:val="24"/>
          <w:szCs w:val="24"/>
        </w:rPr>
        <w:t>F</w:t>
      </w:r>
      <w:r w:rsidR="00626EEB" w:rsidRPr="00EA54A7">
        <w:rPr>
          <w:rFonts w:ascii="Century Gothic" w:hAnsi="Century Gothic"/>
          <w:bCs/>
          <w:sz w:val="24"/>
          <w:szCs w:val="24"/>
        </w:rPr>
        <w:t>A)</w:t>
      </w:r>
      <w:r w:rsidRPr="00EA54A7">
        <w:rPr>
          <w:rFonts w:ascii="Century Gothic" w:hAnsi="Century Gothic"/>
          <w:bCs/>
          <w:sz w:val="24"/>
          <w:szCs w:val="24"/>
        </w:rPr>
        <w:t>. Ideally planning can begin before Year 9.</w:t>
      </w:r>
    </w:p>
    <w:p w14:paraId="656D716A" w14:textId="77777777" w:rsidR="00D708B5" w:rsidRPr="00EA54A7" w:rsidRDefault="00D708B5" w:rsidP="00183962">
      <w:pPr>
        <w:spacing w:line="240" w:lineRule="auto"/>
        <w:jc w:val="both"/>
        <w:rPr>
          <w:rFonts w:ascii="Century Gothic" w:hAnsi="Century Gothic"/>
          <w:bCs/>
          <w:sz w:val="24"/>
          <w:szCs w:val="24"/>
        </w:rPr>
      </w:pPr>
    </w:p>
    <w:p w14:paraId="32A4C9B9" w14:textId="2C427B14"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P</w:t>
      </w:r>
      <w:r w:rsidR="005C138F" w:rsidRPr="00EA54A7">
        <w:rPr>
          <w:rFonts w:ascii="Century Gothic" w:hAnsi="Century Gothic"/>
          <w:bCs/>
          <w:sz w:val="24"/>
          <w:szCs w:val="24"/>
        </w:rPr>
        <w:t>F</w:t>
      </w:r>
      <w:r w:rsidRPr="00EA54A7">
        <w:rPr>
          <w:rFonts w:ascii="Century Gothic" w:hAnsi="Century Gothic"/>
          <w:bCs/>
          <w:sz w:val="24"/>
          <w:szCs w:val="24"/>
        </w:rPr>
        <w:t>A</w:t>
      </w:r>
      <w:r w:rsidR="00183962" w:rsidRPr="00EA54A7">
        <w:rPr>
          <w:rFonts w:ascii="Century Gothic" w:hAnsi="Century Gothic"/>
          <w:bCs/>
          <w:sz w:val="24"/>
          <w:szCs w:val="24"/>
        </w:rPr>
        <w:t xml:space="preserve"> </w:t>
      </w:r>
      <w:r w:rsidRPr="00EA54A7">
        <w:rPr>
          <w:rFonts w:ascii="Century Gothic" w:hAnsi="Century Gothic"/>
          <w:bCs/>
          <w:sz w:val="24"/>
          <w:szCs w:val="24"/>
        </w:rPr>
        <w:t>in the annual review needs to support preparation for higher education and employment.</w:t>
      </w:r>
    </w:p>
    <w:p w14:paraId="76DB8C5B" w14:textId="77777777" w:rsidR="00383503" w:rsidRPr="00EA54A7" w:rsidRDefault="00383503" w:rsidP="00183962">
      <w:pPr>
        <w:spacing w:line="240" w:lineRule="auto"/>
        <w:jc w:val="both"/>
        <w:rPr>
          <w:rFonts w:ascii="Century Gothic" w:hAnsi="Century Gothic"/>
          <w:b/>
          <w:bCs/>
          <w:sz w:val="24"/>
          <w:szCs w:val="24"/>
        </w:rPr>
      </w:pPr>
    </w:p>
    <w:p w14:paraId="418B4381" w14:textId="2DE5640A" w:rsidR="00D708B5" w:rsidRPr="00EA54A7" w:rsidRDefault="00591AB6" w:rsidP="00183962">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 xml:space="preserve">Support to prepare for independent </w:t>
      </w:r>
      <w:r w:rsidR="00943EDE" w:rsidRPr="00EA54A7">
        <w:rPr>
          <w:rFonts w:ascii="Century Gothic" w:hAnsi="Century Gothic"/>
          <w:b/>
          <w:bCs/>
          <w:sz w:val="24"/>
          <w:szCs w:val="24"/>
        </w:rPr>
        <w:t>living.</w:t>
      </w:r>
    </w:p>
    <w:p w14:paraId="5FEC5AD5" w14:textId="77777777" w:rsidR="000D22EF" w:rsidRPr="00EA54A7" w:rsidRDefault="000D22EF" w:rsidP="000D22EF">
      <w:pPr>
        <w:rPr>
          <w:rFonts w:ascii="Century Gothic" w:hAnsi="Century Gothic"/>
          <w:sz w:val="24"/>
          <w:szCs w:val="24"/>
        </w:rPr>
      </w:pPr>
    </w:p>
    <w:p w14:paraId="16A973F2" w14:textId="3871CC30"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 xml:space="preserve">Support in maintaining good health in adult life including planning transition to adult </w:t>
      </w:r>
      <w:r w:rsidR="008933B9" w:rsidRPr="00EA54A7">
        <w:rPr>
          <w:rFonts w:ascii="Century Gothic" w:hAnsi="Century Gothic"/>
          <w:bCs/>
          <w:sz w:val="24"/>
          <w:szCs w:val="24"/>
        </w:rPr>
        <w:t>services.</w:t>
      </w:r>
    </w:p>
    <w:p w14:paraId="7DD1DAB6" w14:textId="77777777" w:rsidR="00AB0D90" w:rsidRPr="00EA54A7" w:rsidRDefault="00AB0D90" w:rsidP="00183962">
      <w:pPr>
        <w:spacing w:line="240" w:lineRule="auto"/>
        <w:jc w:val="both"/>
        <w:rPr>
          <w:rFonts w:ascii="Century Gothic" w:hAnsi="Century Gothic"/>
          <w:bCs/>
          <w:sz w:val="24"/>
          <w:szCs w:val="24"/>
        </w:rPr>
      </w:pPr>
    </w:p>
    <w:p w14:paraId="76C0631D" w14:textId="2CBAA94F"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 xml:space="preserve">Support to participate in society including mobility, </w:t>
      </w:r>
      <w:r w:rsidR="007059A9" w:rsidRPr="00EA54A7">
        <w:rPr>
          <w:rFonts w:ascii="Century Gothic" w:hAnsi="Century Gothic"/>
          <w:bCs/>
          <w:sz w:val="24"/>
          <w:szCs w:val="24"/>
        </w:rPr>
        <w:t>friendships,</w:t>
      </w:r>
      <w:r w:rsidRPr="00EA54A7">
        <w:rPr>
          <w:rFonts w:ascii="Century Gothic" w:hAnsi="Century Gothic"/>
          <w:bCs/>
          <w:sz w:val="24"/>
          <w:szCs w:val="24"/>
        </w:rPr>
        <w:t xml:space="preserve"> and transport support.</w:t>
      </w:r>
    </w:p>
    <w:p w14:paraId="6121C6F9" w14:textId="77777777" w:rsidR="005C138F" w:rsidRPr="00EA54A7" w:rsidRDefault="005C138F" w:rsidP="00183962">
      <w:pPr>
        <w:spacing w:line="240" w:lineRule="auto"/>
        <w:jc w:val="both"/>
        <w:rPr>
          <w:rFonts w:ascii="Century Gothic" w:hAnsi="Century Gothic"/>
          <w:bCs/>
          <w:sz w:val="24"/>
          <w:szCs w:val="24"/>
        </w:rPr>
      </w:pPr>
    </w:p>
    <w:p w14:paraId="4DA7380F" w14:textId="0D7874B4"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lastRenderedPageBreak/>
        <w:t>Identify what support is needed to achieve the young person’s aspirations.</w:t>
      </w:r>
    </w:p>
    <w:p w14:paraId="231E8047" w14:textId="77777777" w:rsidR="00AB0D90" w:rsidRPr="00EA54A7" w:rsidRDefault="00AB0D90" w:rsidP="00183962">
      <w:pPr>
        <w:spacing w:line="240" w:lineRule="auto"/>
        <w:jc w:val="both"/>
        <w:rPr>
          <w:rFonts w:ascii="Century Gothic" w:hAnsi="Century Gothic"/>
          <w:bCs/>
          <w:sz w:val="24"/>
          <w:szCs w:val="24"/>
        </w:rPr>
      </w:pPr>
    </w:p>
    <w:p w14:paraId="642BDBB0" w14:textId="798E3B2B"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 xml:space="preserve">For </w:t>
      </w:r>
      <w:r w:rsidR="007059A9" w:rsidRPr="00EA54A7">
        <w:rPr>
          <w:rFonts w:ascii="Century Gothic" w:hAnsi="Century Gothic"/>
          <w:bCs/>
          <w:sz w:val="24"/>
          <w:szCs w:val="24"/>
        </w:rPr>
        <w:t>16-18-year-olds</w:t>
      </w:r>
      <w:r w:rsidRPr="00EA54A7">
        <w:rPr>
          <w:rFonts w:ascii="Century Gothic" w:hAnsi="Century Gothic"/>
          <w:bCs/>
          <w:sz w:val="24"/>
          <w:szCs w:val="24"/>
        </w:rPr>
        <w:t xml:space="preserve"> who are not in education and training (NEET) the LA must review the EHC</w:t>
      </w:r>
      <w:r w:rsidR="003934FA" w:rsidRPr="00EA54A7">
        <w:rPr>
          <w:rFonts w:ascii="Century Gothic" w:hAnsi="Century Gothic"/>
          <w:bCs/>
          <w:sz w:val="24"/>
          <w:szCs w:val="24"/>
        </w:rPr>
        <w:t xml:space="preserve"> plan</w:t>
      </w:r>
      <w:r w:rsidRPr="00EA54A7">
        <w:rPr>
          <w:rFonts w:ascii="Century Gothic" w:hAnsi="Century Gothic"/>
          <w:bCs/>
          <w:sz w:val="24"/>
          <w:szCs w:val="24"/>
        </w:rPr>
        <w:t xml:space="preserve"> and amend it to ensure the young person is in education and training and ensure the young person has something to do.</w:t>
      </w:r>
    </w:p>
    <w:p w14:paraId="0197DC1D" w14:textId="77777777" w:rsidR="00AB0D90" w:rsidRPr="00EA54A7" w:rsidRDefault="00AB0D90" w:rsidP="00183962">
      <w:pPr>
        <w:spacing w:line="240" w:lineRule="auto"/>
        <w:jc w:val="both"/>
        <w:rPr>
          <w:rFonts w:ascii="Century Gothic" w:hAnsi="Century Gothic"/>
          <w:bCs/>
          <w:sz w:val="24"/>
          <w:szCs w:val="24"/>
        </w:rPr>
      </w:pPr>
    </w:p>
    <w:p w14:paraId="39E3EA99" w14:textId="2B14BA7E"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 xml:space="preserve">Over 18’s -when carrying out a review for the young person aged 18+ the LA must have regard to whether the education/training outcomes have been achieved. If the </w:t>
      </w:r>
      <w:r w:rsidR="00183962" w:rsidRPr="00EA54A7">
        <w:rPr>
          <w:rFonts w:ascii="Century Gothic" w:hAnsi="Century Gothic"/>
          <w:bCs/>
          <w:sz w:val="24"/>
          <w:szCs w:val="24"/>
        </w:rPr>
        <w:t>young person</w:t>
      </w:r>
      <w:r w:rsidRPr="00EA54A7">
        <w:rPr>
          <w:rFonts w:ascii="Century Gothic" w:hAnsi="Century Gothic"/>
          <w:bCs/>
          <w:sz w:val="24"/>
          <w:szCs w:val="24"/>
        </w:rPr>
        <w:t xml:space="preserve"> stops attending college, the LA </w:t>
      </w:r>
      <w:r w:rsidR="008933B9" w:rsidRPr="00EA54A7">
        <w:rPr>
          <w:rFonts w:ascii="Century Gothic" w:hAnsi="Century Gothic"/>
          <w:bCs/>
          <w:sz w:val="24"/>
          <w:szCs w:val="24"/>
        </w:rPr>
        <w:t>cannot</w:t>
      </w:r>
      <w:r w:rsidRPr="00EA54A7">
        <w:rPr>
          <w:rFonts w:ascii="Century Gothic" w:hAnsi="Century Gothic"/>
          <w:bCs/>
          <w:sz w:val="24"/>
          <w:szCs w:val="24"/>
        </w:rPr>
        <w:t xml:space="preserve"> cease the EHC</w:t>
      </w:r>
      <w:r w:rsidR="003934FA" w:rsidRPr="00EA54A7">
        <w:rPr>
          <w:rFonts w:ascii="Century Gothic" w:hAnsi="Century Gothic"/>
          <w:bCs/>
          <w:sz w:val="24"/>
          <w:szCs w:val="24"/>
        </w:rPr>
        <w:t xml:space="preserve"> plan</w:t>
      </w:r>
      <w:r w:rsidRPr="00EA54A7">
        <w:rPr>
          <w:rFonts w:ascii="Century Gothic" w:hAnsi="Century Gothic"/>
          <w:bCs/>
          <w:sz w:val="24"/>
          <w:szCs w:val="24"/>
        </w:rPr>
        <w:t xml:space="preserve"> unless they have checked that the </w:t>
      </w:r>
      <w:r w:rsidR="00183962" w:rsidRPr="00EA54A7">
        <w:rPr>
          <w:rFonts w:ascii="Century Gothic" w:hAnsi="Century Gothic"/>
          <w:bCs/>
          <w:sz w:val="24"/>
          <w:szCs w:val="24"/>
        </w:rPr>
        <w:t>young person</w:t>
      </w:r>
      <w:r w:rsidRPr="00EA54A7">
        <w:rPr>
          <w:rFonts w:ascii="Century Gothic" w:hAnsi="Century Gothic"/>
          <w:bCs/>
          <w:sz w:val="24"/>
          <w:szCs w:val="24"/>
        </w:rPr>
        <w:t xml:space="preserve"> </w:t>
      </w:r>
      <w:r w:rsidR="008933B9" w:rsidRPr="00EA54A7">
        <w:rPr>
          <w:rFonts w:ascii="Century Gothic" w:hAnsi="Century Gothic"/>
          <w:bCs/>
          <w:sz w:val="24"/>
          <w:szCs w:val="24"/>
        </w:rPr>
        <w:t>does not</w:t>
      </w:r>
      <w:r w:rsidRPr="00EA54A7">
        <w:rPr>
          <w:rFonts w:ascii="Century Gothic" w:hAnsi="Century Gothic"/>
          <w:bCs/>
          <w:sz w:val="24"/>
          <w:szCs w:val="24"/>
        </w:rPr>
        <w:t xml:space="preserve"> want to go back to education/training. If they </w:t>
      </w:r>
      <w:r w:rsidR="003934FA" w:rsidRPr="00EA54A7">
        <w:rPr>
          <w:rFonts w:ascii="Century Gothic" w:hAnsi="Century Gothic"/>
          <w:bCs/>
          <w:sz w:val="24"/>
          <w:szCs w:val="24"/>
        </w:rPr>
        <w:t xml:space="preserve">do </w:t>
      </w:r>
      <w:r w:rsidRPr="00EA54A7">
        <w:rPr>
          <w:rFonts w:ascii="Century Gothic" w:hAnsi="Century Gothic"/>
          <w:bCs/>
          <w:sz w:val="24"/>
          <w:szCs w:val="24"/>
        </w:rPr>
        <w:t xml:space="preserve">wish to return/do something </w:t>
      </w:r>
      <w:r w:rsidR="005B49F7" w:rsidRPr="00EA54A7">
        <w:rPr>
          <w:rFonts w:ascii="Century Gothic" w:hAnsi="Century Gothic"/>
          <w:bCs/>
          <w:sz w:val="24"/>
          <w:szCs w:val="24"/>
        </w:rPr>
        <w:t>else,</w:t>
      </w:r>
      <w:r w:rsidRPr="00EA54A7">
        <w:rPr>
          <w:rFonts w:ascii="Century Gothic" w:hAnsi="Century Gothic"/>
          <w:bCs/>
          <w:sz w:val="24"/>
          <w:szCs w:val="24"/>
        </w:rPr>
        <w:t xml:space="preserve"> then the LA must amend the plan to help them do so.</w:t>
      </w:r>
    </w:p>
    <w:p w14:paraId="77ABD3E9" w14:textId="4BD95904" w:rsidR="00591AB6" w:rsidRPr="00EA54A7" w:rsidRDefault="00591AB6" w:rsidP="00183962">
      <w:pPr>
        <w:spacing w:line="240" w:lineRule="auto"/>
        <w:jc w:val="both"/>
        <w:rPr>
          <w:rFonts w:ascii="Century Gothic" w:hAnsi="Century Gothic"/>
          <w:bCs/>
          <w:sz w:val="24"/>
          <w:szCs w:val="24"/>
        </w:rPr>
      </w:pPr>
    </w:p>
    <w:p w14:paraId="15ED7F44" w14:textId="77777777" w:rsidR="00D708B5" w:rsidRPr="00EA54A7" w:rsidRDefault="00D708B5" w:rsidP="00183962">
      <w:pPr>
        <w:spacing w:line="240" w:lineRule="auto"/>
        <w:jc w:val="both"/>
        <w:rPr>
          <w:rFonts w:ascii="Century Gothic" w:hAnsi="Century Gothic"/>
          <w:bCs/>
          <w:sz w:val="24"/>
          <w:szCs w:val="24"/>
        </w:rPr>
      </w:pPr>
    </w:p>
    <w:p w14:paraId="2BBC903E" w14:textId="6F5FF965" w:rsidR="00D708B5" w:rsidRPr="00EA54A7" w:rsidRDefault="00591AB6" w:rsidP="00C34A48">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What happens next?</w:t>
      </w:r>
    </w:p>
    <w:p w14:paraId="4F7ED7CB" w14:textId="77777777" w:rsidR="000D22EF" w:rsidRPr="00EA54A7" w:rsidRDefault="000D22EF" w:rsidP="000D22EF">
      <w:pPr>
        <w:rPr>
          <w:rFonts w:ascii="Century Gothic" w:hAnsi="Century Gothic"/>
          <w:sz w:val="24"/>
          <w:szCs w:val="24"/>
        </w:rPr>
      </w:pPr>
    </w:p>
    <w:p w14:paraId="7BF65471" w14:textId="77777777"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 xml:space="preserve">Within </w:t>
      </w:r>
      <w:r w:rsidRPr="00B354D8">
        <w:rPr>
          <w:rFonts w:ascii="Century Gothic" w:hAnsi="Century Gothic"/>
          <w:b/>
          <w:sz w:val="24"/>
          <w:szCs w:val="24"/>
        </w:rPr>
        <w:t>two weeks</w:t>
      </w:r>
      <w:r w:rsidRPr="00EA54A7">
        <w:rPr>
          <w:rFonts w:ascii="Century Gothic" w:hAnsi="Century Gothic"/>
          <w:bCs/>
          <w:sz w:val="24"/>
          <w:szCs w:val="24"/>
        </w:rPr>
        <w:t xml:space="preserve"> of the review meeting the school must prepare a written report of the meeting and send it to everyone invited.</w:t>
      </w:r>
    </w:p>
    <w:p w14:paraId="34125C8D" w14:textId="77777777" w:rsidR="00D708B5" w:rsidRPr="00EA54A7" w:rsidRDefault="00D708B5" w:rsidP="00183962">
      <w:pPr>
        <w:spacing w:line="240" w:lineRule="auto"/>
        <w:jc w:val="both"/>
        <w:rPr>
          <w:rFonts w:ascii="Century Gothic" w:hAnsi="Century Gothic"/>
          <w:bCs/>
          <w:sz w:val="24"/>
          <w:szCs w:val="24"/>
        </w:rPr>
      </w:pPr>
    </w:p>
    <w:p w14:paraId="3F755D79" w14:textId="7D6A488E"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The report must set out recommendations on any amendments or changes required to the EHC</w:t>
      </w:r>
      <w:r w:rsidR="003934FA" w:rsidRPr="00EA54A7">
        <w:rPr>
          <w:rFonts w:ascii="Century Gothic" w:hAnsi="Century Gothic"/>
          <w:bCs/>
          <w:sz w:val="24"/>
          <w:szCs w:val="24"/>
        </w:rPr>
        <w:t xml:space="preserve"> plan</w:t>
      </w:r>
      <w:r w:rsidRPr="00EA54A7">
        <w:rPr>
          <w:rFonts w:ascii="Century Gothic" w:hAnsi="Century Gothic"/>
          <w:bCs/>
          <w:sz w:val="24"/>
          <w:szCs w:val="24"/>
        </w:rPr>
        <w:t xml:space="preserve"> and should refer to any differences between the schools</w:t>
      </w:r>
      <w:r w:rsidR="005B49F7" w:rsidRPr="00EA54A7">
        <w:rPr>
          <w:rFonts w:ascii="Century Gothic" w:hAnsi="Century Gothic"/>
          <w:bCs/>
          <w:sz w:val="24"/>
          <w:szCs w:val="24"/>
        </w:rPr>
        <w:t>’</w:t>
      </w:r>
      <w:r w:rsidRPr="00EA54A7">
        <w:rPr>
          <w:rFonts w:ascii="Century Gothic" w:hAnsi="Century Gothic"/>
          <w:bCs/>
          <w:sz w:val="24"/>
          <w:szCs w:val="24"/>
        </w:rPr>
        <w:t xml:space="preserve"> recommendations and those of others attending the meeting and include the advice and information obtained prior to the annual review. The report would also need to include details of any disagreements between the parties. The right of appeal only happens if one of the decisions below is made/notified.</w:t>
      </w:r>
    </w:p>
    <w:p w14:paraId="148FB30B" w14:textId="77777777" w:rsidR="00D708B5" w:rsidRPr="00EA54A7" w:rsidRDefault="00D708B5" w:rsidP="00183962">
      <w:pPr>
        <w:spacing w:line="240" w:lineRule="auto"/>
        <w:jc w:val="both"/>
        <w:rPr>
          <w:rFonts w:ascii="Century Gothic" w:hAnsi="Century Gothic"/>
          <w:bCs/>
          <w:sz w:val="24"/>
          <w:szCs w:val="24"/>
        </w:rPr>
      </w:pPr>
    </w:p>
    <w:p w14:paraId="67D4566E" w14:textId="2D5543EB" w:rsidR="00591AB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 xml:space="preserve">Within </w:t>
      </w:r>
      <w:r w:rsidRPr="00B354D8">
        <w:rPr>
          <w:rFonts w:ascii="Century Gothic" w:hAnsi="Century Gothic"/>
          <w:b/>
          <w:sz w:val="24"/>
          <w:szCs w:val="24"/>
        </w:rPr>
        <w:t>four weeks</w:t>
      </w:r>
      <w:r w:rsidRPr="00EA54A7">
        <w:rPr>
          <w:rFonts w:ascii="Century Gothic" w:hAnsi="Century Gothic"/>
          <w:bCs/>
          <w:sz w:val="24"/>
          <w:szCs w:val="24"/>
        </w:rPr>
        <w:t xml:space="preserve"> of the meeting, the L</w:t>
      </w:r>
      <w:r w:rsidR="00183962" w:rsidRPr="00EA54A7">
        <w:rPr>
          <w:rFonts w:ascii="Century Gothic" w:hAnsi="Century Gothic"/>
          <w:bCs/>
          <w:sz w:val="24"/>
          <w:szCs w:val="24"/>
        </w:rPr>
        <w:t>A</w:t>
      </w:r>
      <w:r w:rsidRPr="00EA54A7">
        <w:rPr>
          <w:rFonts w:ascii="Century Gothic" w:hAnsi="Century Gothic"/>
          <w:bCs/>
          <w:sz w:val="24"/>
          <w:szCs w:val="24"/>
        </w:rPr>
        <w:t xml:space="preserve"> must let the child’s parent/young person know their decision and decide whether to:</w:t>
      </w:r>
    </w:p>
    <w:p w14:paraId="63EE66AD" w14:textId="77777777" w:rsidR="000D22EF" w:rsidRPr="00EA54A7" w:rsidRDefault="000D22EF" w:rsidP="00183962">
      <w:pPr>
        <w:spacing w:line="240" w:lineRule="auto"/>
        <w:jc w:val="both"/>
        <w:rPr>
          <w:rFonts w:ascii="Century Gothic" w:hAnsi="Century Gothic"/>
          <w:bCs/>
          <w:sz w:val="24"/>
          <w:szCs w:val="24"/>
        </w:rPr>
      </w:pPr>
    </w:p>
    <w:p w14:paraId="12C0BE2D" w14:textId="08787181" w:rsidR="003934FA" w:rsidRPr="00EA54A7" w:rsidRDefault="003934FA" w:rsidP="00C34A48">
      <w:pPr>
        <w:pStyle w:val="ListParagraph"/>
        <w:numPr>
          <w:ilvl w:val="0"/>
          <w:numId w:val="14"/>
        </w:numPr>
        <w:spacing w:line="240" w:lineRule="auto"/>
        <w:jc w:val="both"/>
        <w:rPr>
          <w:rFonts w:ascii="Century Gothic" w:hAnsi="Century Gothic"/>
          <w:bCs/>
          <w:sz w:val="24"/>
          <w:szCs w:val="24"/>
        </w:rPr>
      </w:pPr>
      <w:r w:rsidRPr="00EA54A7">
        <w:rPr>
          <w:rFonts w:ascii="Century Gothic" w:hAnsi="Century Gothic"/>
          <w:bCs/>
          <w:sz w:val="24"/>
          <w:szCs w:val="24"/>
        </w:rPr>
        <w:t xml:space="preserve">Keep the EHC plan the </w:t>
      </w:r>
      <w:r w:rsidR="008933B9" w:rsidRPr="00EA54A7">
        <w:rPr>
          <w:rFonts w:ascii="Century Gothic" w:hAnsi="Century Gothic"/>
          <w:bCs/>
          <w:sz w:val="24"/>
          <w:szCs w:val="24"/>
        </w:rPr>
        <w:t>same.</w:t>
      </w:r>
    </w:p>
    <w:p w14:paraId="5804A4F5" w14:textId="01E2EF91" w:rsidR="00D708B5" w:rsidRPr="00EA54A7" w:rsidRDefault="003934FA" w:rsidP="00C34A48">
      <w:pPr>
        <w:pStyle w:val="ListParagraph"/>
        <w:numPr>
          <w:ilvl w:val="0"/>
          <w:numId w:val="14"/>
        </w:numPr>
        <w:spacing w:line="240" w:lineRule="auto"/>
        <w:jc w:val="both"/>
        <w:rPr>
          <w:rFonts w:ascii="Century Gothic" w:hAnsi="Century Gothic"/>
          <w:bCs/>
          <w:sz w:val="24"/>
          <w:szCs w:val="24"/>
        </w:rPr>
      </w:pPr>
      <w:r w:rsidRPr="00EA54A7">
        <w:rPr>
          <w:rFonts w:ascii="Century Gothic" w:hAnsi="Century Gothic"/>
          <w:bCs/>
          <w:sz w:val="24"/>
          <w:szCs w:val="24"/>
        </w:rPr>
        <w:t xml:space="preserve">Amend or change the EHC </w:t>
      </w:r>
      <w:r w:rsidR="008933B9" w:rsidRPr="00EA54A7">
        <w:rPr>
          <w:rFonts w:ascii="Century Gothic" w:hAnsi="Century Gothic"/>
          <w:bCs/>
          <w:sz w:val="24"/>
          <w:szCs w:val="24"/>
        </w:rPr>
        <w:t>plan.</w:t>
      </w:r>
    </w:p>
    <w:p w14:paraId="3E7AAACB" w14:textId="09FFB152" w:rsidR="00591AB6" w:rsidRPr="00EA54A7" w:rsidRDefault="003934FA" w:rsidP="00C34A48">
      <w:pPr>
        <w:pStyle w:val="ListParagraph"/>
        <w:numPr>
          <w:ilvl w:val="0"/>
          <w:numId w:val="14"/>
        </w:numPr>
        <w:spacing w:line="240" w:lineRule="auto"/>
        <w:jc w:val="both"/>
        <w:rPr>
          <w:rFonts w:ascii="Century Gothic" w:hAnsi="Century Gothic"/>
          <w:bCs/>
          <w:sz w:val="24"/>
          <w:szCs w:val="24"/>
        </w:rPr>
      </w:pPr>
      <w:r w:rsidRPr="00EA54A7">
        <w:rPr>
          <w:rFonts w:ascii="Century Gothic" w:hAnsi="Century Gothic"/>
          <w:bCs/>
          <w:sz w:val="24"/>
          <w:szCs w:val="24"/>
        </w:rPr>
        <w:t xml:space="preserve">Cease to maintain the EHC </w:t>
      </w:r>
      <w:r w:rsidR="008933B9" w:rsidRPr="00EA54A7">
        <w:rPr>
          <w:rFonts w:ascii="Century Gothic" w:hAnsi="Century Gothic"/>
          <w:bCs/>
          <w:sz w:val="24"/>
          <w:szCs w:val="24"/>
        </w:rPr>
        <w:t>plan.</w:t>
      </w:r>
    </w:p>
    <w:p w14:paraId="4FCEBF8D" w14:textId="77777777" w:rsidR="000D22EF" w:rsidRPr="00EA54A7" w:rsidRDefault="000D22EF" w:rsidP="000D22EF">
      <w:pPr>
        <w:pStyle w:val="ListParagraph"/>
        <w:spacing w:line="240" w:lineRule="auto"/>
        <w:jc w:val="both"/>
        <w:rPr>
          <w:rFonts w:ascii="Century Gothic" w:hAnsi="Century Gothic"/>
          <w:bCs/>
          <w:sz w:val="24"/>
          <w:szCs w:val="24"/>
        </w:rPr>
      </w:pPr>
    </w:p>
    <w:p w14:paraId="09C694E2" w14:textId="77777777" w:rsidR="005C138F" w:rsidRPr="00EA54A7" w:rsidRDefault="005C138F" w:rsidP="005C138F">
      <w:pPr>
        <w:spacing w:line="240" w:lineRule="auto"/>
        <w:jc w:val="both"/>
        <w:rPr>
          <w:rFonts w:ascii="Century Gothic" w:hAnsi="Century Gothic"/>
          <w:b/>
          <w:sz w:val="24"/>
          <w:szCs w:val="24"/>
        </w:rPr>
      </w:pPr>
      <w:r w:rsidRPr="00EA54A7">
        <w:rPr>
          <w:rFonts w:ascii="Century Gothic" w:hAnsi="Century Gothic"/>
          <w:b/>
          <w:sz w:val="24"/>
          <w:szCs w:val="24"/>
        </w:rPr>
        <w:t>Their letter must also tell you about:</w:t>
      </w:r>
    </w:p>
    <w:p w14:paraId="0FA68F8B" w14:textId="77777777" w:rsidR="000D22EF" w:rsidRPr="00EA54A7" w:rsidRDefault="000D22EF" w:rsidP="005C138F">
      <w:pPr>
        <w:spacing w:line="240" w:lineRule="auto"/>
        <w:jc w:val="both"/>
        <w:rPr>
          <w:rFonts w:ascii="Century Gothic" w:hAnsi="Century Gothic"/>
          <w:bCs/>
          <w:sz w:val="24"/>
          <w:szCs w:val="24"/>
        </w:rPr>
      </w:pPr>
    </w:p>
    <w:p w14:paraId="224A6098" w14:textId="1B7CFA90" w:rsidR="005C138F" w:rsidRPr="00EA54A7" w:rsidRDefault="005C138F" w:rsidP="005C138F">
      <w:pPr>
        <w:pStyle w:val="ListParagraph"/>
        <w:numPr>
          <w:ilvl w:val="0"/>
          <w:numId w:val="15"/>
        </w:numPr>
        <w:spacing w:line="240" w:lineRule="auto"/>
        <w:jc w:val="both"/>
        <w:rPr>
          <w:rFonts w:ascii="Century Gothic" w:hAnsi="Century Gothic"/>
          <w:bCs/>
          <w:sz w:val="24"/>
          <w:szCs w:val="24"/>
        </w:rPr>
      </w:pPr>
      <w:r w:rsidRPr="00EA54A7">
        <w:rPr>
          <w:rFonts w:ascii="Century Gothic" w:hAnsi="Century Gothic"/>
          <w:bCs/>
          <w:sz w:val="24"/>
          <w:szCs w:val="24"/>
        </w:rPr>
        <w:t>Your right to appeal that decision and the time limits for doing so.</w:t>
      </w:r>
    </w:p>
    <w:p w14:paraId="1A686D6E" w14:textId="3A4B16CA" w:rsidR="005C138F" w:rsidRPr="00EA54A7" w:rsidRDefault="005C138F" w:rsidP="005C138F">
      <w:pPr>
        <w:pStyle w:val="ListParagraph"/>
        <w:numPr>
          <w:ilvl w:val="0"/>
          <w:numId w:val="15"/>
        </w:numPr>
        <w:spacing w:line="240" w:lineRule="auto"/>
        <w:jc w:val="both"/>
        <w:rPr>
          <w:rFonts w:ascii="Century Gothic" w:hAnsi="Century Gothic"/>
          <w:bCs/>
          <w:sz w:val="24"/>
          <w:szCs w:val="24"/>
        </w:rPr>
      </w:pPr>
      <w:r w:rsidRPr="00EA54A7">
        <w:rPr>
          <w:rFonts w:ascii="Century Gothic" w:hAnsi="Century Gothic"/>
          <w:bCs/>
          <w:sz w:val="24"/>
          <w:szCs w:val="24"/>
        </w:rPr>
        <w:t>The requirement for you to consider mediation should you wish to appeal.</w:t>
      </w:r>
    </w:p>
    <w:p w14:paraId="031306BC" w14:textId="28DAE7B8" w:rsidR="00ED75AF" w:rsidRPr="00EA54A7" w:rsidRDefault="005C138F" w:rsidP="005C138F">
      <w:pPr>
        <w:pStyle w:val="ListParagraph"/>
        <w:numPr>
          <w:ilvl w:val="0"/>
          <w:numId w:val="15"/>
        </w:numPr>
        <w:spacing w:line="240" w:lineRule="auto"/>
        <w:jc w:val="both"/>
        <w:rPr>
          <w:rFonts w:ascii="Century Gothic" w:hAnsi="Century Gothic"/>
          <w:bCs/>
          <w:sz w:val="24"/>
          <w:szCs w:val="24"/>
        </w:rPr>
      </w:pPr>
      <w:r w:rsidRPr="00EA54A7">
        <w:rPr>
          <w:rFonts w:ascii="Century Gothic" w:hAnsi="Century Gothic"/>
          <w:bCs/>
          <w:sz w:val="24"/>
          <w:szCs w:val="24"/>
        </w:rPr>
        <w:t xml:space="preserve">Contact information for Disagreement Resolution and </w:t>
      </w:r>
      <w:r w:rsidR="004A1A3B" w:rsidRPr="00EA54A7">
        <w:rPr>
          <w:rFonts w:ascii="Century Gothic" w:hAnsi="Century Gothic"/>
          <w:bCs/>
          <w:sz w:val="24"/>
          <w:szCs w:val="24"/>
        </w:rPr>
        <w:t>advice.</w:t>
      </w:r>
    </w:p>
    <w:p w14:paraId="333AD001" w14:textId="3E1D65D4" w:rsidR="005C138F" w:rsidRPr="00EA54A7" w:rsidRDefault="005C138F" w:rsidP="005C138F">
      <w:pPr>
        <w:pStyle w:val="ListParagraph"/>
        <w:numPr>
          <w:ilvl w:val="0"/>
          <w:numId w:val="15"/>
        </w:numPr>
        <w:spacing w:line="240" w:lineRule="auto"/>
        <w:jc w:val="both"/>
        <w:rPr>
          <w:rFonts w:ascii="Century Gothic" w:hAnsi="Century Gothic"/>
          <w:bCs/>
          <w:sz w:val="24"/>
          <w:szCs w:val="24"/>
        </w:rPr>
      </w:pPr>
      <w:r w:rsidRPr="00EA54A7">
        <w:rPr>
          <w:rFonts w:ascii="Century Gothic" w:hAnsi="Century Gothic"/>
          <w:bCs/>
          <w:sz w:val="24"/>
          <w:szCs w:val="24"/>
        </w:rPr>
        <w:t xml:space="preserve"> </w:t>
      </w:r>
      <w:r w:rsidR="00ED75AF" w:rsidRPr="00EA54A7">
        <w:rPr>
          <w:rFonts w:ascii="Century Gothic" w:hAnsi="Century Gothic"/>
          <w:bCs/>
          <w:sz w:val="24"/>
          <w:szCs w:val="24"/>
        </w:rPr>
        <w:t>S</w:t>
      </w:r>
      <w:r w:rsidRPr="00EA54A7">
        <w:rPr>
          <w:rFonts w:ascii="Century Gothic" w:hAnsi="Century Gothic"/>
          <w:bCs/>
          <w:sz w:val="24"/>
          <w:szCs w:val="24"/>
        </w:rPr>
        <w:t>upport from Special Education Needs and Disability Information, Advice and Support Service Manchester (SENDIASS Manchester).</w:t>
      </w:r>
    </w:p>
    <w:p w14:paraId="13E34F31" w14:textId="77777777" w:rsidR="005C138F" w:rsidRPr="00EA54A7" w:rsidRDefault="005C138F" w:rsidP="005C138F">
      <w:pPr>
        <w:spacing w:line="240" w:lineRule="auto"/>
        <w:jc w:val="both"/>
        <w:rPr>
          <w:rFonts w:ascii="Century Gothic" w:hAnsi="Century Gothic"/>
          <w:bCs/>
          <w:sz w:val="24"/>
          <w:szCs w:val="24"/>
        </w:rPr>
      </w:pPr>
    </w:p>
    <w:p w14:paraId="53F24A89" w14:textId="3BED2291" w:rsidR="00EE544A" w:rsidRPr="00EA54A7" w:rsidRDefault="00EE544A" w:rsidP="00EE544A">
      <w:pPr>
        <w:spacing w:line="240" w:lineRule="auto"/>
        <w:jc w:val="both"/>
        <w:rPr>
          <w:rFonts w:ascii="Century Gothic" w:hAnsi="Century Gothic"/>
          <w:bCs/>
          <w:sz w:val="24"/>
          <w:szCs w:val="24"/>
        </w:rPr>
      </w:pPr>
    </w:p>
    <w:p w14:paraId="465FAC4E" w14:textId="111BDE4C" w:rsidR="0009413D" w:rsidRPr="00EA54A7" w:rsidRDefault="0009413D" w:rsidP="0009413D">
      <w:pPr>
        <w:spacing w:line="240" w:lineRule="auto"/>
        <w:jc w:val="both"/>
        <w:rPr>
          <w:rFonts w:ascii="Century Gothic" w:hAnsi="Century Gothic"/>
          <w:b/>
          <w:sz w:val="24"/>
          <w:szCs w:val="24"/>
        </w:rPr>
      </w:pPr>
      <w:r w:rsidRPr="00EA54A7">
        <w:rPr>
          <w:rFonts w:ascii="Century Gothic" w:hAnsi="Century Gothic"/>
          <w:b/>
          <w:sz w:val="24"/>
          <w:szCs w:val="24"/>
        </w:rPr>
        <w:t xml:space="preserve">Case overview If the LA decide to amend the </w:t>
      </w:r>
      <w:r w:rsidR="004A1A3B" w:rsidRPr="00EA54A7">
        <w:rPr>
          <w:rFonts w:ascii="Century Gothic" w:hAnsi="Century Gothic"/>
          <w:b/>
          <w:sz w:val="24"/>
          <w:szCs w:val="24"/>
        </w:rPr>
        <w:t>EHC.</w:t>
      </w:r>
      <w:r w:rsidRPr="00EA54A7">
        <w:rPr>
          <w:rFonts w:ascii="Century Gothic" w:hAnsi="Century Gothic"/>
          <w:b/>
          <w:sz w:val="24"/>
          <w:szCs w:val="24"/>
        </w:rPr>
        <w:t xml:space="preserve"> </w:t>
      </w:r>
    </w:p>
    <w:tbl>
      <w:tblPr>
        <w:tblStyle w:val="TableGrid"/>
        <w:tblpPr w:leftFromText="180" w:rightFromText="180" w:vertAnchor="text" w:horzAnchor="margin" w:tblpY="186"/>
        <w:tblW w:w="0" w:type="auto"/>
        <w:tblLook w:val="04A0" w:firstRow="1" w:lastRow="0" w:firstColumn="1" w:lastColumn="0" w:noHBand="0" w:noVBand="1"/>
      </w:tblPr>
      <w:tblGrid>
        <w:gridCol w:w="9019"/>
      </w:tblGrid>
      <w:tr w:rsidR="00EA54A7" w:rsidRPr="00EA54A7" w14:paraId="7C4552DB" w14:textId="77777777" w:rsidTr="00EA54A7">
        <w:tc>
          <w:tcPr>
            <w:tcW w:w="9019" w:type="dxa"/>
          </w:tcPr>
          <w:p w14:paraId="7D4052FA" w14:textId="77777777" w:rsidR="00EA54A7" w:rsidRPr="00EA54A7" w:rsidRDefault="00EA54A7" w:rsidP="00EA54A7">
            <w:pPr>
              <w:jc w:val="both"/>
              <w:rPr>
                <w:rFonts w:ascii="Century Gothic" w:hAnsi="Century Gothic"/>
                <w:bCs/>
                <w:sz w:val="24"/>
                <w:szCs w:val="24"/>
              </w:rPr>
            </w:pPr>
            <w:r w:rsidRPr="00EA54A7">
              <w:rPr>
                <w:rFonts w:ascii="Century Gothic" w:hAnsi="Century Gothic"/>
                <w:bCs/>
                <w:sz w:val="24"/>
                <w:szCs w:val="24"/>
              </w:rPr>
              <w:t xml:space="preserve">(R L, M &amp; P vs Devon County Council 2022) has established that where the LA decide to amend the EHCP they must notify the parent or young person of the decision to amend the EHC plan AND what the proposed changes are </w:t>
            </w:r>
            <w:r w:rsidRPr="00EA54A7">
              <w:rPr>
                <w:rFonts w:ascii="Century Gothic" w:hAnsi="Century Gothic"/>
                <w:bCs/>
                <w:sz w:val="24"/>
                <w:szCs w:val="24"/>
              </w:rPr>
              <w:lastRenderedPageBreak/>
              <w:t>within four weeks of the annual review meeting. The final EHC plan must be issued as soon as practicable and within a further 8 weeks maximum. Therefore, the LA must send the parent or young person the final amended EHC plan within a maximum of 12 weeks of the annual review meeting.</w:t>
            </w:r>
            <w:r w:rsidRPr="00EA54A7">
              <w:rPr>
                <w:rFonts w:ascii="Arial" w:hAnsi="Arial" w:cs="Arial"/>
                <w:bCs/>
                <w:sz w:val="24"/>
                <w:szCs w:val="24"/>
              </w:rPr>
              <w:t> </w:t>
            </w:r>
            <w:r w:rsidRPr="00EA54A7">
              <w:rPr>
                <w:rFonts w:ascii="Century Gothic" w:hAnsi="Century Gothic"/>
                <w:bCs/>
                <w:sz w:val="24"/>
                <w:szCs w:val="24"/>
              </w:rPr>
              <w:t xml:space="preserve"> </w:t>
            </w:r>
          </w:p>
          <w:p w14:paraId="27BC4239" w14:textId="77777777" w:rsidR="00EA54A7" w:rsidRPr="00EA54A7" w:rsidRDefault="00EA54A7" w:rsidP="00EA54A7">
            <w:pPr>
              <w:jc w:val="both"/>
              <w:rPr>
                <w:rFonts w:ascii="Century Gothic" w:hAnsi="Century Gothic"/>
                <w:bCs/>
                <w:sz w:val="24"/>
                <w:szCs w:val="24"/>
              </w:rPr>
            </w:pPr>
            <w:r w:rsidRPr="00EA54A7">
              <w:rPr>
                <w:rFonts w:ascii="Century Gothic" w:hAnsi="Century Gothic"/>
                <w:bCs/>
                <w:sz w:val="24"/>
                <w:szCs w:val="24"/>
              </w:rPr>
              <w:t>You can read the full summary and legal implications of the case R (L, M &amp; P) Devon County Council [2022] EWHC 493 (Admin) on IPSEA’s official website here:</w:t>
            </w:r>
            <w:r w:rsidRPr="00EA54A7">
              <w:rPr>
                <w:rFonts w:ascii="Century Gothic" w:hAnsi="Century Gothic"/>
                <w:b/>
                <w:color w:val="00447C"/>
                <w:sz w:val="24"/>
                <w:szCs w:val="24"/>
              </w:rPr>
              <w:t xml:space="preserve"> </w:t>
            </w:r>
            <w:hyperlink r:id="rId13" w:tgtFrame="_blank" w:history="1">
              <w:r w:rsidRPr="00EA54A7">
                <w:rPr>
                  <w:rStyle w:val="Hyperlink"/>
                  <w:rFonts w:ascii="Century Gothic" w:hAnsi="Century Gothic"/>
                  <w:b/>
                  <w:bCs/>
                  <w:color w:val="00447C"/>
                  <w:sz w:val="24"/>
                  <w:szCs w:val="24"/>
                </w:rPr>
                <w:t>Read the case summary on IPSEA</w:t>
              </w:r>
            </w:hyperlink>
          </w:p>
        </w:tc>
      </w:tr>
    </w:tbl>
    <w:p w14:paraId="016DD2E1" w14:textId="77777777" w:rsidR="001B02CF" w:rsidRPr="00EA54A7" w:rsidRDefault="001B02CF" w:rsidP="00EE544A">
      <w:pPr>
        <w:spacing w:line="240" w:lineRule="auto"/>
        <w:jc w:val="both"/>
        <w:rPr>
          <w:rFonts w:ascii="Century Gothic" w:hAnsi="Century Gothic"/>
          <w:b/>
          <w:sz w:val="24"/>
          <w:szCs w:val="24"/>
        </w:rPr>
      </w:pPr>
    </w:p>
    <w:p w14:paraId="7907D116" w14:textId="4263C01A" w:rsidR="00EE544A" w:rsidRPr="00EA54A7" w:rsidRDefault="00EE544A" w:rsidP="00EE544A">
      <w:pPr>
        <w:spacing w:line="240" w:lineRule="auto"/>
        <w:jc w:val="both"/>
        <w:rPr>
          <w:rFonts w:ascii="Century Gothic" w:hAnsi="Century Gothic"/>
          <w:b/>
          <w:sz w:val="24"/>
          <w:szCs w:val="24"/>
        </w:rPr>
      </w:pPr>
    </w:p>
    <w:p w14:paraId="198652F3" w14:textId="340D088B" w:rsidR="00541238" w:rsidRPr="00EA54A7" w:rsidRDefault="00115500" w:rsidP="00541238">
      <w:pPr>
        <w:spacing w:line="240" w:lineRule="auto"/>
        <w:jc w:val="both"/>
        <w:rPr>
          <w:rFonts w:ascii="Century Gothic" w:hAnsi="Century Gothic"/>
          <w:bCs/>
          <w:sz w:val="24"/>
          <w:szCs w:val="24"/>
        </w:rPr>
      </w:pPr>
      <w:r w:rsidRPr="00EA54A7">
        <w:rPr>
          <w:rFonts w:ascii="Century Gothic" w:hAnsi="Century Gothic"/>
          <w:bCs/>
          <w:noProof/>
          <w:sz w:val="24"/>
          <w:szCs w:val="24"/>
        </w:rPr>
        <w:drawing>
          <wp:anchor distT="0" distB="0" distL="114300" distR="114300" simplePos="0" relativeHeight="251672576" behindDoc="1" locked="0" layoutInCell="1" allowOverlap="1" wp14:anchorId="15EBFA34" wp14:editId="77C0AF78">
            <wp:simplePos x="0" y="0"/>
            <wp:positionH relativeFrom="margin">
              <wp:posOffset>882650</wp:posOffset>
            </wp:positionH>
            <wp:positionV relativeFrom="paragraph">
              <wp:posOffset>8255</wp:posOffset>
            </wp:positionV>
            <wp:extent cx="3594100" cy="2969260"/>
            <wp:effectExtent l="0" t="0" r="6350" b="2540"/>
            <wp:wrapTight wrapText="bothSides">
              <wp:wrapPolygon edited="0">
                <wp:start x="0" y="0"/>
                <wp:lineTo x="0" y="21480"/>
                <wp:lineTo x="21524" y="21480"/>
                <wp:lineTo x="21524" y="0"/>
                <wp:lineTo x="0" y="0"/>
              </wp:wrapPolygon>
            </wp:wrapTight>
            <wp:docPr id="1151005666" name="Picture 1" descr="A diagram of the EHCP annual review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05666" name="Picture 1" descr="A diagram of the EHCP annual review process"/>
                    <pic:cNvPicPr/>
                  </pic:nvPicPr>
                  <pic:blipFill>
                    <a:blip r:embed="rId14">
                      <a:extLst>
                        <a:ext uri="{28A0092B-C50C-407E-A947-70E740481C1C}">
                          <a14:useLocalDpi xmlns:a14="http://schemas.microsoft.com/office/drawing/2010/main" val="0"/>
                        </a:ext>
                      </a:extLst>
                    </a:blip>
                    <a:stretch>
                      <a:fillRect/>
                    </a:stretch>
                  </pic:blipFill>
                  <pic:spPr>
                    <a:xfrm>
                      <a:off x="0" y="0"/>
                      <a:ext cx="3594100" cy="2969260"/>
                    </a:xfrm>
                    <a:prstGeom prst="rect">
                      <a:avLst/>
                    </a:prstGeom>
                  </pic:spPr>
                </pic:pic>
              </a:graphicData>
            </a:graphic>
            <wp14:sizeRelH relativeFrom="margin">
              <wp14:pctWidth>0</wp14:pctWidth>
            </wp14:sizeRelH>
            <wp14:sizeRelV relativeFrom="margin">
              <wp14:pctHeight>0</wp14:pctHeight>
            </wp14:sizeRelV>
          </wp:anchor>
        </w:drawing>
      </w:r>
    </w:p>
    <w:p w14:paraId="7E19CCD2" w14:textId="51A1DB17" w:rsidR="00541238" w:rsidRPr="00EA54A7" w:rsidRDefault="00541238" w:rsidP="00541238">
      <w:pPr>
        <w:spacing w:line="240" w:lineRule="auto"/>
        <w:jc w:val="both"/>
        <w:rPr>
          <w:rFonts w:ascii="Century Gothic" w:hAnsi="Century Gothic"/>
          <w:bCs/>
          <w:sz w:val="24"/>
          <w:szCs w:val="24"/>
        </w:rPr>
      </w:pPr>
    </w:p>
    <w:p w14:paraId="22073848" w14:textId="1101A0EB" w:rsidR="008023F9" w:rsidRPr="00EA54A7" w:rsidRDefault="008023F9" w:rsidP="00541238">
      <w:pPr>
        <w:spacing w:line="240" w:lineRule="auto"/>
        <w:jc w:val="both"/>
        <w:rPr>
          <w:rFonts w:ascii="Century Gothic" w:hAnsi="Century Gothic"/>
          <w:bCs/>
          <w:sz w:val="24"/>
          <w:szCs w:val="24"/>
        </w:rPr>
      </w:pPr>
    </w:p>
    <w:p w14:paraId="45CDDC09" w14:textId="1D7493B2" w:rsidR="008023F9" w:rsidRPr="00EA54A7" w:rsidRDefault="008023F9" w:rsidP="00541238">
      <w:pPr>
        <w:spacing w:line="240" w:lineRule="auto"/>
        <w:jc w:val="both"/>
        <w:rPr>
          <w:rFonts w:ascii="Century Gothic" w:hAnsi="Century Gothic"/>
          <w:bCs/>
          <w:sz w:val="24"/>
          <w:szCs w:val="24"/>
        </w:rPr>
      </w:pPr>
    </w:p>
    <w:p w14:paraId="7BB365FE" w14:textId="06371373" w:rsidR="008023F9" w:rsidRPr="00EA54A7" w:rsidRDefault="008023F9" w:rsidP="00541238">
      <w:pPr>
        <w:spacing w:line="240" w:lineRule="auto"/>
        <w:jc w:val="both"/>
        <w:rPr>
          <w:rFonts w:ascii="Century Gothic" w:hAnsi="Century Gothic"/>
          <w:bCs/>
          <w:sz w:val="24"/>
          <w:szCs w:val="24"/>
        </w:rPr>
      </w:pPr>
    </w:p>
    <w:p w14:paraId="7BC24AB9" w14:textId="7EF346B8" w:rsidR="008023F9" w:rsidRPr="00EA54A7" w:rsidRDefault="008023F9" w:rsidP="00541238">
      <w:pPr>
        <w:spacing w:line="240" w:lineRule="auto"/>
        <w:jc w:val="both"/>
        <w:rPr>
          <w:rFonts w:ascii="Century Gothic" w:hAnsi="Century Gothic"/>
          <w:bCs/>
          <w:sz w:val="24"/>
          <w:szCs w:val="24"/>
        </w:rPr>
      </w:pPr>
    </w:p>
    <w:p w14:paraId="53A91E34" w14:textId="7E79A391" w:rsidR="008023F9" w:rsidRPr="00EA54A7" w:rsidRDefault="008023F9" w:rsidP="00541238">
      <w:pPr>
        <w:spacing w:line="240" w:lineRule="auto"/>
        <w:jc w:val="both"/>
        <w:rPr>
          <w:rFonts w:ascii="Century Gothic" w:hAnsi="Century Gothic"/>
          <w:bCs/>
          <w:sz w:val="24"/>
          <w:szCs w:val="24"/>
        </w:rPr>
      </w:pPr>
    </w:p>
    <w:p w14:paraId="6EB29C52" w14:textId="53A5451C" w:rsidR="008023F9" w:rsidRPr="00EA54A7" w:rsidRDefault="008023F9" w:rsidP="00541238">
      <w:pPr>
        <w:spacing w:line="240" w:lineRule="auto"/>
        <w:jc w:val="both"/>
        <w:rPr>
          <w:rFonts w:ascii="Century Gothic" w:hAnsi="Century Gothic"/>
          <w:bCs/>
          <w:sz w:val="24"/>
          <w:szCs w:val="24"/>
        </w:rPr>
      </w:pPr>
    </w:p>
    <w:p w14:paraId="5B4874FE" w14:textId="58C7509F" w:rsidR="008023F9" w:rsidRPr="00EA54A7" w:rsidRDefault="008023F9" w:rsidP="00541238">
      <w:pPr>
        <w:spacing w:line="240" w:lineRule="auto"/>
        <w:jc w:val="both"/>
        <w:rPr>
          <w:rFonts w:ascii="Century Gothic" w:hAnsi="Century Gothic"/>
          <w:bCs/>
          <w:sz w:val="24"/>
          <w:szCs w:val="24"/>
        </w:rPr>
      </w:pPr>
    </w:p>
    <w:p w14:paraId="456FB0DD" w14:textId="759F97A6" w:rsidR="00626EEB" w:rsidRPr="00EA54A7" w:rsidRDefault="00115500" w:rsidP="002F77DF">
      <w:pPr>
        <w:jc w:val="center"/>
        <w:rPr>
          <w:rFonts w:ascii="Century Gothic" w:hAnsi="Century Gothic"/>
          <w:bCs/>
          <w:sz w:val="24"/>
          <w:szCs w:val="24"/>
        </w:rPr>
      </w:pPr>
      <w:r w:rsidRPr="00EA54A7">
        <w:rPr>
          <w:rFonts w:ascii="Century Gothic" w:hAnsi="Century Gothic"/>
          <w:bCs/>
          <w:noProof/>
          <w:sz w:val="24"/>
          <w:szCs w:val="24"/>
        </w:rPr>
        <w:drawing>
          <wp:anchor distT="0" distB="0" distL="114300" distR="114300" simplePos="0" relativeHeight="251667456" behindDoc="1" locked="0" layoutInCell="1" allowOverlap="1" wp14:anchorId="799BB186" wp14:editId="4C6A607B">
            <wp:simplePos x="0" y="0"/>
            <wp:positionH relativeFrom="margin">
              <wp:posOffset>831850</wp:posOffset>
            </wp:positionH>
            <wp:positionV relativeFrom="paragraph">
              <wp:posOffset>1306195</wp:posOffset>
            </wp:positionV>
            <wp:extent cx="3733165" cy="4400550"/>
            <wp:effectExtent l="0" t="0" r="635" b="0"/>
            <wp:wrapTight wrapText="bothSides">
              <wp:wrapPolygon edited="0">
                <wp:start x="0" y="0"/>
                <wp:lineTo x="0" y="21506"/>
                <wp:lineTo x="21493" y="21506"/>
                <wp:lineTo x="21493" y="0"/>
                <wp:lineTo x="0" y="0"/>
              </wp:wrapPolygon>
            </wp:wrapTight>
            <wp:docPr id="357126464" name="Picture 357126464" descr="A table with information on the annual review process outcomes and time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464" name="Picture 357126464" descr="A table with information on the annual review process outcomes and timescales"/>
                    <pic:cNvPicPr/>
                  </pic:nvPicPr>
                  <pic:blipFill>
                    <a:blip r:embed="rId15">
                      <a:extLst>
                        <a:ext uri="{28A0092B-C50C-407E-A947-70E740481C1C}">
                          <a14:useLocalDpi xmlns:a14="http://schemas.microsoft.com/office/drawing/2010/main" val="0"/>
                        </a:ext>
                      </a:extLst>
                    </a:blip>
                    <a:stretch>
                      <a:fillRect/>
                    </a:stretch>
                  </pic:blipFill>
                  <pic:spPr>
                    <a:xfrm>
                      <a:off x="0" y="0"/>
                      <a:ext cx="3733165" cy="4400550"/>
                    </a:xfrm>
                    <a:prstGeom prst="rect">
                      <a:avLst/>
                    </a:prstGeom>
                  </pic:spPr>
                </pic:pic>
              </a:graphicData>
            </a:graphic>
            <wp14:sizeRelH relativeFrom="margin">
              <wp14:pctWidth>0</wp14:pctWidth>
            </wp14:sizeRelH>
            <wp14:sizeRelV relativeFrom="margin">
              <wp14:pctHeight>0</wp14:pctHeight>
            </wp14:sizeRelV>
          </wp:anchor>
        </w:drawing>
      </w:r>
      <w:r w:rsidR="00626EEB" w:rsidRPr="00EA54A7">
        <w:rPr>
          <w:rFonts w:ascii="Century Gothic" w:hAnsi="Century Gothic"/>
          <w:bCs/>
          <w:sz w:val="24"/>
          <w:szCs w:val="24"/>
        </w:rPr>
        <w:br w:type="page"/>
      </w:r>
    </w:p>
    <w:p w14:paraId="4C4FB540" w14:textId="66D867E0" w:rsidR="00FD74B2" w:rsidRPr="00EA54A7" w:rsidRDefault="009F7401" w:rsidP="00183962">
      <w:pPr>
        <w:spacing w:line="240" w:lineRule="auto"/>
        <w:jc w:val="both"/>
        <w:rPr>
          <w:rFonts w:ascii="Century Gothic" w:hAnsi="Century Gothic"/>
          <w:bCs/>
          <w:color w:val="C00000"/>
          <w:sz w:val="24"/>
          <w:szCs w:val="24"/>
        </w:rPr>
      </w:pPr>
      <w:r w:rsidRPr="00EA54A7">
        <w:rPr>
          <w:rFonts w:ascii="Century Gothic" w:hAnsi="Century Gothic"/>
          <w:bCs/>
          <w:sz w:val="24"/>
          <w:szCs w:val="24"/>
        </w:rPr>
        <w:lastRenderedPageBreak/>
        <w:t xml:space="preserve">For a detailed guide on annual reviews refer to the </w:t>
      </w:r>
      <w:hyperlink r:id="rId16" w:history="1">
        <w:r w:rsidR="007D7F8E" w:rsidRPr="00EA54A7">
          <w:rPr>
            <w:rStyle w:val="Hyperlink"/>
            <w:rFonts w:ascii="Century Gothic" w:hAnsi="Century Gothic"/>
            <w:bCs/>
            <w:color w:val="00447C"/>
            <w:sz w:val="24"/>
            <w:szCs w:val="24"/>
          </w:rPr>
          <w:t>IPSEA annual review checklist</w:t>
        </w:r>
      </w:hyperlink>
      <w:r w:rsidR="00170C2A" w:rsidRPr="00EA54A7">
        <w:rPr>
          <w:rFonts w:ascii="Century Gothic" w:hAnsi="Century Gothic"/>
          <w:color w:val="C00000"/>
          <w:sz w:val="24"/>
          <w:szCs w:val="24"/>
        </w:rPr>
        <w:t xml:space="preserve">  </w:t>
      </w:r>
      <w:r w:rsidR="005B49F7" w:rsidRPr="00EA54A7">
        <w:rPr>
          <w:rFonts w:ascii="Century Gothic" w:hAnsi="Century Gothic"/>
          <w:bCs/>
          <w:sz w:val="24"/>
          <w:szCs w:val="24"/>
        </w:rPr>
        <w:t>(link</w:t>
      </w:r>
      <w:r w:rsidRPr="00EA54A7">
        <w:rPr>
          <w:rFonts w:ascii="Century Gothic" w:hAnsi="Century Gothic"/>
          <w:bCs/>
          <w:sz w:val="24"/>
          <w:szCs w:val="24"/>
        </w:rPr>
        <w:t xml:space="preserve"> correct as of August 202</w:t>
      </w:r>
      <w:r w:rsidR="0009413D" w:rsidRPr="00EA54A7">
        <w:rPr>
          <w:rFonts w:ascii="Century Gothic" w:hAnsi="Century Gothic"/>
          <w:bCs/>
          <w:sz w:val="24"/>
          <w:szCs w:val="24"/>
        </w:rPr>
        <w:t>5</w:t>
      </w:r>
      <w:r w:rsidRPr="00EA54A7">
        <w:rPr>
          <w:rFonts w:ascii="Century Gothic" w:hAnsi="Century Gothic"/>
          <w:bCs/>
          <w:sz w:val="24"/>
          <w:szCs w:val="24"/>
        </w:rPr>
        <w:t>)</w:t>
      </w:r>
    </w:p>
    <w:p w14:paraId="28E93550" w14:textId="77777777" w:rsidR="00FD74B2" w:rsidRPr="00EA54A7" w:rsidRDefault="00FD74B2" w:rsidP="00183962">
      <w:pPr>
        <w:spacing w:line="240" w:lineRule="auto"/>
        <w:jc w:val="both"/>
        <w:rPr>
          <w:rFonts w:ascii="Century Gothic" w:hAnsi="Century Gothic"/>
          <w:bCs/>
          <w:sz w:val="24"/>
          <w:szCs w:val="24"/>
        </w:rPr>
      </w:pPr>
    </w:p>
    <w:p w14:paraId="1B84C93F" w14:textId="77777777" w:rsidR="00735934" w:rsidRPr="00EA54A7" w:rsidRDefault="00735934" w:rsidP="00183962">
      <w:pPr>
        <w:pStyle w:val="Heading2"/>
        <w:spacing w:before="0" w:after="0" w:line="240" w:lineRule="auto"/>
        <w:rPr>
          <w:rFonts w:ascii="Century Gothic" w:hAnsi="Century Gothic"/>
          <w:b/>
          <w:bCs/>
          <w:sz w:val="24"/>
          <w:szCs w:val="24"/>
        </w:rPr>
      </w:pPr>
    </w:p>
    <w:p w14:paraId="76E4A53A" w14:textId="20669C3E" w:rsidR="00591AB6" w:rsidRPr="00EA54A7" w:rsidRDefault="00591AB6" w:rsidP="00183962">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Re-assessments</w:t>
      </w:r>
    </w:p>
    <w:p w14:paraId="498C24A5" w14:textId="77777777" w:rsidR="00735934" w:rsidRPr="00EA54A7" w:rsidRDefault="00735934" w:rsidP="00735934">
      <w:pPr>
        <w:rPr>
          <w:rFonts w:ascii="Century Gothic" w:hAnsi="Century Gothic"/>
          <w:sz w:val="24"/>
          <w:szCs w:val="24"/>
        </w:rPr>
      </w:pPr>
    </w:p>
    <w:p w14:paraId="6D41A16A" w14:textId="4040D69E" w:rsidR="00DE6110"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Provided that an assessment has not been undertaken within the previous 6 months and the LA considers it is necessary, the LA must carry out a re-assessment of the educational, health and social care needs of the child/young person for whom it maintains a plan if a request is made to it by:</w:t>
      </w:r>
    </w:p>
    <w:p w14:paraId="09DA5526" w14:textId="77777777" w:rsidR="00591AB6" w:rsidRPr="00EA54A7" w:rsidRDefault="00591AB6" w:rsidP="00C63CBB">
      <w:pPr>
        <w:pStyle w:val="ListParagraph"/>
        <w:numPr>
          <w:ilvl w:val="0"/>
          <w:numId w:val="3"/>
        </w:numPr>
        <w:spacing w:line="240" w:lineRule="auto"/>
        <w:jc w:val="both"/>
        <w:rPr>
          <w:rFonts w:ascii="Century Gothic" w:hAnsi="Century Gothic"/>
          <w:bCs/>
          <w:sz w:val="24"/>
          <w:szCs w:val="24"/>
        </w:rPr>
      </w:pPr>
      <w:r w:rsidRPr="00EA54A7">
        <w:rPr>
          <w:rFonts w:ascii="Century Gothic" w:hAnsi="Century Gothic"/>
          <w:bCs/>
          <w:sz w:val="24"/>
          <w:szCs w:val="24"/>
        </w:rPr>
        <w:t>The child’s parent or the young person</w:t>
      </w:r>
    </w:p>
    <w:p w14:paraId="18014D2D" w14:textId="18CB96A3" w:rsidR="00591AB6" w:rsidRPr="00EA54A7" w:rsidRDefault="00591AB6" w:rsidP="00C63CBB">
      <w:pPr>
        <w:pStyle w:val="ListParagraph"/>
        <w:numPr>
          <w:ilvl w:val="0"/>
          <w:numId w:val="3"/>
        </w:numPr>
        <w:spacing w:line="240" w:lineRule="auto"/>
        <w:jc w:val="both"/>
        <w:rPr>
          <w:rFonts w:ascii="Century Gothic" w:hAnsi="Century Gothic"/>
          <w:bCs/>
          <w:sz w:val="24"/>
          <w:szCs w:val="24"/>
        </w:rPr>
      </w:pPr>
      <w:r w:rsidRPr="00EA54A7">
        <w:rPr>
          <w:rFonts w:ascii="Century Gothic" w:hAnsi="Century Gothic"/>
          <w:bCs/>
          <w:sz w:val="24"/>
          <w:szCs w:val="24"/>
        </w:rPr>
        <w:t xml:space="preserve">The school, post 16 institution or other institution attended by the child/young </w:t>
      </w:r>
      <w:r w:rsidR="008933B9" w:rsidRPr="00EA54A7">
        <w:rPr>
          <w:rFonts w:ascii="Century Gothic" w:hAnsi="Century Gothic"/>
          <w:bCs/>
          <w:sz w:val="24"/>
          <w:szCs w:val="24"/>
        </w:rPr>
        <w:t>person.</w:t>
      </w:r>
    </w:p>
    <w:p w14:paraId="04FA7DEF" w14:textId="77777777" w:rsidR="00591AB6" w:rsidRPr="00EA54A7" w:rsidRDefault="00591AB6" w:rsidP="00C63CBB">
      <w:pPr>
        <w:pStyle w:val="ListParagraph"/>
        <w:numPr>
          <w:ilvl w:val="0"/>
          <w:numId w:val="3"/>
        </w:numPr>
        <w:spacing w:line="240" w:lineRule="auto"/>
        <w:jc w:val="both"/>
        <w:rPr>
          <w:rFonts w:ascii="Century Gothic" w:hAnsi="Century Gothic"/>
          <w:bCs/>
          <w:sz w:val="24"/>
          <w:szCs w:val="24"/>
        </w:rPr>
      </w:pPr>
      <w:r w:rsidRPr="00EA54A7">
        <w:rPr>
          <w:rFonts w:ascii="Century Gothic" w:hAnsi="Century Gothic"/>
          <w:bCs/>
          <w:sz w:val="24"/>
          <w:szCs w:val="24"/>
        </w:rPr>
        <w:t xml:space="preserve">The responsible </w:t>
      </w:r>
      <w:r w:rsidR="005149D9" w:rsidRPr="00EA54A7">
        <w:rPr>
          <w:rFonts w:ascii="Century Gothic" w:hAnsi="Century Gothic"/>
          <w:bCs/>
          <w:sz w:val="24"/>
          <w:szCs w:val="24"/>
        </w:rPr>
        <w:t>Clinical Commissioning Group (</w:t>
      </w:r>
      <w:r w:rsidRPr="00EA54A7">
        <w:rPr>
          <w:rFonts w:ascii="Century Gothic" w:hAnsi="Century Gothic"/>
          <w:bCs/>
          <w:sz w:val="24"/>
          <w:szCs w:val="24"/>
        </w:rPr>
        <w:t>CCG</w:t>
      </w:r>
      <w:r w:rsidR="005149D9" w:rsidRPr="00EA54A7">
        <w:rPr>
          <w:rFonts w:ascii="Century Gothic" w:hAnsi="Century Gothic"/>
          <w:bCs/>
          <w:sz w:val="24"/>
          <w:szCs w:val="24"/>
        </w:rPr>
        <w:t>)</w:t>
      </w:r>
    </w:p>
    <w:p w14:paraId="18BDF159" w14:textId="77777777" w:rsidR="00DE6110" w:rsidRPr="00EA54A7" w:rsidRDefault="00DE6110" w:rsidP="00183962">
      <w:pPr>
        <w:spacing w:line="240" w:lineRule="auto"/>
        <w:jc w:val="both"/>
        <w:rPr>
          <w:rFonts w:ascii="Century Gothic" w:hAnsi="Century Gothic"/>
          <w:bCs/>
          <w:sz w:val="24"/>
          <w:szCs w:val="24"/>
        </w:rPr>
      </w:pPr>
    </w:p>
    <w:p w14:paraId="4B730D6D" w14:textId="008426FD" w:rsidR="00150B06"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The LA may secure a re-assessment of those needs at any other time if it thinks it necessary.</w:t>
      </w:r>
    </w:p>
    <w:p w14:paraId="68D85BB9" w14:textId="77777777" w:rsidR="00C63CBB" w:rsidRPr="00EA54A7" w:rsidRDefault="00C63CBB" w:rsidP="00183962">
      <w:pPr>
        <w:spacing w:line="240" w:lineRule="auto"/>
        <w:jc w:val="both"/>
        <w:rPr>
          <w:rFonts w:ascii="Century Gothic" w:hAnsi="Century Gothic"/>
          <w:bCs/>
          <w:sz w:val="24"/>
          <w:szCs w:val="24"/>
        </w:rPr>
      </w:pPr>
    </w:p>
    <w:p w14:paraId="2BEA737D" w14:textId="740217F1" w:rsidR="00DE6110" w:rsidRPr="00EA54A7" w:rsidRDefault="00591AB6" w:rsidP="00183962">
      <w:pPr>
        <w:spacing w:line="240" w:lineRule="auto"/>
        <w:jc w:val="both"/>
        <w:rPr>
          <w:rFonts w:ascii="Century Gothic" w:hAnsi="Century Gothic"/>
          <w:bCs/>
          <w:sz w:val="24"/>
          <w:szCs w:val="24"/>
        </w:rPr>
      </w:pPr>
      <w:r w:rsidRPr="00EA54A7">
        <w:rPr>
          <w:rFonts w:ascii="Century Gothic" w:hAnsi="Century Gothic"/>
          <w:bCs/>
          <w:sz w:val="24"/>
          <w:szCs w:val="24"/>
        </w:rPr>
        <w:t>The LA must notify the child’s parents/young person whether or not it is necessary to re-assess them within 15 days of receiving the request to re-assess</w:t>
      </w:r>
      <w:r w:rsidR="00943EDE" w:rsidRPr="00EA54A7">
        <w:rPr>
          <w:rFonts w:ascii="Century Gothic" w:hAnsi="Century Gothic"/>
          <w:bCs/>
          <w:sz w:val="24"/>
          <w:szCs w:val="24"/>
        </w:rPr>
        <w:t xml:space="preserve">. </w:t>
      </w:r>
      <w:r w:rsidRPr="00EA54A7">
        <w:rPr>
          <w:rFonts w:ascii="Century Gothic" w:hAnsi="Century Gothic"/>
          <w:bCs/>
          <w:sz w:val="24"/>
          <w:szCs w:val="24"/>
        </w:rPr>
        <w:t>Where the LA does not consider it is necessary to re-assess they must notify them of:</w:t>
      </w:r>
    </w:p>
    <w:p w14:paraId="5C5D4E3C" w14:textId="364D8AA3" w:rsidR="00591AB6" w:rsidRPr="00EA54A7" w:rsidRDefault="00591AB6" w:rsidP="00C63CBB">
      <w:pPr>
        <w:pStyle w:val="ListParagraph"/>
        <w:numPr>
          <w:ilvl w:val="0"/>
          <w:numId w:val="12"/>
        </w:numPr>
        <w:spacing w:line="240" w:lineRule="auto"/>
        <w:jc w:val="both"/>
        <w:rPr>
          <w:rFonts w:ascii="Century Gothic" w:hAnsi="Century Gothic"/>
          <w:bCs/>
          <w:sz w:val="24"/>
          <w:szCs w:val="24"/>
        </w:rPr>
      </w:pPr>
      <w:r w:rsidRPr="00EA54A7">
        <w:rPr>
          <w:rFonts w:ascii="Century Gothic" w:hAnsi="Century Gothic"/>
          <w:bCs/>
          <w:sz w:val="24"/>
          <w:szCs w:val="24"/>
        </w:rPr>
        <w:t xml:space="preserve">Their right to appeal with the time limits for doing </w:t>
      </w:r>
      <w:r w:rsidR="008933B9" w:rsidRPr="00EA54A7">
        <w:rPr>
          <w:rFonts w:ascii="Century Gothic" w:hAnsi="Century Gothic"/>
          <w:bCs/>
          <w:sz w:val="24"/>
          <w:szCs w:val="24"/>
        </w:rPr>
        <w:t>so.</w:t>
      </w:r>
    </w:p>
    <w:p w14:paraId="028F4D1C" w14:textId="57909E3A" w:rsidR="00591AB6" w:rsidRPr="00EA54A7" w:rsidRDefault="00591AB6" w:rsidP="00C63CBB">
      <w:pPr>
        <w:pStyle w:val="ListParagraph"/>
        <w:numPr>
          <w:ilvl w:val="0"/>
          <w:numId w:val="12"/>
        </w:numPr>
        <w:spacing w:line="240" w:lineRule="auto"/>
        <w:jc w:val="both"/>
        <w:rPr>
          <w:rFonts w:ascii="Century Gothic" w:hAnsi="Century Gothic"/>
          <w:bCs/>
          <w:sz w:val="24"/>
          <w:szCs w:val="24"/>
        </w:rPr>
      </w:pPr>
      <w:r w:rsidRPr="00EA54A7">
        <w:rPr>
          <w:rFonts w:ascii="Century Gothic" w:hAnsi="Century Gothic"/>
          <w:bCs/>
          <w:sz w:val="24"/>
          <w:szCs w:val="24"/>
        </w:rPr>
        <w:t>The information regarding mediation and</w:t>
      </w:r>
      <w:r w:rsidR="007D7F8E" w:rsidRPr="00EA54A7">
        <w:rPr>
          <w:rFonts w:ascii="Century Gothic" w:hAnsi="Century Gothic"/>
          <w:bCs/>
          <w:sz w:val="24"/>
          <w:szCs w:val="24"/>
        </w:rPr>
        <w:t xml:space="preserve"> </w:t>
      </w:r>
      <w:r w:rsidRPr="00EA54A7">
        <w:rPr>
          <w:rFonts w:ascii="Century Gothic" w:hAnsi="Century Gothic"/>
          <w:bCs/>
          <w:sz w:val="24"/>
          <w:szCs w:val="24"/>
        </w:rPr>
        <w:t xml:space="preserve">the availability of Disagreement and Resolution services </w:t>
      </w:r>
    </w:p>
    <w:p w14:paraId="4E8DE192" w14:textId="2152328B" w:rsidR="00591AB6" w:rsidRPr="00EA54A7" w:rsidRDefault="00A01693" w:rsidP="00C63CBB">
      <w:pPr>
        <w:pStyle w:val="ListParagraph"/>
        <w:numPr>
          <w:ilvl w:val="0"/>
          <w:numId w:val="12"/>
        </w:numPr>
        <w:spacing w:line="240" w:lineRule="auto"/>
        <w:jc w:val="both"/>
        <w:rPr>
          <w:rFonts w:ascii="Century Gothic" w:hAnsi="Century Gothic"/>
          <w:bCs/>
          <w:sz w:val="24"/>
          <w:szCs w:val="24"/>
        </w:rPr>
      </w:pPr>
      <w:r w:rsidRPr="00EA54A7">
        <w:rPr>
          <w:rFonts w:ascii="Century Gothic" w:hAnsi="Century Gothic"/>
          <w:bCs/>
          <w:sz w:val="24"/>
          <w:szCs w:val="24"/>
        </w:rPr>
        <w:t>SEND</w:t>
      </w:r>
      <w:r w:rsidR="00591AB6" w:rsidRPr="00EA54A7">
        <w:rPr>
          <w:rFonts w:ascii="Century Gothic" w:hAnsi="Century Gothic"/>
          <w:bCs/>
          <w:sz w:val="24"/>
          <w:szCs w:val="24"/>
        </w:rPr>
        <w:t>IAS</w:t>
      </w:r>
      <w:r w:rsidRPr="00EA54A7">
        <w:rPr>
          <w:rFonts w:ascii="Century Gothic" w:hAnsi="Century Gothic"/>
          <w:bCs/>
          <w:sz w:val="24"/>
          <w:szCs w:val="24"/>
        </w:rPr>
        <w:t>S</w:t>
      </w:r>
      <w:r w:rsidR="00591AB6" w:rsidRPr="00EA54A7">
        <w:rPr>
          <w:rFonts w:ascii="Century Gothic" w:hAnsi="Century Gothic"/>
          <w:bCs/>
          <w:sz w:val="24"/>
          <w:szCs w:val="24"/>
        </w:rPr>
        <w:t xml:space="preserve"> Manchester</w:t>
      </w:r>
    </w:p>
    <w:p w14:paraId="341372F0" w14:textId="0F445478" w:rsidR="00FD74B2" w:rsidRPr="00EA54A7" w:rsidRDefault="00FD74B2" w:rsidP="00183962">
      <w:pPr>
        <w:spacing w:line="240" w:lineRule="auto"/>
        <w:jc w:val="both"/>
        <w:rPr>
          <w:rFonts w:ascii="Century Gothic" w:hAnsi="Century Gothic"/>
          <w:bCs/>
          <w:sz w:val="24"/>
          <w:szCs w:val="24"/>
        </w:rPr>
      </w:pPr>
    </w:p>
    <w:p w14:paraId="03C8F50D" w14:textId="31B7704D" w:rsidR="003C32D3" w:rsidRDefault="00591AB6" w:rsidP="00183962">
      <w:pPr>
        <w:pStyle w:val="Heading2"/>
        <w:spacing w:before="0" w:after="0" w:line="240" w:lineRule="auto"/>
        <w:rPr>
          <w:rFonts w:ascii="Century Gothic" w:hAnsi="Century Gothic"/>
          <w:b/>
          <w:bCs/>
          <w:sz w:val="24"/>
          <w:szCs w:val="24"/>
        </w:rPr>
      </w:pPr>
      <w:r w:rsidRPr="00EA54A7">
        <w:rPr>
          <w:rFonts w:ascii="Century Gothic" w:hAnsi="Century Gothic"/>
          <w:b/>
          <w:bCs/>
          <w:sz w:val="24"/>
          <w:szCs w:val="24"/>
        </w:rPr>
        <w:t>Amending an EHC plan without a review or reassessment</w:t>
      </w:r>
    </w:p>
    <w:p w14:paraId="69A3E1BC" w14:textId="77777777" w:rsidR="00115500" w:rsidRPr="00115500" w:rsidRDefault="00115500" w:rsidP="00115500"/>
    <w:p w14:paraId="72252744" w14:textId="77777777" w:rsidR="008E0E58" w:rsidRPr="00EA54A7" w:rsidRDefault="008E0E58" w:rsidP="008E0E58">
      <w:pPr>
        <w:numPr>
          <w:ilvl w:val="0"/>
          <w:numId w:val="32"/>
        </w:numPr>
        <w:spacing w:line="240" w:lineRule="auto"/>
        <w:jc w:val="both"/>
        <w:rPr>
          <w:rFonts w:ascii="Century Gothic" w:hAnsi="Century Gothic"/>
          <w:bCs/>
          <w:sz w:val="24"/>
          <w:szCs w:val="24"/>
        </w:rPr>
      </w:pPr>
      <w:r w:rsidRPr="00EA54A7">
        <w:rPr>
          <w:rFonts w:ascii="Century Gothic" w:hAnsi="Century Gothic"/>
          <w:bCs/>
          <w:sz w:val="24"/>
          <w:szCs w:val="24"/>
        </w:rPr>
        <w:t xml:space="preserve">A Local Authority (LA) can amend an EHC plan at any time, not just after an annual review or reassessment. However, they must still follow the legal amendment process, which includes:     </w:t>
      </w:r>
    </w:p>
    <w:p w14:paraId="6C8E1FB7" w14:textId="35A410CC" w:rsidR="008E0E58" w:rsidRPr="00EA54A7" w:rsidRDefault="008E0E58" w:rsidP="008E0E58">
      <w:pPr>
        <w:numPr>
          <w:ilvl w:val="0"/>
          <w:numId w:val="32"/>
        </w:numPr>
        <w:spacing w:line="240" w:lineRule="auto"/>
        <w:jc w:val="both"/>
        <w:rPr>
          <w:rFonts w:ascii="Century Gothic" w:hAnsi="Century Gothic"/>
          <w:bCs/>
          <w:sz w:val="24"/>
          <w:szCs w:val="24"/>
        </w:rPr>
      </w:pPr>
      <w:r w:rsidRPr="00EA54A7">
        <w:rPr>
          <w:rFonts w:ascii="Century Gothic" w:hAnsi="Century Gothic"/>
          <w:bCs/>
          <w:sz w:val="24"/>
          <w:szCs w:val="24"/>
        </w:rPr>
        <w:t>Telling the parent or young person that they intend to amend the plan.</w:t>
      </w:r>
    </w:p>
    <w:p w14:paraId="2363B395" w14:textId="77777777" w:rsidR="008E0E58" w:rsidRPr="00EA54A7" w:rsidRDefault="008E0E58" w:rsidP="008E0E58">
      <w:pPr>
        <w:numPr>
          <w:ilvl w:val="0"/>
          <w:numId w:val="32"/>
        </w:numPr>
        <w:spacing w:line="240" w:lineRule="auto"/>
        <w:jc w:val="both"/>
        <w:rPr>
          <w:rFonts w:ascii="Century Gothic" w:hAnsi="Century Gothic"/>
          <w:bCs/>
          <w:sz w:val="24"/>
          <w:szCs w:val="24"/>
        </w:rPr>
      </w:pPr>
      <w:r w:rsidRPr="00EA54A7">
        <w:rPr>
          <w:rFonts w:ascii="Century Gothic" w:hAnsi="Century Gothic"/>
          <w:bCs/>
          <w:sz w:val="24"/>
          <w:szCs w:val="24"/>
        </w:rPr>
        <w:t>Sending a draft of the proposed changes.</w:t>
      </w:r>
    </w:p>
    <w:p w14:paraId="42ED1799" w14:textId="77777777" w:rsidR="008E0E58" w:rsidRPr="00EA54A7" w:rsidRDefault="008E0E58" w:rsidP="008E0E58">
      <w:pPr>
        <w:numPr>
          <w:ilvl w:val="0"/>
          <w:numId w:val="32"/>
        </w:numPr>
        <w:spacing w:line="240" w:lineRule="auto"/>
        <w:jc w:val="both"/>
        <w:rPr>
          <w:rFonts w:ascii="Century Gothic" w:hAnsi="Century Gothic"/>
          <w:bCs/>
          <w:sz w:val="24"/>
          <w:szCs w:val="24"/>
        </w:rPr>
      </w:pPr>
      <w:r w:rsidRPr="00EA54A7">
        <w:rPr>
          <w:rFonts w:ascii="Century Gothic" w:hAnsi="Century Gothic"/>
          <w:bCs/>
          <w:sz w:val="24"/>
          <w:szCs w:val="24"/>
        </w:rPr>
        <w:t>Giving the parent or young person 15 days to comment and request a meeting.</w:t>
      </w:r>
    </w:p>
    <w:p w14:paraId="1CAF1277" w14:textId="77777777" w:rsidR="008E0E58" w:rsidRPr="00EA54A7" w:rsidRDefault="008E0E58" w:rsidP="008E0E58">
      <w:pPr>
        <w:numPr>
          <w:ilvl w:val="0"/>
          <w:numId w:val="32"/>
        </w:numPr>
        <w:spacing w:line="240" w:lineRule="auto"/>
        <w:jc w:val="both"/>
        <w:rPr>
          <w:rFonts w:ascii="Century Gothic" w:hAnsi="Century Gothic"/>
          <w:bCs/>
          <w:sz w:val="24"/>
          <w:szCs w:val="24"/>
        </w:rPr>
      </w:pPr>
      <w:r w:rsidRPr="00EA54A7">
        <w:rPr>
          <w:rFonts w:ascii="Century Gothic" w:hAnsi="Century Gothic"/>
          <w:bCs/>
          <w:sz w:val="24"/>
          <w:szCs w:val="24"/>
        </w:rPr>
        <w:t>Informing them of their right to appeal to the SEND Tribunal if they disagree with the final amended plan.</w:t>
      </w:r>
    </w:p>
    <w:p w14:paraId="07B5DBFF" w14:textId="77777777" w:rsidR="008E0E58" w:rsidRPr="00EA54A7" w:rsidRDefault="008E0E58" w:rsidP="008E0E58">
      <w:pPr>
        <w:spacing w:line="240" w:lineRule="auto"/>
        <w:jc w:val="both"/>
        <w:rPr>
          <w:rFonts w:ascii="Century Gothic" w:hAnsi="Century Gothic"/>
          <w:bCs/>
          <w:sz w:val="24"/>
          <w:szCs w:val="24"/>
        </w:rPr>
      </w:pPr>
    </w:p>
    <w:p w14:paraId="03641675" w14:textId="16604EA5" w:rsidR="008E0E58" w:rsidRPr="00EA54A7" w:rsidRDefault="008E0E58" w:rsidP="008E0E58">
      <w:pPr>
        <w:spacing w:line="240" w:lineRule="auto"/>
        <w:jc w:val="both"/>
        <w:rPr>
          <w:rFonts w:ascii="Century Gothic" w:hAnsi="Century Gothic"/>
          <w:bCs/>
          <w:sz w:val="24"/>
          <w:szCs w:val="24"/>
        </w:rPr>
      </w:pPr>
      <w:r w:rsidRPr="00EA54A7">
        <w:rPr>
          <w:rFonts w:ascii="Century Gothic" w:hAnsi="Century Gothic"/>
          <w:bCs/>
          <w:sz w:val="24"/>
          <w:szCs w:val="24"/>
        </w:rPr>
        <w:t>So even if the amendment is not following a review or reassessment, the same rights and procedures apply.</w:t>
      </w:r>
    </w:p>
    <w:p w14:paraId="3D215C49" w14:textId="31BE34F6" w:rsidR="00591AB6" w:rsidRPr="00EA54A7" w:rsidRDefault="00357D2A" w:rsidP="008E0E58">
      <w:pPr>
        <w:spacing w:line="240" w:lineRule="auto"/>
        <w:jc w:val="both"/>
        <w:rPr>
          <w:rFonts w:ascii="Century Gothic" w:hAnsi="Century Gothic"/>
          <w:bCs/>
          <w:sz w:val="24"/>
          <w:szCs w:val="24"/>
        </w:rPr>
      </w:pPr>
      <w:r w:rsidRPr="00EA54A7">
        <w:rPr>
          <w:rStyle w:val="Strong"/>
          <w:rFonts w:ascii="Century Gothic" w:hAnsi="Century Gothic"/>
          <w:noProof/>
          <w:color w:val="0B0C0C"/>
          <w:sz w:val="24"/>
          <w:szCs w:val="24"/>
          <w:shd w:val="clear" w:color="auto" w:fill="FFFFFF"/>
        </w:rPr>
        <w:lastRenderedPageBreak/>
        <mc:AlternateContent>
          <mc:Choice Requires="wps">
            <w:drawing>
              <wp:inline distT="0" distB="0" distL="0" distR="0" wp14:anchorId="3D7795AB" wp14:editId="05F0D7D0">
                <wp:extent cx="6121400" cy="470535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705350"/>
                        </a:xfrm>
                        <a:prstGeom prst="rect">
                          <a:avLst/>
                        </a:prstGeom>
                        <a:solidFill>
                          <a:schemeClr val="bg2"/>
                        </a:solidFill>
                        <a:ln w="9525">
                          <a:solidFill>
                            <a:srgbClr val="000000"/>
                          </a:solidFill>
                          <a:miter lim="800000"/>
                          <a:headEnd/>
                          <a:tailEnd/>
                        </a:ln>
                      </wps:spPr>
                      <wps:txbx>
                        <w:txbxContent>
                          <w:p w14:paraId="47F8D970" w14:textId="3149C8E1" w:rsidR="00D47913" w:rsidRPr="002F77DF" w:rsidRDefault="00357D2A" w:rsidP="00D47913">
                            <w:pPr>
                              <w:rPr>
                                <w:rFonts w:ascii="Century Gothic" w:hAnsi="Century Gothic"/>
                              </w:rPr>
                            </w:pPr>
                            <w:r w:rsidRPr="002F77DF">
                              <w:rPr>
                                <w:rFonts w:ascii="Century Gothic" w:hAnsi="Century Gothic"/>
                              </w:rPr>
                              <w:t xml:space="preserve">Local Government </w:t>
                            </w:r>
                            <w:r w:rsidR="00D47913" w:rsidRPr="002F77DF">
                              <w:rPr>
                                <w:rFonts w:ascii="Century Gothic" w:hAnsi="Century Gothic"/>
                              </w:rPr>
                              <w:t xml:space="preserve">Ombudsman </w:t>
                            </w:r>
                            <w:r w:rsidR="00943EDE" w:rsidRPr="002F77DF">
                              <w:rPr>
                                <w:rFonts w:ascii="Century Gothic" w:hAnsi="Century Gothic"/>
                              </w:rPr>
                              <w:t>decision</w:t>
                            </w:r>
                            <w:r w:rsidR="00D47913" w:rsidRPr="002F77DF">
                              <w:rPr>
                                <w:rFonts w:ascii="Century Gothic" w:hAnsi="Century Gothic"/>
                              </w:rPr>
                              <w:t xml:space="preserve"> look at individual complaints about local public services and all registerable social care providers in England.</w:t>
                            </w:r>
                          </w:p>
                          <w:p w14:paraId="060F71D7" w14:textId="170DBB70" w:rsidR="00357D2A" w:rsidRPr="002F77DF" w:rsidRDefault="00357D2A" w:rsidP="00D47913">
                            <w:pPr>
                              <w:pStyle w:val="gdp"/>
                              <w:spacing w:before="150" w:beforeAutospacing="0" w:after="150" w:afterAutospacing="0"/>
                              <w:rPr>
                                <w:rFonts w:ascii="Century Gothic" w:hAnsi="Century Gothic" w:cs="Arial"/>
                                <w:b/>
                                <w:bCs/>
                                <w:color w:val="FFFFFF"/>
                                <w:sz w:val="22"/>
                                <w:szCs w:val="22"/>
                              </w:rPr>
                            </w:pPr>
                            <w:r w:rsidRPr="002F77DF">
                              <w:rPr>
                                <w:rFonts w:ascii="Century Gothic" w:hAnsi="Century Gothic"/>
                                <w:b/>
                                <w:bCs/>
                                <w:sz w:val="22"/>
                                <w:szCs w:val="22"/>
                              </w:rPr>
                              <w:t>An example of a council failing to issue the decision letter or securing special education provision after a review.</w:t>
                            </w:r>
                          </w:p>
                          <w:p w14:paraId="5A757AC1" w14:textId="77777777" w:rsidR="007D7F8E" w:rsidRPr="002F77DF" w:rsidRDefault="007D7F8E" w:rsidP="007D7F8E">
                            <w:pPr>
                              <w:rPr>
                                <w:rFonts w:ascii="Century Gothic" w:hAnsi="Century Gothic"/>
                              </w:rPr>
                            </w:pPr>
                            <w:r w:rsidRPr="002F77DF">
                              <w:rPr>
                                <w:rFonts w:ascii="Century Gothic" w:hAnsi="Century Gothic"/>
                              </w:rPr>
                              <w:t xml:space="preserve">EHCP </w:t>
                            </w:r>
                          </w:p>
                          <w:p w14:paraId="67F313D4" w14:textId="26D0C396" w:rsidR="007D7F8E" w:rsidRDefault="007D7F8E" w:rsidP="002F77DF">
                            <w:pPr>
                              <w:pStyle w:val="ListParagraph"/>
                              <w:numPr>
                                <w:ilvl w:val="0"/>
                                <w:numId w:val="34"/>
                              </w:numPr>
                              <w:rPr>
                                <w:rFonts w:ascii="Century Gothic" w:hAnsi="Century Gothic"/>
                              </w:rPr>
                            </w:pPr>
                            <w:r w:rsidRPr="002F77DF">
                              <w:rPr>
                                <w:rFonts w:ascii="Century Gothic" w:hAnsi="Century Gothic"/>
                              </w:rPr>
                              <w:t xml:space="preserve">Failure to secure provision (Section F) </w:t>
                            </w:r>
                          </w:p>
                          <w:p w14:paraId="5C6FB973" w14:textId="29F8576E" w:rsidR="002F77DF" w:rsidRDefault="007D7F8E" w:rsidP="007D7F8E">
                            <w:pPr>
                              <w:pStyle w:val="ListParagraph"/>
                              <w:numPr>
                                <w:ilvl w:val="0"/>
                                <w:numId w:val="34"/>
                              </w:numPr>
                              <w:rPr>
                                <w:rFonts w:ascii="Century Gothic" w:hAnsi="Century Gothic"/>
                              </w:rPr>
                            </w:pPr>
                            <w:r w:rsidRPr="002F77DF">
                              <w:rPr>
                                <w:rFonts w:ascii="Century Gothic" w:hAnsi="Century Gothic"/>
                              </w:rPr>
                              <w:t xml:space="preserve">Failure to issue decision letter after </w:t>
                            </w:r>
                            <w:r w:rsidR="004C4C91" w:rsidRPr="002F77DF">
                              <w:rPr>
                                <w:rFonts w:ascii="Century Gothic" w:hAnsi="Century Gothic"/>
                              </w:rPr>
                              <w:t>review.</w:t>
                            </w:r>
                          </w:p>
                          <w:p w14:paraId="734CA46C" w14:textId="6FA65DF7" w:rsidR="007D7F8E" w:rsidRPr="002F77DF" w:rsidRDefault="007D7F8E" w:rsidP="002F77DF">
                            <w:pPr>
                              <w:pStyle w:val="ListParagraph"/>
                              <w:rPr>
                                <w:rFonts w:ascii="Century Gothic" w:hAnsi="Century Gothic"/>
                              </w:rPr>
                            </w:pPr>
                            <w:r w:rsidRPr="002F77DF">
                              <w:rPr>
                                <w:rFonts w:ascii="Century Gothic" w:hAnsi="Century Gothic"/>
                              </w:rPr>
                              <w:t xml:space="preserve"> </w:t>
                            </w:r>
                          </w:p>
                          <w:p w14:paraId="11F6E8D1" w14:textId="1ED10B2D" w:rsidR="00357D2A" w:rsidRPr="002F77DF" w:rsidRDefault="007D7F8E" w:rsidP="007D7F8E">
                            <w:pPr>
                              <w:rPr>
                                <w:rFonts w:ascii="Century Gothic" w:hAnsi="Century Gothic"/>
                              </w:rPr>
                            </w:pPr>
                            <w:r w:rsidRPr="002F77DF">
                              <w:rPr>
                                <w:rFonts w:ascii="Century Gothic" w:hAnsi="Century Gothic"/>
                              </w:rPr>
                              <w:t xml:space="preserve">Summary: Mr X complained the Council failed to ensure his son, Y, received any education and the provision set out in his Education, </w:t>
                            </w:r>
                            <w:r w:rsidR="004C4C91" w:rsidRPr="002F77DF">
                              <w:rPr>
                                <w:rFonts w:ascii="Century Gothic" w:hAnsi="Century Gothic"/>
                              </w:rPr>
                              <w:t>Health,</w:t>
                            </w:r>
                            <w:r w:rsidRPr="002F77DF">
                              <w:rPr>
                                <w:rFonts w:ascii="Century Gothic" w:hAnsi="Century Gothic"/>
                              </w:rPr>
                              <w:t xml:space="preserve"> and Care Plan (EHCP). He also complained the Council failed to review Y’s EHCP between September 2020 and October 2022. Mr X complained the Council failed to send out reports before the annual review in October 2022. Mr X complained the Council did not inform him of the outcome of the October 2022 annual review within timescales and delayed responding to his complaints. Mr X said this caused him distress and uncertainty. He said Y missed out on education and EHCP provision. There was fault in the way the Council did not ensure Y received an education or the provision specified in his EHCP. There was also fault in the complaint handling and the Council did not issue its decision letter after the annual review. Mr X was frustrated by the fault. He was put to time and trouble to complain. Y missed out on education and EHCP provision. The Council has agreed to apologise, make a financial payment and remind officers of the Council’s statutory duties.</w:t>
                            </w:r>
                          </w:p>
                          <w:p w14:paraId="07277D1A" w14:textId="77777777" w:rsidR="00357D2A" w:rsidRDefault="00357D2A" w:rsidP="00357D2A"/>
                        </w:txbxContent>
                      </wps:txbx>
                      <wps:bodyPr rot="0" vert="horz" wrap="square" lIns="91440" tIns="45720" rIns="91440" bIns="45720" anchor="t" anchorCtr="0">
                        <a:noAutofit/>
                      </wps:bodyPr>
                    </wps:wsp>
                  </a:graphicData>
                </a:graphic>
              </wp:inline>
            </w:drawing>
          </mc:Choice>
          <mc:Fallback>
            <w:pict>
              <v:shapetype w14:anchorId="3D7795AB" id="_x0000_t202" coordsize="21600,21600" o:spt="202" path="m,l,21600r21600,l21600,xe">
                <v:stroke joinstyle="miter"/>
                <v:path gradientshapeok="t" o:connecttype="rect"/>
              </v:shapetype>
              <v:shape id="Text Box 2" o:spid="_x0000_s1026" type="#_x0000_t202" style="width:482pt;height: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" fillcolor="#e7e6e6 [3214]">
                <v:textbox>
                  <w:txbxContent>
                    <w:p w14:paraId="47F8D970" w14:textId="3149C8E1" w:rsidR="00D47913" w:rsidRPr="002F77DF" w:rsidRDefault="00357D2A" w:rsidP="00D47913">
                      <w:pPr>
                        <w:rPr>
                          <w:rFonts w:ascii="Century Gothic" w:hAnsi="Century Gothic"/>
                        </w:rPr>
                      </w:pPr>
                      <w:r w:rsidRPr="002F77DF">
                        <w:rPr>
                          <w:rFonts w:ascii="Century Gothic" w:hAnsi="Century Gothic"/>
                        </w:rPr>
                        <w:t xml:space="preserve">Local Government </w:t>
                      </w:r>
                      <w:r w:rsidR="00D47913" w:rsidRPr="002F77DF">
                        <w:rPr>
                          <w:rFonts w:ascii="Century Gothic" w:hAnsi="Century Gothic"/>
                        </w:rPr>
                        <w:t xml:space="preserve">Ombudsman </w:t>
                      </w:r>
                      <w:r w:rsidR="00943EDE" w:rsidRPr="002F77DF">
                        <w:rPr>
                          <w:rFonts w:ascii="Century Gothic" w:hAnsi="Century Gothic"/>
                        </w:rPr>
                        <w:t>decision</w:t>
                      </w:r>
                      <w:r w:rsidR="00D47913" w:rsidRPr="002F77DF">
                        <w:rPr>
                          <w:rFonts w:ascii="Century Gothic" w:hAnsi="Century Gothic"/>
                        </w:rPr>
                        <w:t xml:space="preserve"> look at individual complaints about local public services and all registerable social care providers in England.</w:t>
                      </w:r>
                    </w:p>
                    <w:p w14:paraId="060F71D7" w14:textId="170DBB70" w:rsidR="00357D2A" w:rsidRPr="002F77DF" w:rsidRDefault="00357D2A" w:rsidP="00D47913">
                      <w:pPr>
                        <w:pStyle w:val="gdp"/>
                        <w:spacing w:before="150" w:beforeAutospacing="0" w:after="150" w:afterAutospacing="0"/>
                        <w:rPr>
                          <w:rFonts w:ascii="Century Gothic" w:hAnsi="Century Gothic" w:cs="Arial"/>
                          <w:b/>
                          <w:bCs/>
                          <w:color w:val="FFFFFF"/>
                          <w:sz w:val="22"/>
                          <w:szCs w:val="22"/>
                        </w:rPr>
                      </w:pPr>
                      <w:r w:rsidRPr="002F77DF">
                        <w:rPr>
                          <w:rFonts w:ascii="Century Gothic" w:hAnsi="Century Gothic"/>
                          <w:b/>
                          <w:bCs/>
                          <w:sz w:val="22"/>
                          <w:szCs w:val="22"/>
                        </w:rPr>
                        <w:t>An example of a council failing to issue the decision letter or securing special education provision after a review.</w:t>
                      </w:r>
                    </w:p>
                    <w:p w14:paraId="5A757AC1" w14:textId="77777777" w:rsidR="007D7F8E" w:rsidRPr="002F77DF" w:rsidRDefault="007D7F8E" w:rsidP="007D7F8E">
                      <w:pPr>
                        <w:rPr>
                          <w:rFonts w:ascii="Century Gothic" w:hAnsi="Century Gothic"/>
                        </w:rPr>
                      </w:pPr>
                      <w:r w:rsidRPr="002F77DF">
                        <w:rPr>
                          <w:rFonts w:ascii="Century Gothic" w:hAnsi="Century Gothic"/>
                        </w:rPr>
                        <w:t xml:space="preserve">EHCP </w:t>
                      </w:r>
                    </w:p>
                    <w:p w14:paraId="67F313D4" w14:textId="26D0C396" w:rsidR="007D7F8E" w:rsidRDefault="007D7F8E" w:rsidP="002F77DF">
                      <w:pPr>
                        <w:pStyle w:val="ListParagraph"/>
                        <w:numPr>
                          <w:ilvl w:val="0"/>
                          <w:numId w:val="34"/>
                        </w:numPr>
                        <w:rPr>
                          <w:rFonts w:ascii="Century Gothic" w:hAnsi="Century Gothic"/>
                        </w:rPr>
                      </w:pPr>
                      <w:r w:rsidRPr="002F77DF">
                        <w:rPr>
                          <w:rFonts w:ascii="Century Gothic" w:hAnsi="Century Gothic"/>
                        </w:rPr>
                        <w:t xml:space="preserve">Failure to secure provision (Section F) </w:t>
                      </w:r>
                    </w:p>
                    <w:p w14:paraId="5C6FB973" w14:textId="29F8576E" w:rsidR="002F77DF" w:rsidRDefault="007D7F8E" w:rsidP="007D7F8E">
                      <w:pPr>
                        <w:pStyle w:val="ListParagraph"/>
                        <w:numPr>
                          <w:ilvl w:val="0"/>
                          <w:numId w:val="34"/>
                        </w:numPr>
                        <w:rPr>
                          <w:rFonts w:ascii="Century Gothic" w:hAnsi="Century Gothic"/>
                        </w:rPr>
                      </w:pPr>
                      <w:r w:rsidRPr="002F77DF">
                        <w:rPr>
                          <w:rFonts w:ascii="Century Gothic" w:hAnsi="Century Gothic"/>
                        </w:rPr>
                        <w:t xml:space="preserve">Failure to issue decision letter after </w:t>
                      </w:r>
                      <w:r w:rsidR="004C4C91" w:rsidRPr="002F77DF">
                        <w:rPr>
                          <w:rFonts w:ascii="Century Gothic" w:hAnsi="Century Gothic"/>
                        </w:rPr>
                        <w:t>review.</w:t>
                      </w:r>
                    </w:p>
                    <w:p w14:paraId="734CA46C" w14:textId="6FA65DF7" w:rsidR="007D7F8E" w:rsidRPr="002F77DF" w:rsidRDefault="007D7F8E" w:rsidP="002F77DF">
                      <w:pPr>
                        <w:pStyle w:val="ListParagraph"/>
                        <w:rPr>
                          <w:rFonts w:ascii="Century Gothic" w:hAnsi="Century Gothic"/>
                        </w:rPr>
                      </w:pPr>
                      <w:r w:rsidRPr="002F77DF">
                        <w:rPr>
                          <w:rFonts w:ascii="Century Gothic" w:hAnsi="Century Gothic"/>
                        </w:rPr>
                        <w:t xml:space="preserve"> </w:t>
                      </w:r>
                    </w:p>
                    <w:p w14:paraId="11F6E8D1" w14:textId="1ED10B2D" w:rsidR="00357D2A" w:rsidRPr="002F77DF" w:rsidRDefault="007D7F8E" w:rsidP="007D7F8E">
                      <w:pPr>
                        <w:rPr>
                          <w:rFonts w:ascii="Century Gothic" w:hAnsi="Century Gothic"/>
                        </w:rPr>
                      </w:pPr>
                      <w:r w:rsidRPr="002F77DF">
                        <w:rPr>
                          <w:rFonts w:ascii="Century Gothic" w:hAnsi="Century Gothic"/>
                        </w:rPr>
                        <w:t xml:space="preserve">Summary: Mr X complained the Council failed to ensure his son, Y, received any education and the provision set out in his Education, </w:t>
                      </w:r>
                      <w:r w:rsidR="004C4C91" w:rsidRPr="002F77DF">
                        <w:rPr>
                          <w:rFonts w:ascii="Century Gothic" w:hAnsi="Century Gothic"/>
                        </w:rPr>
                        <w:t>Health,</w:t>
                      </w:r>
                      <w:r w:rsidRPr="002F77DF">
                        <w:rPr>
                          <w:rFonts w:ascii="Century Gothic" w:hAnsi="Century Gothic"/>
                        </w:rPr>
                        <w:t xml:space="preserve"> and Care Plan (EHCP). He also complained the Council failed to review Y’s EHCP between September 2020 and October 2022. Mr X complained the Council failed to send out reports before the annual review in October 2022. Mr X complained the Council did not inform him of the outcome of the October 2022 annual review within timescales and delayed responding to his complaints. Mr X said this caused him distress and uncertainty. He said Y missed out on education and EHCP provision. There was fault in the way the Council did not ensure Y received an education or the provision specified in his EHCP. There was also fault in the complaint handling and the Council did not issue its decision letter after the annual review. Mr X was frustrated by the fault. He was put to time and trouble to complain. Y missed out on education and EHCP provision. The Council has agreed to apologise, make a financial payment and remind officers of the Council’s statutory duties.</w:t>
                      </w:r>
                    </w:p>
                    <w:p w14:paraId="07277D1A" w14:textId="77777777" w:rsidR="00357D2A" w:rsidRDefault="00357D2A" w:rsidP="00357D2A"/>
                  </w:txbxContent>
                </v:textbox>
                <w10:anchorlock/>
              </v:shape>
            </w:pict>
          </mc:Fallback>
        </mc:AlternateContent>
      </w:r>
    </w:p>
    <w:p w14:paraId="37BF243C" w14:textId="77777777" w:rsidR="007D7F8E" w:rsidRPr="00EA54A7" w:rsidRDefault="007D7F8E" w:rsidP="00183962">
      <w:pPr>
        <w:spacing w:line="240" w:lineRule="auto"/>
        <w:jc w:val="both"/>
        <w:rPr>
          <w:rFonts w:ascii="Century Gothic" w:hAnsi="Century Gothic"/>
          <w:bCs/>
          <w:sz w:val="24"/>
          <w:szCs w:val="24"/>
        </w:rPr>
      </w:pPr>
    </w:p>
    <w:p w14:paraId="188B5CEF" w14:textId="77777777" w:rsidR="00E13467" w:rsidRPr="00EA54A7" w:rsidRDefault="00591AB6" w:rsidP="00E13467">
      <w:pPr>
        <w:spacing w:line="240" w:lineRule="auto"/>
        <w:jc w:val="both"/>
        <w:rPr>
          <w:rFonts w:ascii="Century Gothic" w:hAnsi="Century Gothic"/>
          <w:sz w:val="24"/>
          <w:szCs w:val="24"/>
        </w:rPr>
      </w:pPr>
      <w:r w:rsidRPr="00EA54A7">
        <w:rPr>
          <w:rFonts w:ascii="Century Gothic" w:hAnsi="Century Gothic"/>
          <w:bCs/>
          <w:sz w:val="24"/>
          <w:szCs w:val="24"/>
        </w:rPr>
        <w:t xml:space="preserve">Further information regarding reviews and re-assessments is set out at </w:t>
      </w:r>
      <w:hyperlink r:id="rId17" w:tgtFrame="_blank" w:history="1">
        <w:r w:rsidR="00E13467" w:rsidRPr="00EA54A7">
          <w:rPr>
            <w:rStyle w:val="Hyperlink"/>
            <w:rFonts w:ascii="Century Gothic" w:hAnsi="Century Gothic"/>
            <w:color w:val="00447C"/>
            <w:sz w:val="24"/>
            <w:szCs w:val="24"/>
          </w:rPr>
          <w:t>SEND Code of Practice – Reviews and Re-assessments (Paragraphs 9.166–9.210)</w:t>
        </w:r>
      </w:hyperlink>
      <w:r w:rsidR="00E13467" w:rsidRPr="00EA54A7">
        <w:rPr>
          <w:rFonts w:ascii="Century Gothic" w:hAnsi="Century Gothic"/>
          <w:sz w:val="24"/>
          <w:szCs w:val="24"/>
        </w:rPr>
        <w:t> </w:t>
      </w:r>
    </w:p>
    <w:p w14:paraId="09D54507" w14:textId="77777777" w:rsidR="00E13467" w:rsidRPr="00EA54A7" w:rsidRDefault="00E13467" w:rsidP="00183962">
      <w:pPr>
        <w:spacing w:line="240" w:lineRule="auto"/>
        <w:jc w:val="both"/>
        <w:rPr>
          <w:rFonts w:ascii="Century Gothic" w:hAnsi="Century Gothic"/>
          <w:bCs/>
          <w:sz w:val="24"/>
          <w:szCs w:val="24"/>
        </w:rPr>
      </w:pPr>
    </w:p>
    <w:p w14:paraId="5D614DC3" w14:textId="26F11592" w:rsidR="00FC636B" w:rsidRPr="00EA54A7" w:rsidRDefault="00FC636B" w:rsidP="00183962">
      <w:pPr>
        <w:spacing w:line="240" w:lineRule="auto"/>
        <w:jc w:val="both"/>
        <w:rPr>
          <w:rFonts w:ascii="Century Gothic" w:hAnsi="Century Gothic"/>
          <w:bCs/>
          <w:color w:val="00447C"/>
          <w:sz w:val="24"/>
          <w:szCs w:val="24"/>
        </w:rPr>
      </w:pPr>
      <w:r w:rsidRPr="00EA54A7">
        <w:rPr>
          <w:rFonts w:ascii="Century Gothic" w:hAnsi="Century Gothic"/>
          <w:bCs/>
          <w:sz w:val="24"/>
          <w:szCs w:val="24"/>
        </w:rPr>
        <w:t>You may wish to listen to our podcast regarding annual reviews</w:t>
      </w:r>
      <w:r w:rsidR="00626EEB" w:rsidRPr="00EA54A7">
        <w:rPr>
          <w:rFonts w:ascii="Century Gothic" w:hAnsi="Century Gothic"/>
          <w:bCs/>
          <w:sz w:val="24"/>
          <w:szCs w:val="24"/>
        </w:rPr>
        <w:t xml:space="preserve">, Series 1, episode </w:t>
      </w:r>
      <w:r w:rsidRPr="00EA54A7">
        <w:rPr>
          <w:rFonts w:ascii="Century Gothic" w:hAnsi="Century Gothic"/>
          <w:bCs/>
          <w:sz w:val="24"/>
          <w:szCs w:val="24"/>
        </w:rPr>
        <w:t>5.</w:t>
      </w:r>
      <w:r w:rsidR="007D7F8E" w:rsidRPr="00EA54A7">
        <w:rPr>
          <w:rFonts w:ascii="Century Gothic" w:hAnsi="Century Gothic"/>
          <w:sz w:val="24"/>
          <w:szCs w:val="24"/>
        </w:rPr>
        <w:t xml:space="preserve"> </w:t>
      </w:r>
      <w:hyperlink r:id="rId18" w:anchor="S1E5" w:history="1">
        <w:r w:rsidR="007D7F8E" w:rsidRPr="00EA54A7">
          <w:rPr>
            <w:rStyle w:val="Hyperlink"/>
            <w:rFonts w:ascii="Century Gothic" w:hAnsi="Century Gothic"/>
            <w:color w:val="00447C"/>
            <w:sz w:val="24"/>
            <w:szCs w:val="24"/>
          </w:rPr>
          <w:t>SEND Talk Podcasts</w:t>
        </w:r>
      </w:hyperlink>
    </w:p>
    <w:p w14:paraId="38A949FF" w14:textId="16A65879" w:rsidR="00FC636B" w:rsidRPr="00EA54A7" w:rsidRDefault="00FC636B" w:rsidP="00183962">
      <w:pPr>
        <w:spacing w:line="240" w:lineRule="auto"/>
        <w:jc w:val="both"/>
        <w:rPr>
          <w:rFonts w:ascii="Century Gothic" w:hAnsi="Century Gothic"/>
          <w:bCs/>
          <w:sz w:val="24"/>
          <w:szCs w:val="24"/>
        </w:rPr>
      </w:pPr>
    </w:p>
    <w:p w14:paraId="7C731095" w14:textId="61DB5487" w:rsidR="00626EEB" w:rsidRPr="00EA54A7" w:rsidRDefault="00165E75" w:rsidP="00183962">
      <w:pPr>
        <w:spacing w:line="240" w:lineRule="auto"/>
        <w:jc w:val="both"/>
        <w:rPr>
          <w:rFonts w:ascii="Century Gothic" w:hAnsi="Century Gothic"/>
          <w:bCs/>
          <w:sz w:val="24"/>
          <w:szCs w:val="24"/>
        </w:rPr>
      </w:pPr>
      <w:r w:rsidRPr="00EA54A7">
        <w:rPr>
          <w:rFonts w:ascii="Century Gothic" w:hAnsi="Century Gothic"/>
          <w:bCs/>
          <w:sz w:val="24"/>
          <w:szCs w:val="24"/>
        </w:rPr>
        <w:t>More information about annual review duties during ongoing appeals available here:</w:t>
      </w:r>
    </w:p>
    <w:bookmarkStart w:id="13" w:name="_30j0zll" w:colFirst="0" w:colLast="0"/>
    <w:bookmarkEnd w:id="13"/>
    <w:p w14:paraId="461C75E1" w14:textId="20812481" w:rsidR="00257ECD" w:rsidRPr="00EA54A7" w:rsidRDefault="00257ECD" w:rsidP="00257ECD">
      <w:pPr>
        <w:rPr>
          <w:rFonts w:ascii="Century Gothic" w:hAnsi="Century Gothic"/>
          <w:color w:val="00447C"/>
          <w:sz w:val="24"/>
          <w:szCs w:val="24"/>
        </w:rPr>
      </w:pPr>
      <w:r w:rsidRPr="00EA54A7">
        <w:rPr>
          <w:rFonts w:ascii="Century Gothic" w:hAnsi="Century Gothic"/>
          <w:color w:val="00447C"/>
          <w:sz w:val="24"/>
          <w:szCs w:val="24"/>
        </w:rPr>
        <w:fldChar w:fldCharType="begin"/>
      </w:r>
      <w:r w:rsidRPr="00EA54A7">
        <w:rPr>
          <w:rFonts w:ascii="Century Gothic" w:hAnsi="Century Gothic"/>
          <w:color w:val="00447C"/>
          <w:sz w:val="24"/>
          <w:szCs w:val="24"/>
        </w:rPr>
        <w:instrText>HYPERLINK "https://eur03.safelinks.protection.outlook.com/?url=https%3A%2F%2Fwww.ipsea.org.uk%2FFAQs%2Fthe-annual-review-is-due-but-were-involved-in-an-ongoing-appeal-to-the-send-tribunal-about-the-ehc-plan-how-does-this-affect-the-process&amp;data=05%7C01%7Cmargarette.lee-chapman%40manchester.gov.uk%7C04b761bd472945a12c5308dbec10541c%7Cb0ce7d5e81cd47fb94f7276c626b7b09%7C0%7C0%7C638363327089829539%7CUnknown%7CTWFpbGZsb3d8eyJWIjoiMC4wLjAwMDAiLCJQIjoiV2luMzIiLCJBTiI6Ik1haWwiLCJXVCI6Mn0%3D%7C3000%7C%7C%7C&amp;sdata=2Fiz2t7gz7bokD%2FDNhDmRU8%2FlXazNaI4emMkNcm%2FC04%3D&amp;reserved=0"</w:instrText>
      </w:r>
      <w:r w:rsidRPr="00EA54A7">
        <w:rPr>
          <w:rFonts w:ascii="Century Gothic" w:hAnsi="Century Gothic"/>
          <w:color w:val="00447C"/>
          <w:sz w:val="24"/>
          <w:szCs w:val="24"/>
        </w:rPr>
      </w:r>
      <w:r w:rsidRPr="00EA54A7">
        <w:rPr>
          <w:rFonts w:ascii="Century Gothic" w:hAnsi="Century Gothic"/>
          <w:color w:val="00447C"/>
          <w:sz w:val="24"/>
          <w:szCs w:val="24"/>
        </w:rPr>
        <w:fldChar w:fldCharType="separate"/>
      </w:r>
      <w:r w:rsidRPr="00EA54A7">
        <w:rPr>
          <w:rStyle w:val="Hyperlink"/>
          <w:rFonts w:ascii="Century Gothic" w:hAnsi="Century Gothic"/>
          <w:color w:val="00447C"/>
          <w:sz w:val="24"/>
          <w:szCs w:val="24"/>
        </w:rPr>
        <w:t xml:space="preserve">The annual review is due, but </w:t>
      </w:r>
      <w:r w:rsidR="00943EDE" w:rsidRPr="00EA54A7">
        <w:rPr>
          <w:rStyle w:val="Hyperlink"/>
          <w:rFonts w:ascii="Century Gothic" w:hAnsi="Century Gothic"/>
          <w:color w:val="00447C"/>
          <w:sz w:val="24"/>
          <w:szCs w:val="24"/>
        </w:rPr>
        <w:t>we are</w:t>
      </w:r>
      <w:r w:rsidRPr="00EA54A7">
        <w:rPr>
          <w:rStyle w:val="Hyperlink"/>
          <w:rFonts w:ascii="Century Gothic" w:hAnsi="Century Gothic"/>
          <w:color w:val="00447C"/>
          <w:sz w:val="24"/>
          <w:szCs w:val="24"/>
        </w:rPr>
        <w:t xml:space="preserve"> involved in an ongoing appeal to the SEND Tribunal about the EHC plan. How does this affect the process? | (IPSEA) Independent Provider of Special Education Advice</w:t>
      </w:r>
      <w:r w:rsidRPr="00EA54A7">
        <w:rPr>
          <w:rFonts w:ascii="Century Gothic" w:hAnsi="Century Gothic"/>
          <w:color w:val="00447C"/>
          <w:sz w:val="24"/>
          <w:szCs w:val="24"/>
        </w:rPr>
        <w:fldChar w:fldCharType="end"/>
      </w:r>
    </w:p>
    <w:p w14:paraId="4CE324B6" w14:textId="7D16A9BE" w:rsidR="00257ECD" w:rsidRPr="00EA54A7" w:rsidRDefault="00257ECD" w:rsidP="00257ECD">
      <w:pPr>
        <w:rPr>
          <w:rFonts w:ascii="Century Gothic" w:hAnsi="Century Gothic"/>
          <w:sz w:val="24"/>
          <w:szCs w:val="24"/>
        </w:rPr>
      </w:pPr>
    </w:p>
    <w:p w14:paraId="607BE21B" w14:textId="0C752174" w:rsidR="00E13467" w:rsidRPr="00EA54A7" w:rsidRDefault="00E13467" w:rsidP="00257ECD">
      <w:pPr>
        <w:rPr>
          <w:rFonts w:ascii="Century Gothic" w:hAnsi="Century Gothic"/>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FD418F" w:rsidRPr="007D3FBC" w14:paraId="6481718A" w14:textId="77777777" w:rsidTr="00143CF9">
        <w:trPr>
          <w:trHeight w:val="7503"/>
        </w:trPr>
        <w:tc>
          <w:tcPr>
            <w:tcW w:w="9918" w:type="dxa"/>
          </w:tcPr>
          <w:p w14:paraId="033D4ECB" w14:textId="77777777" w:rsidR="00FD418F" w:rsidRPr="004E5B34" w:rsidRDefault="00FD418F" w:rsidP="00143CF9">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620461D0" w14:textId="77777777" w:rsidR="00FD418F" w:rsidRPr="004E5B34" w:rsidRDefault="00FD418F" w:rsidP="00143CF9">
            <w:pPr>
              <w:spacing w:line="259" w:lineRule="auto"/>
              <w:rPr>
                <w:rFonts w:ascii="Century Gothic" w:hAnsi="Century Gothic" w:cs="Arial"/>
              </w:rPr>
            </w:pPr>
          </w:p>
          <w:p w14:paraId="5D295EE0" w14:textId="77777777" w:rsidR="00FD418F" w:rsidRPr="004E5B34" w:rsidRDefault="00FD418F" w:rsidP="00143CF9">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1729A0F4" w14:textId="77777777" w:rsidR="00FD418F" w:rsidRPr="004E5B34" w:rsidRDefault="00FD418F" w:rsidP="00143CF9">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3310617F" w14:textId="77777777" w:rsidR="00FD418F" w:rsidRPr="004E5B34" w:rsidRDefault="00FD418F" w:rsidP="00143CF9">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9"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16790919" w14:textId="77777777" w:rsidR="00FD418F" w:rsidRDefault="00FD418F" w:rsidP="00143CF9">
            <w:pPr>
              <w:spacing w:line="259" w:lineRule="auto"/>
              <w:rPr>
                <w:rFonts w:ascii="Century Gothic" w:hAnsi="Century Gothic" w:cs="Arial"/>
              </w:rPr>
            </w:pPr>
          </w:p>
          <w:p w14:paraId="3C5ED441" w14:textId="77777777" w:rsidR="00FD418F" w:rsidRPr="004E5B34" w:rsidRDefault="00FD418F" w:rsidP="00143CF9">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20" w:history="1">
              <w:r w:rsidRPr="004E5B34">
                <w:rPr>
                  <w:rStyle w:val="Hyperlink"/>
                  <w:rFonts w:ascii="Century Gothic" w:hAnsi="Century Gothic" w:cs="Arial"/>
                  <w:b/>
                  <w:bCs/>
                </w:rPr>
                <w:t>Contact Us (iasmanchester.org)</w:t>
              </w:r>
            </w:hyperlink>
          </w:p>
          <w:p w14:paraId="1D01A917" w14:textId="77777777" w:rsidR="00FD418F" w:rsidRPr="004E5B34" w:rsidRDefault="00FD418F" w:rsidP="00143CF9">
            <w:pPr>
              <w:spacing w:after="160" w:line="259" w:lineRule="auto"/>
              <w:rPr>
                <w:rFonts w:ascii="Century Gothic" w:hAnsi="Century Gothic" w:cs="Arial"/>
              </w:rPr>
            </w:pPr>
          </w:p>
          <w:p w14:paraId="63C0AB46" w14:textId="77777777" w:rsidR="00FD418F" w:rsidRPr="004E5B34" w:rsidRDefault="00FD418F" w:rsidP="00143CF9">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21" w:history="1">
              <w:r w:rsidRPr="004E5B34">
                <w:rPr>
                  <w:rStyle w:val="Hyperlink"/>
                  <w:rFonts w:ascii="Century Gothic" w:hAnsi="Century Gothic" w:cs="Arial"/>
                  <w:b/>
                  <w:bCs/>
                </w:rPr>
                <w:t>About SENDIASS Manchester (iasmanchester.org)</w:t>
              </w:r>
            </w:hyperlink>
          </w:p>
          <w:p w14:paraId="7177870D" w14:textId="77777777" w:rsidR="00FD418F" w:rsidRPr="004E5B34" w:rsidRDefault="00FD418F" w:rsidP="00143CF9">
            <w:pPr>
              <w:spacing w:after="160" w:line="259" w:lineRule="auto"/>
              <w:rPr>
                <w:rFonts w:ascii="Century Gothic" w:hAnsi="Century Gothic" w:cs="Arial"/>
                <w:b/>
                <w:bCs/>
              </w:rPr>
            </w:pPr>
          </w:p>
          <w:p w14:paraId="1184E9C6" w14:textId="77777777" w:rsidR="00FD418F" w:rsidRPr="004E5B34" w:rsidRDefault="00FD418F" w:rsidP="00143CF9">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22" w:history="1">
              <w:r w:rsidRPr="004E5B34">
                <w:rPr>
                  <w:rStyle w:val="Hyperlink"/>
                  <w:rFonts w:ascii="Century Gothic" w:hAnsi="Century Gothic" w:cs="Arial"/>
                  <w:b/>
                  <w:bCs/>
                </w:rPr>
                <w:t>Listen to our SEND Talk podcasts</w:t>
              </w:r>
            </w:hyperlink>
          </w:p>
          <w:p w14:paraId="3309018F" w14:textId="77777777" w:rsidR="00FD418F" w:rsidRPr="004E5B34" w:rsidRDefault="00FD418F" w:rsidP="00143CF9">
            <w:pPr>
              <w:spacing w:after="160" w:line="259" w:lineRule="auto"/>
              <w:rPr>
                <w:rFonts w:ascii="Century Gothic" w:hAnsi="Century Gothic" w:cs="Arial"/>
                <w:b/>
                <w:bCs/>
              </w:rPr>
            </w:pPr>
          </w:p>
          <w:p w14:paraId="7B8DA05D" w14:textId="77777777" w:rsidR="00FD418F" w:rsidRPr="004E5B34" w:rsidRDefault="00FD418F" w:rsidP="00143CF9">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23" w:history="1">
              <w:r w:rsidRPr="004E5B34">
                <w:rPr>
                  <w:rStyle w:val="Hyperlink"/>
                  <w:rFonts w:ascii="Century Gothic" w:hAnsi="Century Gothic" w:cs="Arial"/>
                  <w:b/>
                  <w:bCs/>
                </w:rPr>
                <w:t>https://www.youtube.com/@SENDIASSManchester</w:t>
              </w:r>
            </w:hyperlink>
          </w:p>
          <w:p w14:paraId="034E12B0" w14:textId="77777777" w:rsidR="00FD418F" w:rsidRPr="004E5B34" w:rsidRDefault="00FD418F" w:rsidP="00143CF9">
            <w:pPr>
              <w:jc w:val="both"/>
              <w:rPr>
                <w:rFonts w:ascii="Century Gothic" w:hAnsi="Century Gothic" w:cs="Arial"/>
              </w:rPr>
            </w:pPr>
          </w:p>
          <w:p w14:paraId="652FAA00" w14:textId="77777777" w:rsidR="00FD418F" w:rsidRPr="004E5B34" w:rsidRDefault="00FD418F" w:rsidP="00143CF9">
            <w:pPr>
              <w:rPr>
                <w:rFonts w:ascii="Century Gothic" w:hAnsi="Century Gothic" w:cs="Arial"/>
              </w:rPr>
            </w:pPr>
            <w:r w:rsidRPr="004E5B34">
              <w:rPr>
                <w:rFonts w:ascii="Century Gothic" w:hAnsi="Century Gothic" w:cs="Arial"/>
                <w:noProof/>
              </w:rPr>
              <w:drawing>
                <wp:anchor distT="0" distB="0" distL="114300" distR="114300" simplePos="0" relativeHeight="251683840" behindDoc="1" locked="0" layoutInCell="1" allowOverlap="1" wp14:anchorId="54EDB0B2" wp14:editId="3DA07647">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82816" behindDoc="1" locked="0" layoutInCell="1" allowOverlap="1" wp14:anchorId="4FE664EC" wp14:editId="54BA977C">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81792" behindDoc="1" locked="0" layoutInCell="1" allowOverlap="1" wp14:anchorId="15526384" wp14:editId="14C06EE9">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9A774" w14:textId="77777777" w:rsidR="00FD418F" w:rsidRPr="004E5B34" w:rsidRDefault="00FD418F" w:rsidP="00143CF9">
            <w:pPr>
              <w:rPr>
                <w:rFonts w:ascii="Century Gothic" w:hAnsi="Century Gothic" w:cs="Arial"/>
              </w:rPr>
            </w:pPr>
          </w:p>
          <w:p w14:paraId="51B9FBBC" w14:textId="77777777" w:rsidR="00FD418F" w:rsidRPr="004E5B34" w:rsidRDefault="00FD418F" w:rsidP="00143CF9">
            <w:pPr>
              <w:rPr>
                <w:rStyle w:val="Strong"/>
                <w:rFonts w:ascii="Century Gothic" w:hAnsi="Century Gothic" w:cs="Arial"/>
                <w:b w:val="0"/>
                <w:bCs w:val="0"/>
              </w:rPr>
            </w:pPr>
          </w:p>
          <w:p w14:paraId="66FB3908" w14:textId="77777777" w:rsidR="00FD418F" w:rsidRPr="004E5B34" w:rsidRDefault="00FD418F" w:rsidP="00143CF9">
            <w:pPr>
              <w:rPr>
                <w:rStyle w:val="Strong"/>
                <w:rFonts w:ascii="Century Gothic" w:hAnsi="Century Gothic" w:cs="Arial"/>
                <w:b w:val="0"/>
                <w:bCs w:val="0"/>
              </w:rPr>
            </w:pPr>
          </w:p>
          <w:p w14:paraId="4EC7CAA9" w14:textId="77777777" w:rsidR="00FD418F" w:rsidRPr="004E5B34" w:rsidRDefault="00FD418F" w:rsidP="00143CF9">
            <w:pPr>
              <w:rPr>
                <w:rStyle w:val="Strong"/>
                <w:rFonts w:ascii="Century Gothic" w:hAnsi="Century Gothic" w:cs="Arial"/>
                <w:b w:val="0"/>
                <w:bCs w:val="0"/>
              </w:rPr>
            </w:pPr>
          </w:p>
          <w:p w14:paraId="61B69EAB" w14:textId="77777777" w:rsidR="00FD418F" w:rsidRPr="004E5B34" w:rsidRDefault="00FD418F" w:rsidP="00143CF9">
            <w:pPr>
              <w:rPr>
                <w:rStyle w:val="Strong"/>
                <w:rFonts w:ascii="Century Gothic" w:hAnsi="Century Gothic" w:cs="Arial"/>
              </w:rPr>
            </w:pPr>
          </w:p>
          <w:p w14:paraId="35F1E7D4" w14:textId="77777777" w:rsidR="00FD418F" w:rsidRPr="004E5B34" w:rsidRDefault="00FD418F" w:rsidP="00143CF9">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1C578476" w14:textId="77777777" w:rsidR="00FD418F" w:rsidRPr="002F737D" w:rsidRDefault="00FD418F" w:rsidP="00143CF9">
            <w:pPr>
              <w:rPr>
                <w:rFonts w:ascii="Arial" w:hAnsi="Arial" w:cs="Arial"/>
                <w:sz w:val="24"/>
                <w:szCs w:val="24"/>
              </w:rPr>
            </w:pPr>
          </w:p>
        </w:tc>
      </w:tr>
    </w:tbl>
    <w:p w14:paraId="5574BEDC" w14:textId="73328E7D" w:rsidR="00C7277D" w:rsidRPr="00EA54A7" w:rsidRDefault="00C7277D" w:rsidP="00C7277D">
      <w:pPr>
        <w:rPr>
          <w:rStyle w:val="Strong"/>
          <w:rFonts w:ascii="Century Gothic" w:hAnsi="Century Gothic"/>
          <w:color w:val="0B0C0C"/>
          <w:sz w:val="24"/>
          <w:szCs w:val="24"/>
          <w:shd w:val="clear" w:color="auto" w:fill="FFFFFF"/>
        </w:rPr>
      </w:pPr>
    </w:p>
    <w:p w14:paraId="5EDF2EA6" w14:textId="7F2EE1DC" w:rsidR="00C7277D" w:rsidRPr="00EA54A7" w:rsidRDefault="00C7277D" w:rsidP="00C7277D">
      <w:pPr>
        <w:rPr>
          <w:rStyle w:val="Strong"/>
          <w:rFonts w:ascii="Century Gothic" w:hAnsi="Century Gothic"/>
          <w:color w:val="0B0C0C"/>
          <w:sz w:val="24"/>
          <w:szCs w:val="24"/>
          <w:shd w:val="clear" w:color="auto" w:fill="FFFFFF"/>
        </w:rPr>
      </w:pPr>
    </w:p>
    <w:p w14:paraId="1B821C23" w14:textId="277A793E" w:rsidR="005149D9" w:rsidRPr="00EA54A7" w:rsidRDefault="005149D9" w:rsidP="00183962">
      <w:pPr>
        <w:spacing w:line="240" w:lineRule="auto"/>
        <w:jc w:val="both"/>
        <w:rPr>
          <w:rFonts w:ascii="Century Gothic" w:hAnsi="Century Gothic"/>
          <w:bCs/>
          <w:sz w:val="24"/>
          <w:szCs w:val="24"/>
        </w:rPr>
      </w:pPr>
    </w:p>
    <w:sectPr w:rsidR="005149D9" w:rsidRPr="00EA54A7" w:rsidSect="00EA54A7">
      <w:footerReference w:type="default" r:id="rId27"/>
      <w:headerReference w:type="first" r:id="rId28"/>
      <w:pgSz w:w="11909" w:h="16834"/>
      <w:pgMar w:top="851" w:right="1440" w:bottom="1440" w:left="1440" w:header="36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67FFC" w14:textId="77777777" w:rsidR="00A75FF9" w:rsidRDefault="00A75FF9">
      <w:pPr>
        <w:spacing w:line="240" w:lineRule="auto"/>
      </w:pPr>
      <w:r>
        <w:separator/>
      </w:r>
    </w:p>
  </w:endnote>
  <w:endnote w:type="continuationSeparator" w:id="0">
    <w:p w14:paraId="6C45D579" w14:textId="77777777" w:rsidR="00A75FF9" w:rsidRDefault="00A75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DE41" w14:textId="77777777" w:rsidR="0048669A" w:rsidRPr="00A95282" w:rsidRDefault="0048669A" w:rsidP="006A4065">
    <w:pPr>
      <w:spacing w:line="240" w:lineRule="auto"/>
      <w:jc w:val="both"/>
      <w:rPr>
        <w:rFonts w:ascii="Century Gothic" w:hAnsi="Century Gothic"/>
        <w:sz w:val="24"/>
        <w:szCs w:val="24"/>
      </w:rPr>
    </w:pPr>
  </w:p>
  <w:p w14:paraId="7D506664" w14:textId="43930220" w:rsidR="00EA54A7" w:rsidRPr="00A95282" w:rsidRDefault="00EA54A7" w:rsidP="006A4065">
    <w:pPr>
      <w:spacing w:line="240" w:lineRule="auto"/>
      <w:jc w:val="both"/>
      <w:rPr>
        <w:sz w:val="24"/>
        <w:szCs w:val="24"/>
      </w:rPr>
    </w:pPr>
    <w:r w:rsidRPr="00A95282">
      <w:rPr>
        <w:rFonts w:ascii="Century Gothic" w:hAnsi="Century Gothic"/>
        <w:sz w:val="24"/>
        <w:szCs w:val="24"/>
      </w:rPr>
      <w:t xml:space="preserve">Annual Reviews of EHC plans   </w:t>
    </w:r>
    <w:r w:rsidR="007B1A6A" w:rsidRPr="00A95282">
      <w:rPr>
        <w:rFonts w:ascii="Century Gothic" w:hAnsi="Century Gothic"/>
        <w:sz w:val="24"/>
        <w:szCs w:val="24"/>
      </w:rPr>
      <w:t xml:space="preserve">  </w:t>
    </w:r>
    <w:r w:rsidRPr="00A95282">
      <w:rPr>
        <w:rFonts w:ascii="Century Gothic" w:hAnsi="Century Gothic"/>
        <w:sz w:val="24"/>
        <w:szCs w:val="24"/>
      </w:rPr>
      <w:t xml:space="preserve">Page </w:t>
    </w:r>
    <w:r w:rsidRPr="00A95282">
      <w:rPr>
        <w:rFonts w:ascii="Century Gothic" w:hAnsi="Century Gothic"/>
        <w:sz w:val="24"/>
        <w:szCs w:val="24"/>
      </w:rPr>
      <w:fldChar w:fldCharType="begin"/>
    </w:r>
    <w:r w:rsidRPr="00A95282">
      <w:rPr>
        <w:rFonts w:ascii="Century Gothic" w:hAnsi="Century Gothic"/>
        <w:sz w:val="24"/>
        <w:szCs w:val="24"/>
      </w:rPr>
      <w:instrText xml:space="preserve"> PAGE   \* MERGEFORMAT </w:instrText>
    </w:r>
    <w:r w:rsidRPr="00A95282">
      <w:rPr>
        <w:rFonts w:ascii="Century Gothic" w:hAnsi="Century Gothic"/>
        <w:sz w:val="24"/>
        <w:szCs w:val="24"/>
      </w:rPr>
      <w:fldChar w:fldCharType="separate"/>
    </w:r>
    <w:r w:rsidRPr="00A95282">
      <w:rPr>
        <w:rFonts w:ascii="Century Gothic" w:hAnsi="Century Gothic"/>
        <w:noProof/>
        <w:sz w:val="24"/>
        <w:szCs w:val="24"/>
      </w:rPr>
      <w:t>1</w:t>
    </w:r>
    <w:r w:rsidRPr="00A95282">
      <w:rPr>
        <w:rFonts w:ascii="Century Gothic" w:hAnsi="Century Gothic"/>
        <w:noProof/>
        <w:sz w:val="24"/>
        <w:szCs w:val="24"/>
      </w:rPr>
      <w:fldChar w:fldCharType="end"/>
    </w:r>
  </w:p>
  <w:p w14:paraId="0D97C2D5" w14:textId="794D5E44" w:rsidR="00832259" w:rsidRDefault="00832259">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60958" w14:textId="77777777" w:rsidR="00A75FF9" w:rsidRDefault="00A75FF9">
      <w:pPr>
        <w:spacing w:line="240" w:lineRule="auto"/>
      </w:pPr>
      <w:r>
        <w:separator/>
      </w:r>
    </w:p>
  </w:footnote>
  <w:footnote w:type="continuationSeparator" w:id="0">
    <w:p w14:paraId="680C3E67" w14:textId="77777777" w:rsidR="00A75FF9" w:rsidRDefault="00A75F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0005" w14:textId="77777777" w:rsidR="004D182D" w:rsidRPr="00E06CF1" w:rsidRDefault="005F33AD" w:rsidP="00CF1940">
    <w:pPr>
      <w:spacing w:before="200" w:line="360" w:lineRule="auto"/>
      <w:rPr>
        <w:rFonts w:eastAsia="Open Sans"/>
        <w:b/>
        <w:color w:val="44546A" w:themeColor="text2"/>
        <w:sz w:val="40"/>
        <w:szCs w:val="4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6D0"/>
    <w:multiLevelType w:val="multilevel"/>
    <w:tmpl w:val="62585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64A"/>
    <w:multiLevelType w:val="hybridMultilevel"/>
    <w:tmpl w:val="ABFEE028"/>
    <w:lvl w:ilvl="0" w:tplc="892867E8">
      <w:start w:val="44"/>
      <w:numFmt w:val="bullet"/>
      <w:lvlText w:val=""/>
      <w:lvlJc w:val="left"/>
      <w:pPr>
        <w:ind w:left="720" w:hanging="360"/>
      </w:pPr>
      <w:rPr>
        <w:rFonts w:ascii="Symbol" w:eastAsia="Open San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428F8"/>
    <w:multiLevelType w:val="hybridMultilevel"/>
    <w:tmpl w:val="ED88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C785D"/>
    <w:multiLevelType w:val="hybridMultilevel"/>
    <w:tmpl w:val="B0A65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8276C"/>
    <w:multiLevelType w:val="hybridMultilevel"/>
    <w:tmpl w:val="3974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47822"/>
    <w:multiLevelType w:val="hybridMultilevel"/>
    <w:tmpl w:val="FDCE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8B2F79"/>
    <w:multiLevelType w:val="multilevel"/>
    <w:tmpl w:val="018A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F859B5"/>
    <w:multiLevelType w:val="hybridMultilevel"/>
    <w:tmpl w:val="984A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371EA"/>
    <w:multiLevelType w:val="multilevel"/>
    <w:tmpl w:val="ED2C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520BEF"/>
    <w:multiLevelType w:val="hybridMultilevel"/>
    <w:tmpl w:val="B366EB96"/>
    <w:lvl w:ilvl="0" w:tplc="5136FE70">
      <w:start w:val="4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80550"/>
    <w:multiLevelType w:val="hybridMultilevel"/>
    <w:tmpl w:val="EAD2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F1979"/>
    <w:multiLevelType w:val="hybridMultilevel"/>
    <w:tmpl w:val="E5467520"/>
    <w:lvl w:ilvl="0" w:tplc="BBF8B712">
      <w:start w:val="1"/>
      <w:numFmt w:val="bullet"/>
      <w:lvlText w:val="•"/>
      <w:lvlJc w:val="left"/>
      <w:pPr>
        <w:tabs>
          <w:tab w:val="num" w:pos="720"/>
        </w:tabs>
        <w:ind w:left="720" w:hanging="360"/>
      </w:pPr>
      <w:rPr>
        <w:rFonts w:ascii="Arial" w:hAnsi="Arial" w:hint="default"/>
      </w:rPr>
    </w:lvl>
    <w:lvl w:ilvl="1" w:tplc="BC802F94" w:tentative="1">
      <w:start w:val="1"/>
      <w:numFmt w:val="bullet"/>
      <w:lvlText w:val="•"/>
      <w:lvlJc w:val="left"/>
      <w:pPr>
        <w:tabs>
          <w:tab w:val="num" w:pos="1440"/>
        </w:tabs>
        <w:ind w:left="1440" w:hanging="360"/>
      </w:pPr>
      <w:rPr>
        <w:rFonts w:ascii="Arial" w:hAnsi="Arial" w:hint="default"/>
      </w:rPr>
    </w:lvl>
    <w:lvl w:ilvl="2" w:tplc="8CC86270" w:tentative="1">
      <w:start w:val="1"/>
      <w:numFmt w:val="bullet"/>
      <w:lvlText w:val="•"/>
      <w:lvlJc w:val="left"/>
      <w:pPr>
        <w:tabs>
          <w:tab w:val="num" w:pos="2160"/>
        </w:tabs>
        <w:ind w:left="2160" w:hanging="360"/>
      </w:pPr>
      <w:rPr>
        <w:rFonts w:ascii="Arial" w:hAnsi="Arial" w:hint="default"/>
      </w:rPr>
    </w:lvl>
    <w:lvl w:ilvl="3" w:tplc="E37818E2" w:tentative="1">
      <w:start w:val="1"/>
      <w:numFmt w:val="bullet"/>
      <w:lvlText w:val="•"/>
      <w:lvlJc w:val="left"/>
      <w:pPr>
        <w:tabs>
          <w:tab w:val="num" w:pos="2880"/>
        </w:tabs>
        <w:ind w:left="2880" w:hanging="360"/>
      </w:pPr>
      <w:rPr>
        <w:rFonts w:ascii="Arial" w:hAnsi="Arial" w:hint="default"/>
      </w:rPr>
    </w:lvl>
    <w:lvl w:ilvl="4" w:tplc="09926124" w:tentative="1">
      <w:start w:val="1"/>
      <w:numFmt w:val="bullet"/>
      <w:lvlText w:val="•"/>
      <w:lvlJc w:val="left"/>
      <w:pPr>
        <w:tabs>
          <w:tab w:val="num" w:pos="3600"/>
        </w:tabs>
        <w:ind w:left="3600" w:hanging="360"/>
      </w:pPr>
      <w:rPr>
        <w:rFonts w:ascii="Arial" w:hAnsi="Arial" w:hint="default"/>
      </w:rPr>
    </w:lvl>
    <w:lvl w:ilvl="5" w:tplc="161A297E" w:tentative="1">
      <w:start w:val="1"/>
      <w:numFmt w:val="bullet"/>
      <w:lvlText w:val="•"/>
      <w:lvlJc w:val="left"/>
      <w:pPr>
        <w:tabs>
          <w:tab w:val="num" w:pos="4320"/>
        </w:tabs>
        <w:ind w:left="4320" w:hanging="360"/>
      </w:pPr>
      <w:rPr>
        <w:rFonts w:ascii="Arial" w:hAnsi="Arial" w:hint="default"/>
      </w:rPr>
    </w:lvl>
    <w:lvl w:ilvl="6" w:tplc="3794A4BC" w:tentative="1">
      <w:start w:val="1"/>
      <w:numFmt w:val="bullet"/>
      <w:lvlText w:val="•"/>
      <w:lvlJc w:val="left"/>
      <w:pPr>
        <w:tabs>
          <w:tab w:val="num" w:pos="5040"/>
        </w:tabs>
        <w:ind w:left="5040" w:hanging="360"/>
      </w:pPr>
      <w:rPr>
        <w:rFonts w:ascii="Arial" w:hAnsi="Arial" w:hint="default"/>
      </w:rPr>
    </w:lvl>
    <w:lvl w:ilvl="7" w:tplc="62BE80B4" w:tentative="1">
      <w:start w:val="1"/>
      <w:numFmt w:val="bullet"/>
      <w:lvlText w:val="•"/>
      <w:lvlJc w:val="left"/>
      <w:pPr>
        <w:tabs>
          <w:tab w:val="num" w:pos="5760"/>
        </w:tabs>
        <w:ind w:left="5760" w:hanging="360"/>
      </w:pPr>
      <w:rPr>
        <w:rFonts w:ascii="Arial" w:hAnsi="Arial" w:hint="default"/>
      </w:rPr>
    </w:lvl>
    <w:lvl w:ilvl="8" w:tplc="D69465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8D122C"/>
    <w:multiLevelType w:val="hybridMultilevel"/>
    <w:tmpl w:val="5CAA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3733E"/>
    <w:multiLevelType w:val="hybridMultilevel"/>
    <w:tmpl w:val="D590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612D9E"/>
    <w:multiLevelType w:val="hybridMultilevel"/>
    <w:tmpl w:val="9822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B2929"/>
    <w:multiLevelType w:val="multilevel"/>
    <w:tmpl w:val="978A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B87B89"/>
    <w:multiLevelType w:val="multilevel"/>
    <w:tmpl w:val="3360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FF1171"/>
    <w:multiLevelType w:val="hybridMultilevel"/>
    <w:tmpl w:val="9262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970A7"/>
    <w:multiLevelType w:val="hybridMultilevel"/>
    <w:tmpl w:val="370A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306F7"/>
    <w:multiLevelType w:val="hybridMultilevel"/>
    <w:tmpl w:val="9F54EFF6"/>
    <w:lvl w:ilvl="0" w:tplc="7F7E792A">
      <w:start w:val="323"/>
      <w:numFmt w:val="bullet"/>
      <w:lvlText w:val="-"/>
      <w:lvlJc w:val="left"/>
      <w:pPr>
        <w:ind w:left="1440" w:hanging="360"/>
      </w:pPr>
      <w:rPr>
        <w:rFonts w:ascii="Arial" w:eastAsia="Open Sans"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C03422"/>
    <w:multiLevelType w:val="multilevel"/>
    <w:tmpl w:val="70BC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EA0A4F"/>
    <w:multiLevelType w:val="hybridMultilevel"/>
    <w:tmpl w:val="90DA69F4"/>
    <w:lvl w:ilvl="0" w:tplc="AA60D122">
      <w:numFmt w:val="bullet"/>
      <w:lvlText w:val="-"/>
      <w:lvlJc w:val="left"/>
      <w:pPr>
        <w:ind w:left="720" w:hanging="360"/>
      </w:pPr>
      <w:rPr>
        <w:rFonts w:ascii="Century Gothic" w:eastAsia="Open Sans"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827FA"/>
    <w:multiLevelType w:val="multilevel"/>
    <w:tmpl w:val="DB3C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750C9A"/>
    <w:multiLevelType w:val="multilevel"/>
    <w:tmpl w:val="5BA2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FF1209"/>
    <w:multiLevelType w:val="hybridMultilevel"/>
    <w:tmpl w:val="4B60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F1A3D"/>
    <w:multiLevelType w:val="multilevel"/>
    <w:tmpl w:val="8C62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A92EF4"/>
    <w:multiLevelType w:val="hybridMultilevel"/>
    <w:tmpl w:val="E69ED7C8"/>
    <w:lvl w:ilvl="0" w:tplc="C26E8F44">
      <w:start w:val="1"/>
      <w:numFmt w:val="bullet"/>
      <w:lvlText w:val="•"/>
      <w:lvlJc w:val="left"/>
      <w:pPr>
        <w:tabs>
          <w:tab w:val="num" w:pos="720"/>
        </w:tabs>
        <w:ind w:left="720" w:hanging="360"/>
      </w:pPr>
      <w:rPr>
        <w:rFonts w:ascii="Arial" w:hAnsi="Arial" w:hint="default"/>
      </w:rPr>
    </w:lvl>
    <w:lvl w:ilvl="1" w:tplc="8C44A5B2" w:tentative="1">
      <w:start w:val="1"/>
      <w:numFmt w:val="bullet"/>
      <w:lvlText w:val="•"/>
      <w:lvlJc w:val="left"/>
      <w:pPr>
        <w:tabs>
          <w:tab w:val="num" w:pos="1440"/>
        </w:tabs>
        <w:ind w:left="1440" w:hanging="360"/>
      </w:pPr>
      <w:rPr>
        <w:rFonts w:ascii="Arial" w:hAnsi="Arial" w:hint="default"/>
      </w:rPr>
    </w:lvl>
    <w:lvl w:ilvl="2" w:tplc="38383BA8" w:tentative="1">
      <w:start w:val="1"/>
      <w:numFmt w:val="bullet"/>
      <w:lvlText w:val="•"/>
      <w:lvlJc w:val="left"/>
      <w:pPr>
        <w:tabs>
          <w:tab w:val="num" w:pos="2160"/>
        </w:tabs>
        <w:ind w:left="2160" w:hanging="360"/>
      </w:pPr>
      <w:rPr>
        <w:rFonts w:ascii="Arial" w:hAnsi="Arial" w:hint="default"/>
      </w:rPr>
    </w:lvl>
    <w:lvl w:ilvl="3" w:tplc="1E5293AC" w:tentative="1">
      <w:start w:val="1"/>
      <w:numFmt w:val="bullet"/>
      <w:lvlText w:val="•"/>
      <w:lvlJc w:val="left"/>
      <w:pPr>
        <w:tabs>
          <w:tab w:val="num" w:pos="2880"/>
        </w:tabs>
        <w:ind w:left="2880" w:hanging="360"/>
      </w:pPr>
      <w:rPr>
        <w:rFonts w:ascii="Arial" w:hAnsi="Arial" w:hint="default"/>
      </w:rPr>
    </w:lvl>
    <w:lvl w:ilvl="4" w:tplc="C77085F0" w:tentative="1">
      <w:start w:val="1"/>
      <w:numFmt w:val="bullet"/>
      <w:lvlText w:val="•"/>
      <w:lvlJc w:val="left"/>
      <w:pPr>
        <w:tabs>
          <w:tab w:val="num" w:pos="3600"/>
        </w:tabs>
        <w:ind w:left="3600" w:hanging="360"/>
      </w:pPr>
      <w:rPr>
        <w:rFonts w:ascii="Arial" w:hAnsi="Arial" w:hint="default"/>
      </w:rPr>
    </w:lvl>
    <w:lvl w:ilvl="5" w:tplc="B31CE150" w:tentative="1">
      <w:start w:val="1"/>
      <w:numFmt w:val="bullet"/>
      <w:lvlText w:val="•"/>
      <w:lvlJc w:val="left"/>
      <w:pPr>
        <w:tabs>
          <w:tab w:val="num" w:pos="4320"/>
        </w:tabs>
        <w:ind w:left="4320" w:hanging="360"/>
      </w:pPr>
      <w:rPr>
        <w:rFonts w:ascii="Arial" w:hAnsi="Arial" w:hint="default"/>
      </w:rPr>
    </w:lvl>
    <w:lvl w:ilvl="6" w:tplc="73F850F0" w:tentative="1">
      <w:start w:val="1"/>
      <w:numFmt w:val="bullet"/>
      <w:lvlText w:val="•"/>
      <w:lvlJc w:val="left"/>
      <w:pPr>
        <w:tabs>
          <w:tab w:val="num" w:pos="5040"/>
        </w:tabs>
        <w:ind w:left="5040" w:hanging="360"/>
      </w:pPr>
      <w:rPr>
        <w:rFonts w:ascii="Arial" w:hAnsi="Arial" w:hint="default"/>
      </w:rPr>
    </w:lvl>
    <w:lvl w:ilvl="7" w:tplc="9F9E1282" w:tentative="1">
      <w:start w:val="1"/>
      <w:numFmt w:val="bullet"/>
      <w:lvlText w:val="•"/>
      <w:lvlJc w:val="left"/>
      <w:pPr>
        <w:tabs>
          <w:tab w:val="num" w:pos="5760"/>
        </w:tabs>
        <w:ind w:left="5760" w:hanging="360"/>
      </w:pPr>
      <w:rPr>
        <w:rFonts w:ascii="Arial" w:hAnsi="Arial" w:hint="default"/>
      </w:rPr>
    </w:lvl>
    <w:lvl w:ilvl="8" w:tplc="5C6623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F903BC"/>
    <w:multiLevelType w:val="multilevel"/>
    <w:tmpl w:val="F9B4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14650A"/>
    <w:multiLevelType w:val="multilevel"/>
    <w:tmpl w:val="DA3A6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6D359A"/>
    <w:multiLevelType w:val="hybridMultilevel"/>
    <w:tmpl w:val="2CDE8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E3983"/>
    <w:multiLevelType w:val="multilevel"/>
    <w:tmpl w:val="29EE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61535F"/>
    <w:multiLevelType w:val="hybridMultilevel"/>
    <w:tmpl w:val="5D7C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C2D50"/>
    <w:multiLevelType w:val="hybridMultilevel"/>
    <w:tmpl w:val="CC86C62C"/>
    <w:lvl w:ilvl="0" w:tplc="CA781340">
      <w:numFmt w:val="bullet"/>
      <w:lvlText w:val=""/>
      <w:lvlJc w:val="left"/>
      <w:pPr>
        <w:ind w:left="1080" w:hanging="360"/>
      </w:pPr>
      <w:rPr>
        <w:rFonts w:ascii="Symbol" w:eastAsia="Open Sans"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0150EC"/>
    <w:multiLevelType w:val="hybridMultilevel"/>
    <w:tmpl w:val="4DC8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F1406"/>
    <w:multiLevelType w:val="hybridMultilevel"/>
    <w:tmpl w:val="96EC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703130">
    <w:abstractNumId w:val="29"/>
  </w:num>
  <w:num w:numId="2" w16cid:durableId="1484544360">
    <w:abstractNumId w:val="4"/>
  </w:num>
  <w:num w:numId="3" w16cid:durableId="582422433">
    <w:abstractNumId w:val="12"/>
  </w:num>
  <w:num w:numId="4" w16cid:durableId="822240896">
    <w:abstractNumId w:val="19"/>
  </w:num>
  <w:num w:numId="5" w16cid:durableId="1570917372">
    <w:abstractNumId w:val="18"/>
  </w:num>
  <w:num w:numId="6" w16cid:durableId="1986812169">
    <w:abstractNumId w:val="2"/>
  </w:num>
  <w:num w:numId="7" w16cid:durableId="728236428">
    <w:abstractNumId w:val="13"/>
  </w:num>
  <w:num w:numId="8" w16cid:durableId="167866760">
    <w:abstractNumId w:val="10"/>
  </w:num>
  <w:num w:numId="9" w16cid:durableId="529536881">
    <w:abstractNumId w:val="33"/>
  </w:num>
  <w:num w:numId="10" w16cid:durableId="1553231500">
    <w:abstractNumId w:val="3"/>
  </w:num>
  <w:num w:numId="11" w16cid:durableId="1444611025">
    <w:abstractNumId w:val="17"/>
  </w:num>
  <w:num w:numId="12" w16cid:durableId="1751728718">
    <w:abstractNumId w:val="7"/>
  </w:num>
  <w:num w:numId="13" w16cid:durableId="335696443">
    <w:abstractNumId w:val="14"/>
  </w:num>
  <w:num w:numId="14" w16cid:durableId="57288547">
    <w:abstractNumId w:val="31"/>
  </w:num>
  <w:num w:numId="15" w16cid:durableId="1579171655">
    <w:abstractNumId w:val="24"/>
  </w:num>
  <w:num w:numId="16" w16cid:durableId="783233090">
    <w:abstractNumId w:val="34"/>
  </w:num>
  <w:num w:numId="17" w16cid:durableId="704909562">
    <w:abstractNumId w:val="26"/>
  </w:num>
  <w:num w:numId="18" w16cid:durableId="1291857814">
    <w:abstractNumId w:val="11"/>
  </w:num>
  <w:num w:numId="19" w16cid:durableId="1597013987">
    <w:abstractNumId w:val="5"/>
  </w:num>
  <w:num w:numId="20" w16cid:durableId="1477844735">
    <w:abstractNumId w:val="21"/>
  </w:num>
  <w:num w:numId="21" w16cid:durableId="1416710031">
    <w:abstractNumId w:val="28"/>
  </w:num>
  <w:num w:numId="22" w16cid:durableId="1109932411">
    <w:abstractNumId w:val="23"/>
  </w:num>
  <w:num w:numId="23" w16cid:durableId="602616096">
    <w:abstractNumId w:val="25"/>
  </w:num>
  <w:num w:numId="24" w16cid:durableId="1726446996">
    <w:abstractNumId w:val="30"/>
  </w:num>
  <w:num w:numId="25" w16cid:durableId="1126124367">
    <w:abstractNumId w:val="16"/>
  </w:num>
  <w:num w:numId="26" w16cid:durableId="1414398247">
    <w:abstractNumId w:val="8"/>
  </w:num>
  <w:num w:numId="27" w16cid:durableId="537351943">
    <w:abstractNumId w:val="20"/>
  </w:num>
  <w:num w:numId="28" w16cid:durableId="1389301401">
    <w:abstractNumId w:val="0"/>
  </w:num>
  <w:num w:numId="29" w16cid:durableId="425151226">
    <w:abstractNumId w:val="27"/>
  </w:num>
  <w:num w:numId="30" w16cid:durableId="72360654">
    <w:abstractNumId w:val="15"/>
  </w:num>
  <w:num w:numId="31" w16cid:durableId="1093015262">
    <w:abstractNumId w:val="22"/>
  </w:num>
  <w:num w:numId="32" w16cid:durableId="838692418">
    <w:abstractNumId w:val="6"/>
  </w:num>
  <w:num w:numId="33" w16cid:durableId="569930344">
    <w:abstractNumId w:val="1"/>
  </w:num>
  <w:num w:numId="34" w16cid:durableId="1839149807">
    <w:abstractNumId w:val="9"/>
  </w:num>
  <w:num w:numId="35" w16cid:durableId="822965391">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2D"/>
    <w:rsid w:val="00000769"/>
    <w:rsid w:val="00024F73"/>
    <w:rsid w:val="00031424"/>
    <w:rsid w:val="000526C7"/>
    <w:rsid w:val="00064DA7"/>
    <w:rsid w:val="00092E4E"/>
    <w:rsid w:val="0009413D"/>
    <w:rsid w:val="000B01B7"/>
    <w:rsid w:val="000D22EF"/>
    <w:rsid w:val="000D6E22"/>
    <w:rsid w:val="00111E25"/>
    <w:rsid w:val="00115500"/>
    <w:rsid w:val="00137FC1"/>
    <w:rsid w:val="00150B06"/>
    <w:rsid w:val="00165E75"/>
    <w:rsid w:val="001677CA"/>
    <w:rsid w:val="00170C2A"/>
    <w:rsid w:val="00183962"/>
    <w:rsid w:val="001A5E1D"/>
    <w:rsid w:val="001B02CF"/>
    <w:rsid w:val="001B2C51"/>
    <w:rsid w:val="00227586"/>
    <w:rsid w:val="00257ECD"/>
    <w:rsid w:val="00274A47"/>
    <w:rsid w:val="002A1EBF"/>
    <w:rsid w:val="002D4988"/>
    <w:rsid w:val="002F77DF"/>
    <w:rsid w:val="00304B15"/>
    <w:rsid w:val="00357D2A"/>
    <w:rsid w:val="003822DA"/>
    <w:rsid w:val="00383503"/>
    <w:rsid w:val="00385BB1"/>
    <w:rsid w:val="003934FA"/>
    <w:rsid w:val="003963A2"/>
    <w:rsid w:val="003A44D3"/>
    <w:rsid w:val="003C32D3"/>
    <w:rsid w:val="00407909"/>
    <w:rsid w:val="004158F0"/>
    <w:rsid w:val="00420E0A"/>
    <w:rsid w:val="00431836"/>
    <w:rsid w:val="004734CA"/>
    <w:rsid w:val="004737D6"/>
    <w:rsid w:val="0048543F"/>
    <w:rsid w:val="0048669A"/>
    <w:rsid w:val="004A1A3B"/>
    <w:rsid w:val="004A683B"/>
    <w:rsid w:val="004B1BED"/>
    <w:rsid w:val="004B7109"/>
    <w:rsid w:val="004C0B01"/>
    <w:rsid w:val="004C4C91"/>
    <w:rsid w:val="004D182D"/>
    <w:rsid w:val="005149D9"/>
    <w:rsid w:val="00521E36"/>
    <w:rsid w:val="00541238"/>
    <w:rsid w:val="0054556C"/>
    <w:rsid w:val="00571AF8"/>
    <w:rsid w:val="00585318"/>
    <w:rsid w:val="00591AB6"/>
    <w:rsid w:val="005A1F75"/>
    <w:rsid w:val="005A201E"/>
    <w:rsid w:val="005B49F7"/>
    <w:rsid w:val="005C138F"/>
    <w:rsid w:val="005C19DC"/>
    <w:rsid w:val="005C361A"/>
    <w:rsid w:val="005C6004"/>
    <w:rsid w:val="005C6A41"/>
    <w:rsid w:val="005D0A75"/>
    <w:rsid w:val="005D1463"/>
    <w:rsid w:val="005D46FF"/>
    <w:rsid w:val="005F33AD"/>
    <w:rsid w:val="00626EEB"/>
    <w:rsid w:val="006413C1"/>
    <w:rsid w:val="0067373D"/>
    <w:rsid w:val="00686188"/>
    <w:rsid w:val="006A4065"/>
    <w:rsid w:val="007059A9"/>
    <w:rsid w:val="00735934"/>
    <w:rsid w:val="00751B2A"/>
    <w:rsid w:val="007B00F1"/>
    <w:rsid w:val="007B1A6A"/>
    <w:rsid w:val="007D031D"/>
    <w:rsid w:val="007D764A"/>
    <w:rsid w:val="007D7F8E"/>
    <w:rsid w:val="007E0609"/>
    <w:rsid w:val="008023F9"/>
    <w:rsid w:val="00832259"/>
    <w:rsid w:val="0083248D"/>
    <w:rsid w:val="0088005C"/>
    <w:rsid w:val="00890F2A"/>
    <w:rsid w:val="008933B9"/>
    <w:rsid w:val="008A4239"/>
    <w:rsid w:val="008A6339"/>
    <w:rsid w:val="008B53DB"/>
    <w:rsid w:val="008C2B23"/>
    <w:rsid w:val="008E0E58"/>
    <w:rsid w:val="008E2254"/>
    <w:rsid w:val="00943EDE"/>
    <w:rsid w:val="00961C97"/>
    <w:rsid w:val="00972DB7"/>
    <w:rsid w:val="009C7147"/>
    <w:rsid w:val="009D08A1"/>
    <w:rsid w:val="009F7401"/>
    <w:rsid w:val="00A01693"/>
    <w:rsid w:val="00A75FF9"/>
    <w:rsid w:val="00A83A0F"/>
    <w:rsid w:val="00A95282"/>
    <w:rsid w:val="00AA3265"/>
    <w:rsid w:val="00AB0D90"/>
    <w:rsid w:val="00AD564A"/>
    <w:rsid w:val="00B229EA"/>
    <w:rsid w:val="00B257AA"/>
    <w:rsid w:val="00B3250A"/>
    <w:rsid w:val="00B354D8"/>
    <w:rsid w:val="00B41340"/>
    <w:rsid w:val="00B5607C"/>
    <w:rsid w:val="00B910F5"/>
    <w:rsid w:val="00C34A48"/>
    <w:rsid w:val="00C4113A"/>
    <w:rsid w:val="00C51908"/>
    <w:rsid w:val="00C63CBB"/>
    <w:rsid w:val="00C67590"/>
    <w:rsid w:val="00C7277D"/>
    <w:rsid w:val="00C74F5B"/>
    <w:rsid w:val="00C77D56"/>
    <w:rsid w:val="00CA2D12"/>
    <w:rsid w:val="00CB4EC3"/>
    <w:rsid w:val="00CF1940"/>
    <w:rsid w:val="00D47913"/>
    <w:rsid w:val="00D57F15"/>
    <w:rsid w:val="00D6036E"/>
    <w:rsid w:val="00D708B5"/>
    <w:rsid w:val="00D736C6"/>
    <w:rsid w:val="00D80B38"/>
    <w:rsid w:val="00D9339A"/>
    <w:rsid w:val="00DD276C"/>
    <w:rsid w:val="00DE6110"/>
    <w:rsid w:val="00E06CF1"/>
    <w:rsid w:val="00E13467"/>
    <w:rsid w:val="00E13E2C"/>
    <w:rsid w:val="00E20888"/>
    <w:rsid w:val="00E26EE0"/>
    <w:rsid w:val="00E32C45"/>
    <w:rsid w:val="00E71F3E"/>
    <w:rsid w:val="00EA54A7"/>
    <w:rsid w:val="00ED75AF"/>
    <w:rsid w:val="00EE544A"/>
    <w:rsid w:val="00F063B0"/>
    <w:rsid w:val="00F361D2"/>
    <w:rsid w:val="00F66585"/>
    <w:rsid w:val="00F71745"/>
    <w:rsid w:val="00F74117"/>
    <w:rsid w:val="00F91345"/>
    <w:rsid w:val="00FA6B22"/>
    <w:rsid w:val="00FB47C2"/>
    <w:rsid w:val="00FC636B"/>
    <w:rsid w:val="00FC6579"/>
    <w:rsid w:val="00FD3FFE"/>
    <w:rsid w:val="00FD418F"/>
    <w:rsid w:val="00FD74B2"/>
    <w:rsid w:val="00FF2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415E3"/>
  <w15:docId w15:val="{F25D7971-804B-4D7A-B1AB-A9F6EB5B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06CF1"/>
    <w:pPr>
      <w:tabs>
        <w:tab w:val="center" w:pos="4513"/>
        <w:tab w:val="right" w:pos="9026"/>
      </w:tabs>
      <w:spacing w:line="240" w:lineRule="auto"/>
    </w:pPr>
  </w:style>
  <w:style w:type="character" w:customStyle="1" w:styleId="HeaderChar">
    <w:name w:val="Header Char"/>
    <w:basedOn w:val="DefaultParagraphFont"/>
    <w:link w:val="Header"/>
    <w:uiPriority w:val="99"/>
    <w:rsid w:val="00E06CF1"/>
  </w:style>
  <w:style w:type="paragraph" w:styleId="Footer">
    <w:name w:val="footer"/>
    <w:basedOn w:val="Normal"/>
    <w:link w:val="FooterChar"/>
    <w:uiPriority w:val="99"/>
    <w:unhideWhenUsed/>
    <w:rsid w:val="00E06CF1"/>
    <w:pPr>
      <w:tabs>
        <w:tab w:val="center" w:pos="4513"/>
        <w:tab w:val="right" w:pos="9026"/>
      </w:tabs>
      <w:spacing w:line="240" w:lineRule="auto"/>
    </w:pPr>
  </w:style>
  <w:style w:type="character" w:customStyle="1" w:styleId="FooterChar">
    <w:name w:val="Footer Char"/>
    <w:basedOn w:val="DefaultParagraphFont"/>
    <w:link w:val="Footer"/>
    <w:uiPriority w:val="99"/>
    <w:rsid w:val="00E06CF1"/>
  </w:style>
  <w:style w:type="character" w:styleId="IntenseReference">
    <w:name w:val="Intense Reference"/>
    <w:basedOn w:val="DefaultParagraphFont"/>
    <w:uiPriority w:val="32"/>
    <w:qFormat/>
    <w:rsid w:val="004158F0"/>
    <w:rPr>
      <w:b/>
      <w:bCs/>
      <w:smallCaps/>
      <w:color w:val="4472C4" w:themeColor="accent1"/>
      <w:spacing w:val="5"/>
    </w:rPr>
  </w:style>
  <w:style w:type="character" w:styleId="Strong">
    <w:name w:val="Strong"/>
    <w:basedOn w:val="DefaultParagraphFont"/>
    <w:uiPriority w:val="22"/>
    <w:qFormat/>
    <w:rsid w:val="004158F0"/>
    <w:rPr>
      <w:b/>
      <w:bCs/>
    </w:rPr>
  </w:style>
  <w:style w:type="character" w:styleId="IntenseEmphasis">
    <w:name w:val="Intense Emphasis"/>
    <w:basedOn w:val="DefaultParagraphFont"/>
    <w:uiPriority w:val="21"/>
    <w:qFormat/>
    <w:rsid w:val="00CB4EC3"/>
    <w:rPr>
      <w:i/>
      <w:iCs/>
      <w:color w:val="4472C4" w:themeColor="accent1"/>
    </w:rPr>
  </w:style>
  <w:style w:type="character" w:styleId="Hyperlink">
    <w:name w:val="Hyperlink"/>
    <w:basedOn w:val="DefaultParagraphFont"/>
    <w:uiPriority w:val="99"/>
    <w:unhideWhenUsed/>
    <w:rsid w:val="004737D6"/>
    <w:rPr>
      <w:color w:val="0563C1" w:themeColor="hyperlink"/>
      <w:u w:val="single"/>
    </w:rPr>
  </w:style>
  <w:style w:type="paragraph" w:styleId="BalloonText">
    <w:name w:val="Balloon Text"/>
    <w:basedOn w:val="Normal"/>
    <w:link w:val="BalloonTextChar"/>
    <w:uiPriority w:val="99"/>
    <w:semiHidden/>
    <w:unhideWhenUsed/>
    <w:rsid w:val="00D80B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B38"/>
    <w:rPr>
      <w:rFonts w:ascii="Segoe UI" w:hAnsi="Segoe UI" w:cs="Segoe UI"/>
      <w:sz w:val="18"/>
      <w:szCs w:val="18"/>
    </w:rPr>
  </w:style>
  <w:style w:type="character" w:styleId="UnresolvedMention">
    <w:name w:val="Unresolved Mention"/>
    <w:basedOn w:val="DefaultParagraphFont"/>
    <w:uiPriority w:val="99"/>
    <w:semiHidden/>
    <w:unhideWhenUsed/>
    <w:rsid w:val="00137FC1"/>
    <w:rPr>
      <w:color w:val="605E5C"/>
      <w:shd w:val="clear" w:color="auto" w:fill="E1DFDD"/>
    </w:rPr>
  </w:style>
  <w:style w:type="paragraph" w:styleId="ListParagraph">
    <w:name w:val="List Paragraph"/>
    <w:basedOn w:val="Normal"/>
    <w:uiPriority w:val="34"/>
    <w:qFormat/>
    <w:rsid w:val="005B49F7"/>
    <w:pPr>
      <w:ind w:left="720"/>
      <w:contextualSpacing/>
    </w:pPr>
  </w:style>
  <w:style w:type="character" w:customStyle="1" w:styleId="SENDIASSMainFSHeadingChar">
    <w:name w:val="SENDIASS Main FS Heading Char"/>
    <w:basedOn w:val="DefaultParagraphFont"/>
    <w:link w:val="SENDIASSMainFSHeading"/>
    <w:locked/>
    <w:rsid w:val="007D031D"/>
    <w:rPr>
      <w:b/>
      <w:sz w:val="32"/>
    </w:rPr>
  </w:style>
  <w:style w:type="paragraph" w:customStyle="1" w:styleId="SENDIASSMainFSHeading">
    <w:name w:val="SENDIASS Main FS Heading"/>
    <w:basedOn w:val="NoSpacing"/>
    <w:link w:val="SENDIASSMainFSHeadingChar"/>
    <w:qFormat/>
    <w:rsid w:val="007D031D"/>
    <w:rPr>
      <w:b/>
      <w:sz w:val="32"/>
    </w:rPr>
  </w:style>
  <w:style w:type="character" w:customStyle="1" w:styleId="SENDIASSFSSubheading1Char">
    <w:name w:val="SENDIASS FS Subheading 1 Char"/>
    <w:basedOn w:val="DefaultParagraphFont"/>
    <w:link w:val="SENDIASSFSSubheading1"/>
    <w:locked/>
    <w:rsid w:val="007D031D"/>
    <w:rPr>
      <w:b/>
      <w:sz w:val="28"/>
    </w:rPr>
  </w:style>
  <w:style w:type="paragraph" w:customStyle="1" w:styleId="SENDIASSFSSubheading1">
    <w:name w:val="SENDIASS FS Subheading 1"/>
    <w:basedOn w:val="NoSpacing"/>
    <w:link w:val="SENDIASSFSSubheading1Char"/>
    <w:qFormat/>
    <w:rsid w:val="007D031D"/>
    <w:rPr>
      <w:b/>
      <w:sz w:val="28"/>
    </w:rPr>
  </w:style>
  <w:style w:type="character" w:customStyle="1" w:styleId="SENDIASSFStextbodyChar">
    <w:name w:val="SENDIASS FS text body Char"/>
    <w:basedOn w:val="DefaultParagraphFont"/>
    <w:link w:val="SENDIASSFStextbody"/>
    <w:locked/>
    <w:rsid w:val="007D031D"/>
    <w:rPr>
      <w:sz w:val="24"/>
    </w:rPr>
  </w:style>
  <w:style w:type="paragraph" w:customStyle="1" w:styleId="SENDIASSFStextbody">
    <w:name w:val="SENDIASS FS text body"/>
    <w:basedOn w:val="NoSpacing"/>
    <w:link w:val="SENDIASSFStextbodyChar"/>
    <w:qFormat/>
    <w:rsid w:val="007D031D"/>
    <w:rPr>
      <w:sz w:val="24"/>
    </w:rPr>
  </w:style>
  <w:style w:type="paragraph" w:styleId="NoSpacing">
    <w:name w:val="No Spacing"/>
    <w:uiPriority w:val="1"/>
    <w:qFormat/>
    <w:rsid w:val="007D031D"/>
    <w:pPr>
      <w:spacing w:line="240" w:lineRule="auto"/>
    </w:pPr>
  </w:style>
  <w:style w:type="character" w:styleId="FollowedHyperlink">
    <w:name w:val="FollowedHyperlink"/>
    <w:basedOn w:val="DefaultParagraphFont"/>
    <w:uiPriority w:val="99"/>
    <w:semiHidden/>
    <w:unhideWhenUsed/>
    <w:rsid w:val="00FC636B"/>
    <w:rPr>
      <w:color w:val="954F72" w:themeColor="followedHyperlink"/>
      <w:u w:val="single"/>
    </w:rPr>
  </w:style>
  <w:style w:type="character" w:customStyle="1" w:styleId="Heading2Char">
    <w:name w:val="Heading 2 Char"/>
    <w:basedOn w:val="DefaultParagraphFont"/>
    <w:link w:val="Heading2"/>
    <w:rsid w:val="008933B9"/>
    <w:rPr>
      <w:sz w:val="32"/>
      <w:szCs w:val="32"/>
    </w:rPr>
  </w:style>
  <w:style w:type="character" w:customStyle="1" w:styleId="Heading3Char">
    <w:name w:val="Heading 3 Char"/>
    <w:basedOn w:val="DefaultParagraphFont"/>
    <w:link w:val="Heading3"/>
    <w:rsid w:val="008933B9"/>
    <w:rPr>
      <w:color w:val="434343"/>
      <w:sz w:val="28"/>
      <w:szCs w:val="28"/>
    </w:rPr>
  </w:style>
  <w:style w:type="table" w:styleId="TableGrid">
    <w:name w:val="Table Grid"/>
    <w:basedOn w:val="TableNormal"/>
    <w:uiPriority w:val="39"/>
    <w:rsid w:val="008933B9"/>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p">
    <w:name w:val="gd_p"/>
    <w:basedOn w:val="Normal"/>
    <w:rsid w:val="00D47913"/>
    <w:pPr>
      <w:spacing w:before="100" w:beforeAutospacing="1" w:after="100" w:afterAutospacing="1"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0581">
      <w:bodyDiv w:val="1"/>
      <w:marLeft w:val="0"/>
      <w:marRight w:val="0"/>
      <w:marTop w:val="0"/>
      <w:marBottom w:val="0"/>
      <w:divBdr>
        <w:top w:val="none" w:sz="0" w:space="0" w:color="auto"/>
        <w:left w:val="none" w:sz="0" w:space="0" w:color="auto"/>
        <w:bottom w:val="none" w:sz="0" w:space="0" w:color="auto"/>
        <w:right w:val="none" w:sz="0" w:space="0" w:color="auto"/>
      </w:divBdr>
      <w:divsChild>
        <w:div w:id="1731343682">
          <w:marLeft w:val="0"/>
          <w:marRight w:val="0"/>
          <w:marTop w:val="0"/>
          <w:marBottom w:val="0"/>
          <w:divBdr>
            <w:top w:val="none" w:sz="0" w:space="0" w:color="auto"/>
            <w:left w:val="none" w:sz="0" w:space="0" w:color="auto"/>
            <w:bottom w:val="none" w:sz="0" w:space="0" w:color="auto"/>
            <w:right w:val="none" w:sz="0" w:space="0" w:color="auto"/>
          </w:divBdr>
        </w:div>
        <w:div w:id="996417854">
          <w:marLeft w:val="0"/>
          <w:marRight w:val="0"/>
          <w:marTop w:val="0"/>
          <w:marBottom w:val="0"/>
          <w:divBdr>
            <w:top w:val="none" w:sz="0" w:space="0" w:color="auto"/>
            <w:left w:val="none" w:sz="0" w:space="0" w:color="auto"/>
            <w:bottom w:val="none" w:sz="0" w:space="0" w:color="auto"/>
            <w:right w:val="none" w:sz="0" w:space="0" w:color="auto"/>
          </w:divBdr>
        </w:div>
        <w:div w:id="1354961824">
          <w:marLeft w:val="0"/>
          <w:marRight w:val="0"/>
          <w:marTop w:val="0"/>
          <w:marBottom w:val="0"/>
          <w:divBdr>
            <w:top w:val="none" w:sz="0" w:space="0" w:color="auto"/>
            <w:left w:val="none" w:sz="0" w:space="0" w:color="auto"/>
            <w:bottom w:val="none" w:sz="0" w:space="0" w:color="auto"/>
            <w:right w:val="none" w:sz="0" w:space="0" w:color="auto"/>
          </w:divBdr>
        </w:div>
      </w:divsChild>
    </w:div>
    <w:div w:id="55203937">
      <w:bodyDiv w:val="1"/>
      <w:marLeft w:val="0"/>
      <w:marRight w:val="0"/>
      <w:marTop w:val="0"/>
      <w:marBottom w:val="0"/>
      <w:divBdr>
        <w:top w:val="none" w:sz="0" w:space="0" w:color="auto"/>
        <w:left w:val="none" w:sz="0" w:space="0" w:color="auto"/>
        <w:bottom w:val="none" w:sz="0" w:space="0" w:color="auto"/>
        <w:right w:val="none" w:sz="0" w:space="0" w:color="auto"/>
      </w:divBdr>
    </w:div>
    <w:div w:id="209222156">
      <w:bodyDiv w:val="1"/>
      <w:marLeft w:val="0"/>
      <w:marRight w:val="0"/>
      <w:marTop w:val="0"/>
      <w:marBottom w:val="0"/>
      <w:divBdr>
        <w:top w:val="none" w:sz="0" w:space="0" w:color="auto"/>
        <w:left w:val="none" w:sz="0" w:space="0" w:color="auto"/>
        <w:bottom w:val="none" w:sz="0" w:space="0" w:color="auto"/>
        <w:right w:val="none" w:sz="0" w:space="0" w:color="auto"/>
      </w:divBdr>
    </w:div>
    <w:div w:id="212040236">
      <w:bodyDiv w:val="1"/>
      <w:marLeft w:val="0"/>
      <w:marRight w:val="0"/>
      <w:marTop w:val="0"/>
      <w:marBottom w:val="0"/>
      <w:divBdr>
        <w:top w:val="none" w:sz="0" w:space="0" w:color="auto"/>
        <w:left w:val="none" w:sz="0" w:space="0" w:color="auto"/>
        <w:bottom w:val="none" w:sz="0" w:space="0" w:color="auto"/>
        <w:right w:val="none" w:sz="0" w:space="0" w:color="auto"/>
      </w:divBdr>
    </w:div>
    <w:div w:id="213394208">
      <w:bodyDiv w:val="1"/>
      <w:marLeft w:val="0"/>
      <w:marRight w:val="0"/>
      <w:marTop w:val="0"/>
      <w:marBottom w:val="0"/>
      <w:divBdr>
        <w:top w:val="none" w:sz="0" w:space="0" w:color="auto"/>
        <w:left w:val="none" w:sz="0" w:space="0" w:color="auto"/>
        <w:bottom w:val="none" w:sz="0" w:space="0" w:color="auto"/>
        <w:right w:val="none" w:sz="0" w:space="0" w:color="auto"/>
      </w:divBdr>
      <w:divsChild>
        <w:div w:id="93575094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18370952">
      <w:bodyDiv w:val="1"/>
      <w:marLeft w:val="0"/>
      <w:marRight w:val="0"/>
      <w:marTop w:val="0"/>
      <w:marBottom w:val="0"/>
      <w:divBdr>
        <w:top w:val="none" w:sz="0" w:space="0" w:color="auto"/>
        <w:left w:val="none" w:sz="0" w:space="0" w:color="auto"/>
        <w:bottom w:val="none" w:sz="0" w:space="0" w:color="auto"/>
        <w:right w:val="none" w:sz="0" w:space="0" w:color="auto"/>
      </w:divBdr>
    </w:div>
    <w:div w:id="240792963">
      <w:bodyDiv w:val="1"/>
      <w:marLeft w:val="0"/>
      <w:marRight w:val="0"/>
      <w:marTop w:val="0"/>
      <w:marBottom w:val="0"/>
      <w:divBdr>
        <w:top w:val="none" w:sz="0" w:space="0" w:color="auto"/>
        <w:left w:val="none" w:sz="0" w:space="0" w:color="auto"/>
        <w:bottom w:val="none" w:sz="0" w:space="0" w:color="auto"/>
        <w:right w:val="none" w:sz="0" w:space="0" w:color="auto"/>
      </w:divBdr>
    </w:div>
    <w:div w:id="275528816">
      <w:bodyDiv w:val="1"/>
      <w:marLeft w:val="0"/>
      <w:marRight w:val="0"/>
      <w:marTop w:val="0"/>
      <w:marBottom w:val="0"/>
      <w:divBdr>
        <w:top w:val="none" w:sz="0" w:space="0" w:color="auto"/>
        <w:left w:val="none" w:sz="0" w:space="0" w:color="auto"/>
        <w:bottom w:val="none" w:sz="0" w:space="0" w:color="auto"/>
        <w:right w:val="none" w:sz="0" w:space="0" w:color="auto"/>
      </w:divBdr>
    </w:div>
    <w:div w:id="310598729">
      <w:bodyDiv w:val="1"/>
      <w:marLeft w:val="0"/>
      <w:marRight w:val="0"/>
      <w:marTop w:val="0"/>
      <w:marBottom w:val="0"/>
      <w:divBdr>
        <w:top w:val="none" w:sz="0" w:space="0" w:color="auto"/>
        <w:left w:val="none" w:sz="0" w:space="0" w:color="auto"/>
        <w:bottom w:val="none" w:sz="0" w:space="0" w:color="auto"/>
        <w:right w:val="none" w:sz="0" w:space="0" w:color="auto"/>
      </w:divBdr>
    </w:div>
    <w:div w:id="328367192">
      <w:bodyDiv w:val="1"/>
      <w:marLeft w:val="0"/>
      <w:marRight w:val="0"/>
      <w:marTop w:val="0"/>
      <w:marBottom w:val="0"/>
      <w:divBdr>
        <w:top w:val="none" w:sz="0" w:space="0" w:color="auto"/>
        <w:left w:val="none" w:sz="0" w:space="0" w:color="auto"/>
        <w:bottom w:val="none" w:sz="0" w:space="0" w:color="auto"/>
        <w:right w:val="none" w:sz="0" w:space="0" w:color="auto"/>
      </w:divBdr>
    </w:div>
    <w:div w:id="342513414">
      <w:bodyDiv w:val="1"/>
      <w:marLeft w:val="0"/>
      <w:marRight w:val="0"/>
      <w:marTop w:val="0"/>
      <w:marBottom w:val="0"/>
      <w:divBdr>
        <w:top w:val="none" w:sz="0" w:space="0" w:color="auto"/>
        <w:left w:val="none" w:sz="0" w:space="0" w:color="auto"/>
        <w:bottom w:val="none" w:sz="0" w:space="0" w:color="auto"/>
        <w:right w:val="none" w:sz="0" w:space="0" w:color="auto"/>
      </w:divBdr>
    </w:div>
    <w:div w:id="455565420">
      <w:bodyDiv w:val="1"/>
      <w:marLeft w:val="0"/>
      <w:marRight w:val="0"/>
      <w:marTop w:val="0"/>
      <w:marBottom w:val="0"/>
      <w:divBdr>
        <w:top w:val="none" w:sz="0" w:space="0" w:color="auto"/>
        <w:left w:val="none" w:sz="0" w:space="0" w:color="auto"/>
        <w:bottom w:val="none" w:sz="0" w:space="0" w:color="auto"/>
        <w:right w:val="none" w:sz="0" w:space="0" w:color="auto"/>
      </w:divBdr>
    </w:div>
    <w:div w:id="577639336">
      <w:bodyDiv w:val="1"/>
      <w:marLeft w:val="0"/>
      <w:marRight w:val="0"/>
      <w:marTop w:val="0"/>
      <w:marBottom w:val="0"/>
      <w:divBdr>
        <w:top w:val="none" w:sz="0" w:space="0" w:color="auto"/>
        <w:left w:val="none" w:sz="0" w:space="0" w:color="auto"/>
        <w:bottom w:val="none" w:sz="0" w:space="0" w:color="auto"/>
        <w:right w:val="none" w:sz="0" w:space="0" w:color="auto"/>
      </w:divBdr>
    </w:div>
    <w:div w:id="585529288">
      <w:bodyDiv w:val="1"/>
      <w:marLeft w:val="0"/>
      <w:marRight w:val="0"/>
      <w:marTop w:val="0"/>
      <w:marBottom w:val="0"/>
      <w:divBdr>
        <w:top w:val="none" w:sz="0" w:space="0" w:color="auto"/>
        <w:left w:val="none" w:sz="0" w:space="0" w:color="auto"/>
        <w:bottom w:val="none" w:sz="0" w:space="0" w:color="auto"/>
        <w:right w:val="none" w:sz="0" w:space="0" w:color="auto"/>
      </w:divBdr>
    </w:div>
    <w:div w:id="736976950">
      <w:bodyDiv w:val="1"/>
      <w:marLeft w:val="0"/>
      <w:marRight w:val="0"/>
      <w:marTop w:val="0"/>
      <w:marBottom w:val="0"/>
      <w:divBdr>
        <w:top w:val="none" w:sz="0" w:space="0" w:color="auto"/>
        <w:left w:val="none" w:sz="0" w:space="0" w:color="auto"/>
        <w:bottom w:val="none" w:sz="0" w:space="0" w:color="auto"/>
        <w:right w:val="none" w:sz="0" w:space="0" w:color="auto"/>
      </w:divBdr>
    </w:div>
    <w:div w:id="739060484">
      <w:bodyDiv w:val="1"/>
      <w:marLeft w:val="0"/>
      <w:marRight w:val="0"/>
      <w:marTop w:val="0"/>
      <w:marBottom w:val="0"/>
      <w:divBdr>
        <w:top w:val="none" w:sz="0" w:space="0" w:color="auto"/>
        <w:left w:val="none" w:sz="0" w:space="0" w:color="auto"/>
        <w:bottom w:val="none" w:sz="0" w:space="0" w:color="auto"/>
        <w:right w:val="none" w:sz="0" w:space="0" w:color="auto"/>
      </w:divBdr>
    </w:div>
    <w:div w:id="770706117">
      <w:bodyDiv w:val="1"/>
      <w:marLeft w:val="0"/>
      <w:marRight w:val="0"/>
      <w:marTop w:val="0"/>
      <w:marBottom w:val="0"/>
      <w:divBdr>
        <w:top w:val="none" w:sz="0" w:space="0" w:color="auto"/>
        <w:left w:val="none" w:sz="0" w:space="0" w:color="auto"/>
        <w:bottom w:val="none" w:sz="0" w:space="0" w:color="auto"/>
        <w:right w:val="none" w:sz="0" w:space="0" w:color="auto"/>
      </w:divBdr>
    </w:div>
    <w:div w:id="796341539">
      <w:bodyDiv w:val="1"/>
      <w:marLeft w:val="0"/>
      <w:marRight w:val="0"/>
      <w:marTop w:val="0"/>
      <w:marBottom w:val="0"/>
      <w:divBdr>
        <w:top w:val="none" w:sz="0" w:space="0" w:color="auto"/>
        <w:left w:val="none" w:sz="0" w:space="0" w:color="auto"/>
        <w:bottom w:val="none" w:sz="0" w:space="0" w:color="auto"/>
        <w:right w:val="none" w:sz="0" w:space="0" w:color="auto"/>
      </w:divBdr>
    </w:div>
    <w:div w:id="811941695">
      <w:bodyDiv w:val="1"/>
      <w:marLeft w:val="0"/>
      <w:marRight w:val="0"/>
      <w:marTop w:val="0"/>
      <w:marBottom w:val="0"/>
      <w:divBdr>
        <w:top w:val="none" w:sz="0" w:space="0" w:color="auto"/>
        <w:left w:val="none" w:sz="0" w:space="0" w:color="auto"/>
        <w:bottom w:val="none" w:sz="0" w:space="0" w:color="auto"/>
        <w:right w:val="none" w:sz="0" w:space="0" w:color="auto"/>
      </w:divBdr>
    </w:div>
    <w:div w:id="842624575">
      <w:bodyDiv w:val="1"/>
      <w:marLeft w:val="0"/>
      <w:marRight w:val="0"/>
      <w:marTop w:val="0"/>
      <w:marBottom w:val="0"/>
      <w:divBdr>
        <w:top w:val="none" w:sz="0" w:space="0" w:color="auto"/>
        <w:left w:val="none" w:sz="0" w:space="0" w:color="auto"/>
        <w:bottom w:val="none" w:sz="0" w:space="0" w:color="auto"/>
        <w:right w:val="none" w:sz="0" w:space="0" w:color="auto"/>
      </w:divBdr>
      <w:divsChild>
        <w:div w:id="578634011">
          <w:marLeft w:val="0"/>
          <w:marRight w:val="0"/>
          <w:marTop w:val="0"/>
          <w:marBottom w:val="0"/>
          <w:divBdr>
            <w:top w:val="none" w:sz="0" w:space="0" w:color="auto"/>
            <w:left w:val="none" w:sz="0" w:space="0" w:color="auto"/>
            <w:bottom w:val="none" w:sz="0" w:space="0" w:color="auto"/>
            <w:right w:val="none" w:sz="0" w:space="0" w:color="auto"/>
          </w:divBdr>
        </w:div>
        <w:div w:id="912155270">
          <w:marLeft w:val="0"/>
          <w:marRight w:val="0"/>
          <w:marTop w:val="0"/>
          <w:marBottom w:val="0"/>
          <w:divBdr>
            <w:top w:val="none" w:sz="0" w:space="0" w:color="auto"/>
            <w:left w:val="none" w:sz="0" w:space="0" w:color="auto"/>
            <w:bottom w:val="none" w:sz="0" w:space="0" w:color="auto"/>
            <w:right w:val="none" w:sz="0" w:space="0" w:color="auto"/>
          </w:divBdr>
        </w:div>
        <w:div w:id="1691448960">
          <w:marLeft w:val="0"/>
          <w:marRight w:val="0"/>
          <w:marTop w:val="0"/>
          <w:marBottom w:val="0"/>
          <w:divBdr>
            <w:top w:val="none" w:sz="0" w:space="0" w:color="auto"/>
            <w:left w:val="none" w:sz="0" w:space="0" w:color="auto"/>
            <w:bottom w:val="none" w:sz="0" w:space="0" w:color="auto"/>
            <w:right w:val="none" w:sz="0" w:space="0" w:color="auto"/>
          </w:divBdr>
        </w:div>
      </w:divsChild>
    </w:div>
    <w:div w:id="871962786">
      <w:bodyDiv w:val="1"/>
      <w:marLeft w:val="0"/>
      <w:marRight w:val="0"/>
      <w:marTop w:val="0"/>
      <w:marBottom w:val="0"/>
      <w:divBdr>
        <w:top w:val="none" w:sz="0" w:space="0" w:color="auto"/>
        <w:left w:val="none" w:sz="0" w:space="0" w:color="auto"/>
        <w:bottom w:val="none" w:sz="0" w:space="0" w:color="auto"/>
        <w:right w:val="none" w:sz="0" w:space="0" w:color="auto"/>
      </w:divBdr>
    </w:div>
    <w:div w:id="893782530">
      <w:bodyDiv w:val="1"/>
      <w:marLeft w:val="0"/>
      <w:marRight w:val="0"/>
      <w:marTop w:val="0"/>
      <w:marBottom w:val="0"/>
      <w:divBdr>
        <w:top w:val="none" w:sz="0" w:space="0" w:color="auto"/>
        <w:left w:val="none" w:sz="0" w:space="0" w:color="auto"/>
        <w:bottom w:val="none" w:sz="0" w:space="0" w:color="auto"/>
        <w:right w:val="none" w:sz="0" w:space="0" w:color="auto"/>
      </w:divBdr>
      <w:divsChild>
        <w:div w:id="163861584">
          <w:marLeft w:val="547"/>
          <w:marRight w:val="0"/>
          <w:marTop w:val="0"/>
          <w:marBottom w:val="0"/>
          <w:divBdr>
            <w:top w:val="none" w:sz="0" w:space="0" w:color="auto"/>
            <w:left w:val="none" w:sz="0" w:space="0" w:color="auto"/>
            <w:bottom w:val="none" w:sz="0" w:space="0" w:color="auto"/>
            <w:right w:val="none" w:sz="0" w:space="0" w:color="auto"/>
          </w:divBdr>
        </w:div>
      </w:divsChild>
    </w:div>
    <w:div w:id="943655566">
      <w:bodyDiv w:val="1"/>
      <w:marLeft w:val="0"/>
      <w:marRight w:val="0"/>
      <w:marTop w:val="0"/>
      <w:marBottom w:val="0"/>
      <w:divBdr>
        <w:top w:val="none" w:sz="0" w:space="0" w:color="auto"/>
        <w:left w:val="none" w:sz="0" w:space="0" w:color="auto"/>
        <w:bottom w:val="none" w:sz="0" w:space="0" w:color="auto"/>
        <w:right w:val="none" w:sz="0" w:space="0" w:color="auto"/>
      </w:divBdr>
      <w:divsChild>
        <w:div w:id="45698996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968245054">
      <w:bodyDiv w:val="1"/>
      <w:marLeft w:val="0"/>
      <w:marRight w:val="0"/>
      <w:marTop w:val="0"/>
      <w:marBottom w:val="0"/>
      <w:divBdr>
        <w:top w:val="none" w:sz="0" w:space="0" w:color="auto"/>
        <w:left w:val="none" w:sz="0" w:space="0" w:color="auto"/>
        <w:bottom w:val="none" w:sz="0" w:space="0" w:color="auto"/>
        <w:right w:val="none" w:sz="0" w:space="0" w:color="auto"/>
      </w:divBdr>
    </w:div>
    <w:div w:id="1097864863">
      <w:bodyDiv w:val="1"/>
      <w:marLeft w:val="0"/>
      <w:marRight w:val="0"/>
      <w:marTop w:val="0"/>
      <w:marBottom w:val="0"/>
      <w:divBdr>
        <w:top w:val="none" w:sz="0" w:space="0" w:color="auto"/>
        <w:left w:val="none" w:sz="0" w:space="0" w:color="auto"/>
        <w:bottom w:val="none" w:sz="0" w:space="0" w:color="auto"/>
        <w:right w:val="none" w:sz="0" w:space="0" w:color="auto"/>
      </w:divBdr>
    </w:div>
    <w:div w:id="1115976203">
      <w:bodyDiv w:val="1"/>
      <w:marLeft w:val="0"/>
      <w:marRight w:val="0"/>
      <w:marTop w:val="0"/>
      <w:marBottom w:val="0"/>
      <w:divBdr>
        <w:top w:val="none" w:sz="0" w:space="0" w:color="auto"/>
        <w:left w:val="none" w:sz="0" w:space="0" w:color="auto"/>
        <w:bottom w:val="none" w:sz="0" w:space="0" w:color="auto"/>
        <w:right w:val="none" w:sz="0" w:space="0" w:color="auto"/>
      </w:divBdr>
      <w:divsChild>
        <w:div w:id="1910991521">
          <w:marLeft w:val="0"/>
          <w:marRight w:val="0"/>
          <w:marTop w:val="0"/>
          <w:marBottom w:val="0"/>
          <w:divBdr>
            <w:top w:val="none" w:sz="0" w:space="0" w:color="auto"/>
            <w:left w:val="none" w:sz="0" w:space="0" w:color="auto"/>
            <w:bottom w:val="none" w:sz="0" w:space="0" w:color="auto"/>
            <w:right w:val="none" w:sz="0" w:space="0" w:color="auto"/>
          </w:divBdr>
        </w:div>
      </w:divsChild>
    </w:div>
    <w:div w:id="1177887349">
      <w:bodyDiv w:val="1"/>
      <w:marLeft w:val="0"/>
      <w:marRight w:val="0"/>
      <w:marTop w:val="0"/>
      <w:marBottom w:val="0"/>
      <w:divBdr>
        <w:top w:val="none" w:sz="0" w:space="0" w:color="auto"/>
        <w:left w:val="none" w:sz="0" w:space="0" w:color="auto"/>
        <w:bottom w:val="none" w:sz="0" w:space="0" w:color="auto"/>
        <w:right w:val="none" w:sz="0" w:space="0" w:color="auto"/>
      </w:divBdr>
    </w:div>
    <w:div w:id="1354498259">
      <w:bodyDiv w:val="1"/>
      <w:marLeft w:val="0"/>
      <w:marRight w:val="0"/>
      <w:marTop w:val="0"/>
      <w:marBottom w:val="0"/>
      <w:divBdr>
        <w:top w:val="none" w:sz="0" w:space="0" w:color="auto"/>
        <w:left w:val="none" w:sz="0" w:space="0" w:color="auto"/>
        <w:bottom w:val="none" w:sz="0" w:space="0" w:color="auto"/>
        <w:right w:val="none" w:sz="0" w:space="0" w:color="auto"/>
      </w:divBdr>
    </w:div>
    <w:div w:id="1362583531">
      <w:bodyDiv w:val="1"/>
      <w:marLeft w:val="0"/>
      <w:marRight w:val="0"/>
      <w:marTop w:val="0"/>
      <w:marBottom w:val="0"/>
      <w:divBdr>
        <w:top w:val="none" w:sz="0" w:space="0" w:color="auto"/>
        <w:left w:val="none" w:sz="0" w:space="0" w:color="auto"/>
        <w:bottom w:val="none" w:sz="0" w:space="0" w:color="auto"/>
        <w:right w:val="none" w:sz="0" w:space="0" w:color="auto"/>
      </w:divBdr>
    </w:div>
    <w:div w:id="1397440130">
      <w:bodyDiv w:val="1"/>
      <w:marLeft w:val="0"/>
      <w:marRight w:val="0"/>
      <w:marTop w:val="0"/>
      <w:marBottom w:val="0"/>
      <w:divBdr>
        <w:top w:val="none" w:sz="0" w:space="0" w:color="auto"/>
        <w:left w:val="none" w:sz="0" w:space="0" w:color="auto"/>
        <w:bottom w:val="none" w:sz="0" w:space="0" w:color="auto"/>
        <w:right w:val="none" w:sz="0" w:space="0" w:color="auto"/>
      </w:divBdr>
    </w:div>
    <w:div w:id="1450973047">
      <w:bodyDiv w:val="1"/>
      <w:marLeft w:val="0"/>
      <w:marRight w:val="0"/>
      <w:marTop w:val="0"/>
      <w:marBottom w:val="0"/>
      <w:divBdr>
        <w:top w:val="none" w:sz="0" w:space="0" w:color="auto"/>
        <w:left w:val="none" w:sz="0" w:space="0" w:color="auto"/>
        <w:bottom w:val="none" w:sz="0" w:space="0" w:color="auto"/>
        <w:right w:val="none" w:sz="0" w:space="0" w:color="auto"/>
      </w:divBdr>
    </w:div>
    <w:div w:id="1619487321">
      <w:bodyDiv w:val="1"/>
      <w:marLeft w:val="0"/>
      <w:marRight w:val="0"/>
      <w:marTop w:val="0"/>
      <w:marBottom w:val="0"/>
      <w:divBdr>
        <w:top w:val="none" w:sz="0" w:space="0" w:color="auto"/>
        <w:left w:val="none" w:sz="0" w:space="0" w:color="auto"/>
        <w:bottom w:val="none" w:sz="0" w:space="0" w:color="auto"/>
        <w:right w:val="none" w:sz="0" w:space="0" w:color="auto"/>
      </w:divBdr>
    </w:div>
    <w:div w:id="1625039561">
      <w:bodyDiv w:val="1"/>
      <w:marLeft w:val="0"/>
      <w:marRight w:val="0"/>
      <w:marTop w:val="0"/>
      <w:marBottom w:val="0"/>
      <w:divBdr>
        <w:top w:val="none" w:sz="0" w:space="0" w:color="auto"/>
        <w:left w:val="none" w:sz="0" w:space="0" w:color="auto"/>
        <w:bottom w:val="none" w:sz="0" w:space="0" w:color="auto"/>
        <w:right w:val="none" w:sz="0" w:space="0" w:color="auto"/>
      </w:divBdr>
      <w:divsChild>
        <w:div w:id="534536348">
          <w:marLeft w:val="547"/>
          <w:marRight w:val="0"/>
          <w:marTop w:val="0"/>
          <w:marBottom w:val="0"/>
          <w:divBdr>
            <w:top w:val="none" w:sz="0" w:space="0" w:color="auto"/>
            <w:left w:val="none" w:sz="0" w:space="0" w:color="auto"/>
            <w:bottom w:val="none" w:sz="0" w:space="0" w:color="auto"/>
            <w:right w:val="none" w:sz="0" w:space="0" w:color="auto"/>
          </w:divBdr>
        </w:div>
      </w:divsChild>
    </w:div>
    <w:div w:id="1683432352">
      <w:bodyDiv w:val="1"/>
      <w:marLeft w:val="0"/>
      <w:marRight w:val="0"/>
      <w:marTop w:val="0"/>
      <w:marBottom w:val="0"/>
      <w:divBdr>
        <w:top w:val="none" w:sz="0" w:space="0" w:color="auto"/>
        <w:left w:val="none" w:sz="0" w:space="0" w:color="auto"/>
        <w:bottom w:val="none" w:sz="0" w:space="0" w:color="auto"/>
        <w:right w:val="none" w:sz="0" w:space="0" w:color="auto"/>
      </w:divBdr>
    </w:div>
    <w:div w:id="1695378595">
      <w:bodyDiv w:val="1"/>
      <w:marLeft w:val="0"/>
      <w:marRight w:val="0"/>
      <w:marTop w:val="0"/>
      <w:marBottom w:val="0"/>
      <w:divBdr>
        <w:top w:val="none" w:sz="0" w:space="0" w:color="auto"/>
        <w:left w:val="none" w:sz="0" w:space="0" w:color="auto"/>
        <w:bottom w:val="none" w:sz="0" w:space="0" w:color="auto"/>
        <w:right w:val="none" w:sz="0" w:space="0" w:color="auto"/>
      </w:divBdr>
    </w:div>
    <w:div w:id="1726484960">
      <w:bodyDiv w:val="1"/>
      <w:marLeft w:val="0"/>
      <w:marRight w:val="0"/>
      <w:marTop w:val="0"/>
      <w:marBottom w:val="0"/>
      <w:divBdr>
        <w:top w:val="none" w:sz="0" w:space="0" w:color="auto"/>
        <w:left w:val="none" w:sz="0" w:space="0" w:color="auto"/>
        <w:bottom w:val="none" w:sz="0" w:space="0" w:color="auto"/>
        <w:right w:val="none" w:sz="0" w:space="0" w:color="auto"/>
      </w:divBdr>
    </w:div>
    <w:div w:id="1921478168">
      <w:bodyDiv w:val="1"/>
      <w:marLeft w:val="0"/>
      <w:marRight w:val="0"/>
      <w:marTop w:val="0"/>
      <w:marBottom w:val="0"/>
      <w:divBdr>
        <w:top w:val="none" w:sz="0" w:space="0" w:color="auto"/>
        <w:left w:val="none" w:sz="0" w:space="0" w:color="auto"/>
        <w:bottom w:val="none" w:sz="0" w:space="0" w:color="auto"/>
        <w:right w:val="none" w:sz="0" w:space="0" w:color="auto"/>
      </w:divBdr>
    </w:div>
    <w:div w:id="1937517467">
      <w:bodyDiv w:val="1"/>
      <w:marLeft w:val="0"/>
      <w:marRight w:val="0"/>
      <w:marTop w:val="0"/>
      <w:marBottom w:val="0"/>
      <w:divBdr>
        <w:top w:val="none" w:sz="0" w:space="0" w:color="auto"/>
        <w:left w:val="none" w:sz="0" w:space="0" w:color="auto"/>
        <w:bottom w:val="none" w:sz="0" w:space="0" w:color="auto"/>
        <w:right w:val="none" w:sz="0" w:space="0" w:color="auto"/>
      </w:divBdr>
    </w:div>
    <w:div w:id="1944679672">
      <w:bodyDiv w:val="1"/>
      <w:marLeft w:val="0"/>
      <w:marRight w:val="0"/>
      <w:marTop w:val="0"/>
      <w:marBottom w:val="0"/>
      <w:divBdr>
        <w:top w:val="none" w:sz="0" w:space="0" w:color="auto"/>
        <w:left w:val="none" w:sz="0" w:space="0" w:color="auto"/>
        <w:bottom w:val="none" w:sz="0" w:space="0" w:color="auto"/>
        <w:right w:val="none" w:sz="0" w:space="0" w:color="auto"/>
      </w:divBdr>
    </w:div>
    <w:div w:id="1952126256">
      <w:bodyDiv w:val="1"/>
      <w:marLeft w:val="0"/>
      <w:marRight w:val="0"/>
      <w:marTop w:val="0"/>
      <w:marBottom w:val="0"/>
      <w:divBdr>
        <w:top w:val="none" w:sz="0" w:space="0" w:color="auto"/>
        <w:left w:val="none" w:sz="0" w:space="0" w:color="auto"/>
        <w:bottom w:val="none" w:sz="0" w:space="0" w:color="auto"/>
        <w:right w:val="none" w:sz="0" w:space="0" w:color="auto"/>
      </w:divBdr>
      <w:divsChild>
        <w:div w:id="902715464">
          <w:marLeft w:val="0"/>
          <w:marRight w:val="0"/>
          <w:marTop w:val="0"/>
          <w:marBottom w:val="0"/>
          <w:divBdr>
            <w:top w:val="none" w:sz="0" w:space="0" w:color="auto"/>
            <w:left w:val="none" w:sz="0" w:space="0" w:color="auto"/>
            <w:bottom w:val="none" w:sz="0" w:space="0" w:color="auto"/>
            <w:right w:val="none" w:sz="0" w:space="0" w:color="auto"/>
          </w:divBdr>
        </w:div>
      </w:divsChild>
    </w:div>
    <w:div w:id="1994942892">
      <w:bodyDiv w:val="1"/>
      <w:marLeft w:val="0"/>
      <w:marRight w:val="0"/>
      <w:marTop w:val="0"/>
      <w:marBottom w:val="0"/>
      <w:divBdr>
        <w:top w:val="none" w:sz="0" w:space="0" w:color="auto"/>
        <w:left w:val="none" w:sz="0" w:space="0" w:color="auto"/>
        <w:bottom w:val="none" w:sz="0" w:space="0" w:color="auto"/>
        <w:right w:val="none" w:sz="0" w:space="0" w:color="auto"/>
      </w:divBdr>
    </w:div>
    <w:div w:id="2061174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sea.org.uk/r-l-m-and-p-v-devon-county-council-2022-ewhc-493-admin?Title=r-l-m-and-p-v-devon-county-council-2022-ewhc-493-admin" TargetMode="External"/><Relationship Id="rId18" Type="http://schemas.openxmlformats.org/officeDocument/2006/relationships/hyperlink" Target="https://www.iasmanchester.org/podcasts"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iasmanchester.org/" TargetMode="External"/><Relationship Id="rId7" Type="http://schemas.openxmlformats.org/officeDocument/2006/relationships/endnotes" Target="endnotes.xml"/><Relationship Id="rId12" Type="http://schemas.openxmlformats.org/officeDocument/2006/relationships/hyperlink" Target="https://www.legislation.gov.uk/uksi/2014/1530/regulation/20/made" TargetMode="External"/><Relationship Id="rId17" Type="http://schemas.openxmlformats.org/officeDocument/2006/relationships/hyperlink" Target="https://localoffer.northlincs.gov.uk/documents/send-documents/ehcp-annual-review-guidance-for-sencos/"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ipsea.org.uk/Handlers/Download.ashx?IDMF=af64e2ac-1af7-4f83-aa27-d759059e7814" TargetMode="External"/><Relationship Id="rId20" Type="http://schemas.openxmlformats.org/officeDocument/2006/relationships/hyperlink" Target="https://www.iasmanchester.org/conta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4/1530/regulation/18/made"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youtube.com/@SENDIASSManchester" TargetMode="External"/><Relationship Id="rId28" Type="http://schemas.openxmlformats.org/officeDocument/2006/relationships/header" Target="header1.xml"/><Relationship Id="rId10" Type="http://schemas.openxmlformats.org/officeDocument/2006/relationships/hyperlink" Target="https://www.legislation.gov.uk/ukpga/2014/6/section/44" TargetMode="External"/><Relationship Id="rId19" Type="http://schemas.openxmlformats.org/officeDocument/2006/relationships/hyperlink" Target="mailto:sendiass@manchester.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www.iasmanchester.org/podcast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6860-0D97-4196-9202-B5081CF6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Lomax</dc:creator>
  <cp:lastModifiedBy>Jack Walsh</cp:lastModifiedBy>
  <cp:revision>24</cp:revision>
  <dcterms:created xsi:type="dcterms:W3CDTF">2025-07-29T10:58:00Z</dcterms:created>
  <dcterms:modified xsi:type="dcterms:W3CDTF">2025-08-29T09:08:00Z</dcterms:modified>
</cp:coreProperties>
</file>