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142B07D7" w:rsidR="00BA1FCD" w:rsidRPr="008030CC" w:rsidRDefault="009E295F">
      <w:r>
        <w:rPr>
          <w:noProof/>
        </w:rPr>
        <w:drawing>
          <wp:inline distT="0" distB="0" distL="0" distR="0" wp14:anchorId="164DD66A" wp14:editId="3BEDAFF3">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563F3635" w14:textId="77777777" w:rsidR="009A4595" w:rsidRPr="00B80FED" w:rsidRDefault="009A4595" w:rsidP="00BA1FCD">
      <w:pPr>
        <w:rPr>
          <w:rFonts w:ascii="Century Gothic" w:hAnsi="Century Gothic" w:cs="Arial"/>
          <w:b/>
          <w:bCs/>
          <w:sz w:val="28"/>
          <w:szCs w:val="28"/>
        </w:rPr>
      </w:pPr>
      <w:r w:rsidRPr="00B80FED">
        <w:rPr>
          <w:rFonts w:ascii="Century Gothic" w:hAnsi="Century Gothic" w:cs="Arial"/>
          <w:b/>
          <w:bCs/>
          <w:sz w:val="28"/>
          <w:szCs w:val="28"/>
        </w:rPr>
        <w:t>Can parents refuse SEN entitlements which come from the SEND legal framework?</w:t>
      </w:r>
    </w:p>
    <w:p w14:paraId="220C64D4" w14:textId="0494A9B5" w:rsidR="00BA1FCD" w:rsidRPr="001E29BA" w:rsidRDefault="00BA1FCD" w:rsidP="00BA1FCD">
      <w:pPr>
        <w:rPr>
          <w:rFonts w:ascii="Century Gothic" w:hAnsi="Century Gothic" w:cs="Arial"/>
          <w:b/>
          <w:bCs/>
          <w:sz w:val="24"/>
          <w:szCs w:val="24"/>
        </w:rPr>
      </w:pPr>
      <w:r w:rsidRPr="001E29BA">
        <w:rPr>
          <w:rFonts w:ascii="Century Gothic" w:hAnsi="Century Gothic" w:cs="Arial"/>
          <w:b/>
          <w:bCs/>
          <w:sz w:val="24"/>
          <w:szCs w:val="24"/>
        </w:rPr>
        <w:t>Factsheet Number</w:t>
      </w:r>
      <w:r w:rsidR="007D3FBC" w:rsidRPr="001E29BA">
        <w:rPr>
          <w:rFonts w:ascii="Century Gothic" w:hAnsi="Century Gothic" w:cs="Arial"/>
          <w:b/>
          <w:bCs/>
          <w:sz w:val="24"/>
          <w:szCs w:val="24"/>
        </w:rPr>
        <w:t xml:space="preserve"> 29</w:t>
      </w:r>
      <w:r w:rsidRPr="001E29BA">
        <w:rPr>
          <w:rFonts w:ascii="Century Gothic" w:hAnsi="Century Gothic" w:cs="Arial"/>
          <w:b/>
          <w:bCs/>
          <w:sz w:val="24"/>
          <w:szCs w:val="24"/>
        </w:rPr>
        <w:t xml:space="preserve">                          </w:t>
      </w:r>
      <w:r w:rsidR="007D3FBC" w:rsidRPr="001E29BA">
        <w:rPr>
          <w:rFonts w:ascii="Century Gothic" w:hAnsi="Century Gothic" w:cs="Arial"/>
          <w:b/>
          <w:bCs/>
          <w:sz w:val="24"/>
          <w:szCs w:val="24"/>
        </w:rPr>
        <w:t xml:space="preserve">                             </w:t>
      </w:r>
      <w:r w:rsidR="00FB5217" w:rsidRPr="001E29BA">
        <w:rPr>
          <w:rFonts w:ascii="Century Gothic" w:hAnsi="Century Gothic" w:cs="Arial"/>
          <w:b/>
          <w:bCs/>
          <w:sz w:val="24"/>
          <w:szCs w:val="24"/>
        </w:rPr>
        <w:t xml:space="preserve">                  </w:t>
      </w:r>
      <w:r w:rsidR="00D61F3F" w:rsidRPr="001E29BA">
        <w:rPr>
          <w:rFonts w:ascii="Century Gothic" w:hAnsi="Century Gothic" w:cs="Arial"/>
          <w:b/>
          <w:bCs/>
          <w:sz w:val="24"/>
          <w:szCs w:val="24"/>
        </w:rPr>
        <w:t>August 202</w:t>
      </w:r>
      <w:r w:rsidR="009A4595" w:rsidRPr="001E29BA">
        <w:rPr>
          <w:rFonts w:ascii="Century Gothic" w:hAnsi="Century Gothic" w:cs="Arial"/>
          <w:b/>
          <w:bCs/>
          <w:sz w:val="24"/>
          <w:szCs w:val="24"/>
        </w:rPr>
        <w:t>5</w:t>
      </w:r>
    </w:p>
    <w:p w14:paraId="33469D45" w14:textId="45C3E531" w:rsidR="00BA1FCD" w:rsidRPr="001E29BA" w:rsidRDefault="00BA1FCD">
      <w:pPr>
        <w:rPr>
          <w:rStyle w:val="Strong"/>
          <w:rFonts w:ascii="Century Gothic" w:hAnsi="Century Gothic" w:cs="Arial"/>
          <w:sz w:val="24"/>
          <w:szCs w:val="24"/>
        </w:rPr>
      </w:pPr>
      <w:r w:rsidRPr="001E29BA">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578445D3" w14:textId="56F6F9E0" w:rsidR="00444D0C" w:rsidRPr="00444D0C" w:rsidRDefault="007D3FBC" w:rsidP="00444D0C">
      <w:pPr>
        <w:spacing w:line="240" w:lineRule="auto"/>
        <w:jc w:val="both"/>
        <w:textAlignment w:val="baseline"/>
        <w:rPr>
          <w:rFonts w:ascii="Century Gothic" w:eastAsia="Times New Roman" w:hAnsi="Century Gothic" w:cs="Times New Roman"/>
          <w:color w:val="000000"/>
          <w:lang w:eastAsia="en-GB"/>
        </w:rPr>
      </w:pPr>
      <w:r w:rsidRPr="001E29BA">
        <w:rPr>
          <w:rFonts w:ascii="Century Gothic" w:eastAsia="Times New Roman" w:hAnsi="Century Gothic" w:cs="Arial"/>
          <w:b/>
          <w:color w:val="000000" w:themeColor="text1"/>
          <w:sz w:val="24"/>
          <w:szCs w:val="24"/>
        </w:rPr>
        <w:t xml:space="preserve"> </w:t>
      </w:r>
      <w:r w:rsidR="00444D0C" w:rsidRPr="00444D0C">
        <w:rPr>
          <w:rFonts w:ascii="Century Gothic" w:eastAsia="Times New Roman" w:hAnsi="Century Gothic" w:cs="Times New Roman"/>
          <w:b/>
          <w:bCs/>
          <w:color w:val="000000"/>
          <w:lang w:eastAsia="en-GB"/>
        </w:rPr>
        <w:t>Disclaimer</w:t>
      </w:r>
      <w:r w:rsidR="00444D0C" w:rsidRPr="00444D0C">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E62C2BD" w14:textId="5BE8FE53" w:rsidR="00444D0C" w:rsidRPr="00B80FED" w:rsidRDefault="00B80FED" w:rsidP="007D3FBC">
      <w:pPr>
        <w:ind w:right="160"/>
        <w:rPr>
          <w:rFonts w:ascii="Century Gothic" w:eastAsia="Times New Roman" w:hAnsi="Century Gothic" w:cs="Arial"/>
          <w:bCs/>
          <w:color w:val="000000" w:themeColor="text1"/>
          <w:sz w:val="24"/>
          <w:szCs w:val="24"/>
        </w:rPr>
      </w:pPr>
      <w:r w:rsidRPr="00B80FED">
        <w:rPr>
          <w:rFonts w:ascii="Century Gothic" w:eastAsia="Times New Roman" w:hAnsi="Century Gothic" w:cs="Arial"/>
          <w:bCs/>
          <w:color w:val="000000" w:themeColor="text1"/>
          <w:sz w:val="24"/>
          <w:szCs w:val="24"/>
        </w:rPr>
        <w:t>All hyperlinks in this factsheet are correct as of August 2025.</w:t>
      </w:r>
      <w:r w:rsidR="007D3FBC" w:rsidRPr="00B80FED">
        <w:rPr>
          <w:rFonts w:ascii="Century Gothic" w:eastAsia="Times New Roman" w:hAnsi="Century Gothic" w:cs="Arial"/>
          <w:bCs/>
          <w:color w:val="000000" w:themeColor="text1"/>
          <w:sz w:val="24"/>
          <w:szCs w:val="24"/>
        </w:rPr>
        <w:t xml:space="preserve">                                               </w:t>
      </w:r>
    </w:p>
    <w:p w14:paraId="393755E4" w14:textId="4C12152C" w:rsidR="007D3FBC" w:rsidRPr="001E29BA" w:rsidRDefault="00444D0C" w:rsidP="007D3FBC">
      <w:pPr>
        <w:ind w:right="160"/>
        <w:rPr>
          <w:rStyle w:val="Strong"/>
          <w:rFonts w:ascii="Century Gothic" w:hAnsi="Century Gothic" w:cs="Arial"/>
          <w:color w:val="000000" w:themeColor="text1"/>
          <w:sz w:val="24"/>
          <w:szCs w:val="24"/>
        </w:rPr>
      </w:pPr>
      <w:r>
        <w:rPr>
          <w:rStyle w:val="Strong"/>
          <w:rFonts w:ascii="Century Gothic" w:hAnsi="Century Gothic" w:cs="Arial"/>
          <w:color w:val="000000" w:themeColor="text1"/>
          <w:sz w:val="24"/>
          <w:szCs w:val="24"/>
        </w:rPr>
        <w:t xml:space="preserve">                                                </w:t>
      </w:r>
      <w:r w:rsidR="007D3FBC" w:rsidRPr="001E29BA">
        <w:rPr>
          <w:rStyle w:val="Strong"/>
          <w:rFonts w:ascii="Century Gothic" w:hAnsi="Century Gothic" w:cs="Arial"/>
          <w:color w:val="000000" w:themeColor="text1"/>
          <w:sz w:val="24"/>
          <w:szCs w:val="24"/>
        </w:rPr>
        <w:t>Glossary</w:t>
      </w:r>
    </w:p>
    <w:p w14:paraId="2CF96A8C" w14:textId="77777777" w:rsidR="00386C69" w:rsidRPr="001E29BA" w:rsidRDefault="00386C69" w:rsidP="00A5729D">
      <w:pPr>
        <w:spacing w:after="0"/>
        <w:ind w:right="160"/>
        <w:rPr>
          <w:rFonts w:ascii="Century Gothic" w:hAnsi="Century Gothic" w:cs="Arial"/>
          <w:b/>
          <w:bCs/>
          <w:color w:val="7030A0"/>
          <w:sz w:val="24"/>
          <w:szCs w:val="24"/>
        </w:rPr>
      </w:pPr>
    </w:p>
    <w:p w14:paraId="1AE6F016" w14:textId="7D0912E2" w:rsidR="007D3FBC" w:rsidRPr="001E29BA" w:rsidRDefault="007D3FBC" w:rsidP="00A5729D">
      <w:pPr>
        <w:spacing w:after="0"/>
        <w:ind w:right="160"/>
        <w:rPr>
          <w:rFonts w:ascii="Century Gothic" w:eastAsia="Times New Roman" w:hAnsi="Century Gothic" w:cs="Arial"/>
          <w:bCs/>
          <w:sz w:val="24"/>
          <w:szCs w:val="24"/>
        </w:rPr>
      </w:pPr>
      <w:r w:rsidRPr="001E29BA">
        <w:rPr>
          <w:rFonts w:ascii="Century Gothic" w:eastAsia="Times New Roman" w:hAnsi="Century Gothic" w:cs="Arial"/>
          <w:b/>
          <w:sz w:val="24"/>
          <w:szCs w:val="24"/>
        </w:rPr>
        <w:t xml:space="preserve">Local Authority (“LA”) </w:t>
      </w:r>
      <w:r w:rsidRPr="001E29BA">
        <w:rPr>
          <w:rFonts w:ascii="Century Gothic" w:eastAsia="Times New Roman" w:hAnsi="Century Gothic" w:cs="Arial"/>
          <w:bCs/>
          <w:sz w:val="24"/>
          <w:szCs w:val="24"/>
        </w:rPr>
        <w:t xml:space="preserve">is the body who is responsible in law for carrying out an Education, Health Care and Social Care </w:t>
      </w:r>
      <w:r w:rsidRPr="001E29BA">
        <w:rPr>
          <w:rFonts w:ascii="Century Gothic" w:eastAsia="Times New Roman" w:hAnsi="Century Gothic" w:cs="Arial"/>
          <w:b/>
          <w:sz w:val="24"/>
          <w:szCs w:val="24"/>
        </w:rPr>
        <w:t>(“EHC”)</w:t>
      </w:r>
      <w:r w:rsidRPr="001E29BA">
        <w:rPr>
          <w:rFonts w:ascii="Century Gothic" w:eastAsia="Times New Roman" w:hAnsi="Century Gothic" w:cs="Arial"/>
          <w:bCs/>
          <w:sz w:val="24"/>
          <w:szCs w:val="24"/>
        </w:rPr>
        <w:t xml:space="preserve"> needs assessment and making/maintaining EHC plans.</w:t>
      </w:r>
    </w:p>
    <w:p w14:paraId="289530D2" w14:textId="77777777" w:rsidR="007D3FBC" w:rsidRPr="001E29BA" w:rsidRDefault="007D3FBC" w:rsidP="00A5729D">
      <w:pPr>
        <w:spacing w:after="0"/>
        <w:ind w:right="160"/>
        <w:rPr>
          <w:rFonts w:ascii="Century Gothic" w:eastAsia="Times New Roman" w:hAnsi="Century Gothic" w:cs="Arial"/>
          <w:bCs/>
          <w:sz w:val="24"/>
          <w:szCs w:val="24"/>
        </w:rPr>
      </w:pPr>
    </w:p>
    <w:p w14:paraId="7E7E9DEF" w14:textId="6867DD36" w:rsidR="007D3FBC" w:rsidRPr="001E29BA" w:rsidRDefault="007D3FBC" w:rsidP="00A5729D">
      <w:pPr>
        <w:spacing w:after="0"/>
        <w:ind w:right="160"/>
        <w:rPr>
          <w:rFonts w:ascii="Century Gothic" w:eastAsia="Times New Roman" w:hAnsi="Century Gothic" w:cs="Arial"/>
          <w:bCs/>
          <w:sz w:val="24"/>
          <w:szCs w:val="24"/>
        </w:rPr>
      </w:pPr>
      <w:r w:rsidRPr="001E29BA">
        <w:rPr>
          <w:rFonts w:ascii="Century Gothic" w:eastAsia="Times New Roman" w:hAnsi="Century Gothic" w:cs="Arial"/>
          <w:b/>
          <w:sz w:val="24"/>
          <w:szCs w:val="24"/>
        </w:rPr>
        <w:t>The Children and Families Act (“C&amp;FA) 2014</w:t>
      </w:r>
      <w:r w:rsidRPr="001E29BA">
        <w:rPr>
          <w:rFonts w:ascii="Century Gothic" w:eastAsia="Times New Roman" w:hAnsi="Century Gothic" w:cs="Arial"/>
          <w:bCs/>
          <w:sz w:val="24"/>
          <w:szCs w:val="24"/>
        </w:rPr>
        <w:t xml:space="preserve"> is the law, which places </w:t>
      </w:r>
      <w:bookmarkStart w:id="0" w:name="_Hlk101425908"/>
      <w:r w:rsidRPr="001E29BA">
        <w:rPr>
          <w:rFonts w:ascii="Century Gothic" w:eastAsia="Times New Roman" w:hAnsi="Century Gothic" w:cs="Arial"/>
          <w:bCs/>
          <w:sz w:val="24"/>
          <w:szCs w:val="24"/>
        </w:rPr>
        <w:t>legal duties on schools and</w:t>
      </w:r>
      <w:r w:rsidR="009A4595" w:rsidRPr="001E29BA">
        <w:rPr>
          <w:rFonts w:ascii="Century Gothic" w:eastAsia="Times New Roman" w:hAnsi="Century Gothic" w:cs="Arial"/>
          <w:bCs/>
          <w:sz w:val="24"/>
          <w:szCs w:val="24"/>
        </w:rPr>
        <w:t xml:space="preserve"> Local Authorities (</w:t>
      </w:r>
      <w:r w:rsidRPr="001E29BA">
        <w:rPr>
          <w:rFonts w:ascii="Century Gothic" w:eastAsia="Times New Roman" w:hAnsi="Century Gothic" w:cs="Arial"/>
          <w:bCs/>
          <w:sz w:val="24"/>
          <w:szCs w:val="24"/>
        </w:rPr>
        <w:t>LA</w:t>
      </w:r>
      <w:r w:rsidR="009A4595" w:rsidRPr="001E29BA">
        <w:rPr>
          <w:rFonts w:ascii="Century Gothic" w:eastAsia="Times New Roman" w:hAnsi="Century Gothic" w:cs="Arial"/>
          <w:bCs/>
          <w:sz w:val="24"/>
          <w:szCs w:val="24"/>
        </w:rPr>
        <w:t>’</w:t>
      </w:r>
      <w:r w:rsidRPr="001E29BA">
        <w:rPr>
          <w:rFonts w:ascii="Century Gothic" w:eastAsia="Times New Roman" w:hAnsi="Century Gothic" w:cs="Arial"/>
          <w:bCs/>
          <w:sz w:val="24"/>
          <w:szCs w:val="24"/>
        </w:rPr>
        <w:t>s</w:t>
      </w:r>
      <w:r w:rsidR="009A4595" w:rsidRPr="001E29BA">
        <w:rPr>
          <w:rFonts w:ascii="Century Gothic" w:eastAsia="Times New Roman" w:hAnsi="Century Gothic" w:cs="Arial"/>
          <w:bCs/>
          <w:sz w:val="24"/>
          <w:szCs w:val="24"/>
        </w:rPr>
        <w:t>)</w:t>
      </w:r>
      <w:r w:rsidRPr="001E29BA">
        <w:rPr>
          <w:rFonts w:ascii="Century Gothic" w:eastAsia="Times New Roman" w:hAnsi="Century Gothic" w:cs="Arial"/>
          <w:bCs/>
          <w:sz w:val="24"/>
          <w:szCs w:val="24"/>
        </w:rPr>
        <w:t xml:space="preserve"> towards children and young people who have or may have special educational needs (“SEN”) including the duty to identify and assess the SEN of children and young people for whom they are responsible</w:t>
      </w:r>
      <w:bookmarkEnd w:id="0"/>
      <w:r w:rsidRPr="001E29BA">
        <w:rPr>
          <w:rFonts w:ascii="Century Gothic" w:eastAsia="Times New Roman" w:hAnsi="Century Gothic" w:cs="Arial"/>
          <w:bCs/>
          <w:sz w:val="24"/>
          <w:szCs w:val="24"/>
        </w:rPr>
        <w:t xml:space="preserve">. </w:t>
      </w:r>
    </w:p>
    <w:p w14:paraId="5A7DDC20" w14:textId="77777777" w:rsidR="007D3FBC" w:rsidRPr="001E29BA" w:rsidRDefault="007D3FBC" w:rsidP="00A5729D">
      <w:pPr>
        <w:spacing w:after="0"/>
        <w:ind w:right="160"/>
        <w:rPr>
          <w:rFonts w:ascii="Century Gothic" w:eastAsia="Times New Roman" w:hAnsi="Century Gothic" w:cs="Arial"/>
          <w:bCs/>
          <w:sz w:val="24"/>
          <w:szCs w:val="24"/>
        </w:rPr>
      </w:pPr>
    </w:p>
    <w:p w14:paraId="29728CAC" w14:textId="11A19C25" w:rsidR="007D3FBC" w:rsidRPr="001E29BA" w:rsidRDefault="007D3FBC" w:rsidP="00A5729D">
      <w:pPr>
        <w:spacing w:after="0"/>
        <w:ind w:right="160"/>
        <w:rPr>
          <w:rFonts w:ascii="Century Gothic" w:eastAsia="Times New Roman" w:hAnsi="Century Gothic" w:cs="Arial"/>
          <w:bCs/>
          <w:sz w:val="24"/>
          <w:szCs w:val="24"/>
        </w:rPr>
      </w:pPr>
      <w:r w:rsidRPr="001E29BA">
        <w:rPr>
          <w:rFonts w:ascii="Century Gothic" w:eastAsia="Times New Roman" w:hAnsi="Century Gothic" w:cs="Arial"/>
          <w:b/>
          <w:sz w:val="24"/>
          <w:szCs w:val="24"/>
        </w:rPr>
        <w:t>The Special Educational Needs and Disability Code of Practice 2015 (“The SEND Code”)</w:t>
      </w:r>
      <w:r w:rsidRPr="001E29BA">
        <w:rPr>
          <w:rFonts w:ascii="Century Gothic" w:eastAsia="Times New Roman" w:hAnsi="Century Gothic" w:cs="Arial"/>
          <w:bCs/>
          <w:sz w:val="24"/>
          <w:szCs w:val="24"/>
        </w:rPr>
        <w:t xml:space="preserve"> is statutory guidance, which explains the duties which various professionals, including LAs, have towards children and young people with SEN. When guidance is ‘statutory’ this means all the professionals it applies to must have regard to it. Put simply, they are expected to follow the guidance unless they have a good reason to depart from it. </w:t>
      </w:r>
    </w:p>
    <w:p w14:paraId="2A8B5C2E" w14:textId="77777777" w:rsidR="007D3FBC" w:rsidRPr="001E29BA" w:rsidRDefault="007D3FBC" w:rsidP="00A5729D">
      <w:pPr>
        <w:spacing w:after="0"/>
        <w:ind w:right="160"/>
        <w:rPr>
          <w:rFonts w:ascii="Century Gothic" w:eastAsia="Times New Roman" w:hAnsi="Century Gothic" w:cs="Arial"/>
          <w:bCs/>
          <w:sz w:val="24"/>
          <w:szCs w:val="24"/>
        </w:rPr>
      </w:pPr>
    </w:p>
    <w:p w14:paraId="3F5C254E" w14:textId="4DC7FE3F" w:rsidR="007D3FBC" w:rsidRPr="001E29BA" w:rsidRDefault="007D3FBC" w:rsidP="00A5729D">
      <w:pPr>
        <w:spacing w:after="0"/>
        <w:ind w:right="160"/>
        <w:rPr>
          <w:rFonts w:ascii="Century Gothic" w:eastAsia="Open Sans" w:hAnsi="Century Gothic" w:cs="Arial"/>
          <w:b/>
          <w:sz w:val="24"/>
          <w:szCs w:val="24"/>
        </w:rPr>
      </w:pPr>
      <w:r w:rsidRPr="001E29BA">
        <w:rPr>
          <w:rFonts w:ascii="Century Gothic" w:eastAsia="Open Sans" w:hAnsi="Century Gothic" w:cs="Arial"/>
          <w:b/>
          <w:sz w:val="24"/>
          <w:szCs w:val="24"/>
        </w:rPr>
        <w:t xml:space="preserve">Children and the SEND legal </w:t>
      </w:r>
      <w:r w:rsidR="002D50A3" w:rsidRPr="001E29BA">
        <w:rPr>
          <w:rFonts w:ascii="Century Gothic" w:eastAsia="Open Sans" w:hAnsi="Century Gothic" w:cs="Arial"/>
          <w:b/>
          <w:sz w:val="24"/>
          <w:szCs w:val="24"/>
        </w:rPr>
        <w:t>framework.</w:t>
      </w:r>
    </w:p>
    <w:p w14:paraId="4D0FFDF2" w14:textId="7AFD5469"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We sometimes receive queries from families, who are concerned about children being identified as having SEN and assessed by the LA with the potential of an EHC plan being put in place. Generally, identifying SEN is a </w:t>
      </w:r>
      <w:r w:rsidRPr="001E29BA">
        <w:rPr>
          <w:rFonts w:ascii="Century Gothic" w:eastAsia="Open Sans" w:hAnsi="Century Gothic" w:cs="Arial"/>
          <w:bCs/>
          <w:sz w:val="24"/>
          <w:szCs w:val="24"/>
        </w:rPr>
        <w:lastRenderedPageBreak/>
        <w:t xml:space="preserve">positive step in ensuring children receive the support they require to succeed and the SEND legal framework supports this position. Equally, if a child requires an EHC plan following an EHC needs assessment, the provision which comes because of the EHC plan can be invaluable to achieving successful outcomes for children in education. </w:t>
      </w:r>
    </w:p>
    <w:p w14:paraId="798E1A3B" w14:textId="77777777" w:rsidR="007D3FBC" w:rsidRPr="001E29BA" w:rsidRDefault="007D3FBC" w:rsidP="00A5729D">
      <w:pPr>
        <w:spacing w:after="0"/>
        <w:ind w:right="160"/>
        <w:rPr>
          <w:rFonts w:ascii="Century Gothic" w:eastAsia="Open Sans" w:hAnsi="Century Gothic" w:cs="Arial"/>
          <w:bCs/>
          <w:sz w:val="24"/>
          <w:szCs w:val="24"/>
        </w:rPr>
      </w:pPr>
    </w:p>
    <w:p w14:paraId="7BEFFF34" w14:textId="1C7484B3" w:rsidR="003E5F41"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The information below explains the various legal duties on schools and LAs in circumstances where a child has been identified as having SEN and then meets the legal threshold for an EHC needs assessment</w:t>
      </w:r>
      <w:r w:rsidR="00C652E3" w:rsidRPr="001E29BA">
        <w:rPr>
          <w:rFonts w:ascii="Century Gothic" w:eastAsia="Open Sans" w:hAnsi="Century Gothic" w:cs="Arial"/>
          <w:bCs/>
          <w:sz w:val="24"/>
          <w:szCs w:val="24"/>
        </w:rPr>
        <w:t xml:space="preserve">, </w:t>
      </w:r>
      <w:r w:rsidRPr="001E29BA">
        <w:rPr>
          <w:rFonts w:ascii="Century Gothic" w:eastAsia="Open Sans" w:hAnsi="Century Gothic" w:cs="Arial"/>
          <w:bCs/>
          <w:sz w:val="24"/>
          <w:szCs w:val="24"/>
        </w:rPr>
        <w:t xml:space="preserve">once an assessment has been carried out, meets the threshold for an EHC plan. We also explain the rights of parents and what they can do if they disagree with the school or LA. </w:t>
      </w:r>
    </w:p>
    <w:p w14:paraId="04114D70" w14:textId="77777777" w:rsidR="00386C69" w:rsidRPr="001E29BA" w:rsidRDefault="00386C69" w:rsidP="00A5729D">
      <w:pPr>
        <w:spacing w:after="0"/>
        <w:ind w:right="160"/>
        <w:rPr>
          <w:rFonts w:ascii="Century Gothic" w:eastAsia="Open Sans" w:hAnsi="Century Gothic" w:cs="Arial"/>
          <w:bCs/>
          <w:sz w:val="24"/>
          <w:szCs w:val="24"/>
        </w:rPr>
      </w:pPr>
    </w:p>
    <w:p w14:paraId="6A870922" w14:textId="77777777" w:rsidR="007D3FBC" w:rsidRPr="001E29BA" w:rsidRDefault="007D3FBC" w:rsidP="00A5729D">
      <w:pPr>
        <w:spacing w:after="0"/>
        <w:ind w:right="160"/>
        <w:rPr>
          <w:rFonts w:ascii="Century Gothic" w:eastAsia="Open Sans" w:hAnsi="Century Gothic" w:cs="Arial"/>
          <w:b/>
          <w:bCs/>
          <w:sz w:val="24"/>
          <w:szCs w:val="24"/>
        </w:rPr>
      </w:pPr>
      <w:r w:rsidRPr="001E29BA">
        <w:rPr>
          <w:rFonts w:ascii="Century Gothic" w:eastAsia="Open Sans" w:hAnsi="Century Gothic" w:cs="Arial"/>
          <w:b/>
          <w:bCs/>
          <w:sz w:val="24"/>
          <w:szCs w:val="24"/>
        </w:rPr>
        <w:t>What is an SEN?</w:t>
      </w:r>
    </w:p>
    <w:p w14:paraId="479C30D3" w14:textId="77777777" w:rsidR="00E06CA1" w:rsidRPr="001E29BA" w:rsidRDefault="00ED0DCB" w:rsidP="00A5729D">
      <w:pPr>
        <w:spacing w:after="0"/>
        <w:ind w:right="160"/>
        <w:rPr>
          <w:rFonts w:ascii="Century Gothic" w:eastAsia="Open Sans" w:hAnsi="Century Gothic" w:cs="Arial"/>
          <w:bCs/>
          <w:sz w:val="24"/>
          <w:szCs w:val="24"/>
        </w:rPr>
      </w:pPr>
      <w:r w:rsidRPr="001E29BA">
        <w:rPr>
          <w:rFonts w:ascii="Century Gothic" w:eastAsia="Open Sans" w:hAnsi="Century Gothic" w:cs="Arial"/>
          <w:sz w:val="24"/>
          <w:szCs w:val="24"/>
        </w:rPr>
        <w:t>T</w:t>
      </w:r>
      <w:r w:rsidR="007D3FBC" w:rsidRPr="001E29BA">
        <w:rPr>
          <w:rFonts w:ascii="Century Gothic" w:eastAsia="Open Sans" w:hAnsi="Century Gothic" w:cs="Arial"/>
          <w:sz w:val="24"/>
          <w:szCs w:val="24"/>
        </w:rPr>
        <w:t>he Children &amp; Families Act 2014 (C&amp;FA) states</w:t>
      </w:r>
      <w:r w:rsidRPr="001E29BA">
        <w:rPr>
          <w:rFonts w:ascii="Century Gothic" w:eastAsia="Open Sans" w:hAnsi="Century Gothic" w:cs="Arial"/>
          <w:sz w:val="24"/>
          <w:szCs w:val="24"/>
        </w:rPr>
        <w:t xml:space="preserve"> </w:t>
      </w:r>
      <w:r w:rsidR="007D3FBC" w:rsidRPr="001E29BA">
        <w:rPr>
          <w:rFonts w:ascii="Century Gothic" w:eastAsia="Open Sans" w:hAnsi="Century Gothic" w:cs="Arial"/>
          <w:sz w:val="24"/>
          <w:szCs w:val="24"/>
        </w:rPr>
        <w:t xml:space="preserve">that a child or young person has </w:t>
      </w:r>
      <w:r w:rsidRPr="001E29BA">
        <w:rPr>
          <w:rFonts w:ascii="Century Gothic" w:eastAsia="Open Sans" w:hAnsi="Century Gothic" w:cs="Arial"/>
          <w:sz w:val="24"/>
          <w:szCs w:val="24"/>
        </w:rPr>
        <w:t>special educational needs if he or she has a learning difficulty or disability which calls for special educational provision to be made for him or her</w:t>
      </w:r>
      <w:r w:rsidR="007D3FBC" w:rsidRPr="001E29BA">
        <w:rPr>
          <w:rFonts w:ascii="Century Gothic" w:eastAsia="Open Sans" w:hAnsi="Century Gothic" w:cs="Arial"/>
          <w:sz w:val="24"/>
          <w:szCs w:val="24"/>
        </w:rPr>
        <w:t xml:space="preserve">. </w:t>
      </w:r>
      <w:r w:rsidR="007D3FBC" w:rsidRPr="001E29BA">
        <w:rPr>
          <w:rFonts w:ascii="Century Gothic" w:eastAsia="Open Sans" w:hAnsi="Century Gothic" w:cs="Arial"/>
          <w:bCs/>
          <w:sz w:val="24"/>
          <w:szCs w:val="24"/>
        </w:rPr>
        <w:t>There is no exhaustive list, but this could include needs such as communication difficulties including social communication; sensory needs; mental health and emotional difficulties; behaviour difficulties; physical difficulties; cognition and learning needs. As the legal definition can include many different types of difficulties, a child or young person can have SEN even when they are considered ‘academically able</w:t>
      </w:r>
      <w:r w:rsidR="003E5F41" w:rsidRPr="001E29BA">
        <w:rPr>
          <w:rFonts w:ascii="Century Gothic" w:eastAsia="Open Sans" w:hAnsi="Century Gothic" w:cs="Arial"/>
          <w:bCs/>
          <w:sz w:val="24"/>
          <w:szCs w:val="24"/>
        </w:rPr>
        <w:t>.’</w:t>
      </w:r>
      <w:r w:rsidR="005C70B5" w:rsidRPr="001E29BA">
        <w:rPr>
          <w:rFonts w:ascii="Century Gothic" w:eastAsia="Open Sans" w:hAnsi="Century Gothic" w:cs="Arial"/>
          <w:bCs/>
          <w:sz w:val="24"/>
          <w:szCs w:val="24"/>
        </w:rPr>
        <w:t xml:space="preserve">   </w:t>
      </w:r>
    </w:p>
    <w:p w14:paraId="29552BC6" w14:textId="1BC09EE3" w:rsidR="007D3FBC" w:rsidRPr="001E29BA" w:rsidRDefault="005C70B5"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   </w:t>
      </w:r>
    </w:p>
    <w:p w14:paraId="2FED6E49" w14:textId="7461FE14"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When a school has initial concerns about a child’s rate of progress, they would be expected to target any area of weakness with high quality teaching rather than immediately conclude a child has SEN. High quality teaching is something which is available to all children so is not SEN specific. However, if a child failed to make expected progress, despite high quality teaching, a school would be obliged to take steps to assess and decide whether the child has SEN. </w:t>
      </w:r>
    </w:p>
    <w:p w14:paraId="7F2B4BAF" w14:textId="77777777" w:rsidR="00386C69" w:rsidRPr="001E29BA" w:rsidRDefault="00386C69" w:rsidP="00A5729D">
      <w:pPr>
        <w:spacing w:after="0"/>
        <w:ind w:right="160"/>
        <w:rPr>
          <w:rFonts w:ascii="Century Gothic" w:eastAsia="Open Sans" w:hAnsi="Century Gothic" w:cs="Arial"/>
          <w:bCs/>
          <w:sz w:val="24"/>
          <w:szCs w:val="24"/>
        </w:rPr>
      </w:pPr>
    </w:p>
    <w:p w14:paraId="42ACC42E" w14:textId="3CDB25BE" w:rsidR="007D3FBC" w:rsidRPr="001E29BA" w:rsidRDefault="007D3FBC" w:rsidP="00A5729D">
      <w:pPr>
        <w:spacing w:after="0"/>
        <w:ind w:right="160"/>
        <w:rPr>
          <w:rFonts w:ascii="Century Gothic" w:eastAsia="Open Sans" w:hAnsi="Century Gothic" w:cs="Arial"/>
          <w:b/>
          <w:sz w:val="24"/>
          <w:szCs w:val="24"/>
        </w:rPr>
      </w:pPr>
      <w:r w:rsidRPr="001E29BA">
        <w:rPr>
          <w:rFonts w:ascii="Century Gothic" w:eastAsia="Open Sans" w:hAnsi="Century Gothic" w:cs="Arial"/>
          <w:b/>
          <w:sz w:val="24"/>
          <w:szCs w:val="24"/>
        </w:rPr>
        <w:t>Can I refuse my child being identified as having SEN and receiving SEN support?</w:t>
      </w:r>
    </w:p>
    <w:p w14:paraId="78EEF47F" w14:textId="4D4F1C75"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Under section 66 of the C&amp;FA 2014, it is a legal requirement for mainstream schools including maintained nursery schools</w:t>
      </w:r>
      <w:r w:rsidR="005C70B5" w:rsidRPr="001E29BA">
        <w:rPr>
          <w:rFonts w:ascii="Century Gothic" w:eastAsia="Open Sans" w:hAnsi="Century Gothic" w:cs="Arial"/>
          <w:bCs/>
          <w:sz w:val="24"/>
          <w:szCs w:val="24"/>
        </w:rPr>
        <w:t xml:space="preserve">, 16 to 19 Academies; alternative provision Academies; institutions within the further education sector and pupil referral units </w:t>
      </w:r>
      <w:r w:rsidRPr="001E29BA">
        <w:rPr>
          <w:rFonts w:ascii="Century Gothic" w:eastAsia="Open Sans" w:hAnsi="Century Gothic" w:cs="Arial"/>
          <w:bCs/>
          <w:sz w:val="24"/>
          <w:szCs w:val="24"/>
        </w:rPr>
        <w:t xml:space="preserve">to use their ‘best endeavours’ to ensure the special educational provision (extra help) a child requires is provided. This means the school must identify and address the SEN of the children that they are responsible for. As this is an obligation, a parent could not refuse their child being identified as having SEN and receiving support by the school. However, as part of that process, mainstream schools must inform </w:t>
      </w:r>
      <w:r w:rsidRPr="001E29BA">
        <w:rPr>
          <w:rFonts w:ascii="Century Gothic" w:eastAsia="Open Sans" w:hAnsi="Century Gothic" w:cs="Arial"/>
          <w:bCs/>
          <w:sz w:val="24"/>
          <w:szCs w:val="24"/>
        </w:rPr>
        <w:lastRenderedPageBreak/>
        <w:t xml:space="preserve">parents if they believe a child has SEN and they are providing special educational provision for that child. </w:t>
      </w:r>
    </w:p>
    <w:p w14:paraId="7B750568" w14:textId="6F038068"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The SEND Code 2015 recognises the importance of parents knowing their children best. Therefore, it would be important for you to express any concerns and views through discussion with the school. It is not uncommon for some children to be different in school to how they are at home. If your child learns and behaves at home in a way which is different to in school, then it would be important for the school to consider this. If you have any examples or evidence of this, then you should consider sharing this with the school, so they have all the necessary information before a decision is made. </w:t>
      </w:r>
    </w:p>
    <w:p w14:paraId="5C4E6BAF" w14:textId="77777777" w:rsidR="005C70B5" w:rsidRPr="001E29BA" w:rsidRDefault="005C70B5" w:rsidP="00A5729D">
      <w:pPr>
        <w:spacing w:after="0"/>
        <w:ind w:right="160"/>
        <w:rPr>
          <w:rFonts w:ascii="Century Gothic" w:eastAsia="Open Sans" w:hAnsi="Century Gothic" w:cs="Arial"/>
          <w:bCs/>
          <w:sz w:val="24"/>
          <w:szCs w:val="24"/>
        </w:rPr>
      </w:pPr>
    </w:p>
    <w:p w14:paraId="7B04A368" w14:textId="56CE6B8A" w:rsidR="005C70B5" w:rsidRPr="001E29BA" w:rsidRDefault="007D3FBC" w:rsidP="00A5729D">
      <w:pPr>
        <w:spacing w:after="0"/>
        <w:ind w:right="160"/>
        <w:rPr>
          <w:rFonts w:ascii="Century Gothic" w:eastAsia="Open Sans" w:hAnsi="Century Gothic" w:cs="Arial"/>
          <w:b/>
          <w:sz w:val="24"/>
          <w:szCs w:val="24"/>
        </w:rPr>
      </w:pPr>
      <w:r w:rsidRPr="001E29BA">
        <w:rPr>
          <w:rFonts w:ascii="Century Gothic" w:eastAsia="Open Sans" w:hAnsi="Century Gothic" w:cs="Arial"/>
          <w:b/>
          <w:sz w:val="24"/>
          <w:szCs w:val="24"/>
        </w:rPr>
        <w:t xml:space="preserve">EHC needs </w:t>
      </w:r>
      <w:r w:rsidR="002D50A3" w:rsidRPr="001E29BA">
        <w:rPr>
          <w:rFonts w:ascii="Century Gothic" w:eastAsia="Open Sans" w:hAnsi="Century Gothic" w:cs="Arial"/>
          <w:b/>
          <w:sz w:val="24"/>
          <w:szCs w:val="24"/>
        </w:rPr>
        <w:t>assessments.</w:t>
      </w:r>
    </w:p>
    <w:p w14:paraId="72023417" w14:textId="7761CE28"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Most children with SEN have their needs met in mainstream schools through SEN support. However, some children may require </w:t>
      </w:r>
      <w:r w:rsidR="00C652E3" w:rsidRPr="001E29BA">
        <w:rPr>
          <w:rFonts w:ascii="Century Gothic" w:eastAsia="Open Sans" w:hAnsi="Century Gothic" w:cs="Arial"/>
          <w:bCs/>
          <w:sz w:val="24"/>
          <w:szCs w:val="24"/>
        </w:rPr>
        <w:t xml:space="preserve">more </w:t>
      </w:r>
      <w:proofErr w:type="gramStart"/>
      <w:r w:rsidR="00C652E3" w:rsidRPr="001E29BA">
        <w:rPr>
          <w:rFonts w:ascii="Century Gothic" w:eastAsia="Open Sans" w:hAnsi="Century Gothic" w:cs="Arial"/>
          <w:bCs/>
          <w:sz w:val="24"/>
          <w:szCs w:val="24"/>
        </w:rPr>
        <w:t>support</w:t>
      </w:r>
      <w:proofErr w:type="gramEnd"/>
      <w:r w:rsidR="00C652E3" w:rsidRPr="001E29BA">
        <w:rPr>
          <w:rFonts w:ascii="Century Gothic" w:eastAsia="Open Sans" w:hAnsi="Century Gothic" w:cs="Arial"/>
          <w:bCs/>
          <w:sz w:val="24"/>
          <w:szCs w:val="24"/>
        </w:rPr>
        <w:t xml:space="preserve"> and </w:t>
      </w:r>
      <w:r w:rsidRPr="001E29BA">
        <w:rPr>
          <w:rFonts w:ascii="Century Gothic" w:eastAsia="Open Sans" w:hAnsi="Century Gothic" w:cs="Arial"/>
          <w:bCs/>
          <w:sz w:val="24"/>
          <w:szCs w:val="24"/>
        </w:rPr>
        <w:t>an EHC needs assessment for the LA to decide whether it is necessary to make special educational provision through an EHC plan.</w:t>
      </w:r>
    </w:p>
    <w:p w14:paraId="6185116E" w14:textId="77777777" w:rsidR="00C652E3" w:rsidRPr="001E29BA" w:rsidRDefault="00C652E3" w:rsidP="00A5729D">
      <w:pPr>
        <w:spacing w:after="0"/>
        <w:ind w:right="160"/>
        <w:rPr>
          <w:rFonts w:ascii="Century Gothic" w:eastAsia="Open Sans" w:hAnsi="Century Gothic" w:cs="Arial"/>
          <w:bCs/>
          <w:sz w:val="24"/>
          <w:szCs w:val="24"/>
        </w:rPr>
      </w:pPr>
    </w:p>
    <w:p w14:paraId="3155CE7D" w14:textId="2BC11989"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Section 36 of the C&amp;FA 2014 requires the LA to carry out an EHC needs assessment if a child has or may have SEN and it may be necessary for special educational provision to be made through an EHC plan. This test is a low legal threshold. It is important to note that an EHC needs assessment does not mean the LA is going to make an EHC plan, they are simply assessing to decide whether one is needed. </w:t>
      </w:r>
      <w:r w:rsidR="00E06CA1" w:rsidRPr="001E29BA">
        <w:rPr>
          <w:rFonts w:ascii="Century Gothic" w:eastAsia="Open Sans" w:hAnsi="Century Gothic" w:cs="Arial"/>
          <w:bCs/>
          <w:sz w:val="24"/>
          <w:szCs w:val="24"/>
        </w:rPr>
        <w:t>See factsheet 28 on EHCPs</w:t>
      </w:r>
      <w:r w:rsidR="00E06CA1" w:rsidRPr="001E29BA">
        <w:rPr>
          <w:rFonts w:ascii="Century Gothic" w:hAnsi="Century Gothic"/>
          <w:sz w:val="24"/>
          <w:szCs w:val="24"/>
        </w:rPr>
        <w:t xml:space="preserve"> </w:t>
      </w:r>
      <w:hyperlink r:id="rId10" w:history="1">
        <w:r w:rsidR="00E06CA1" w:rsidRPr="001E29BA">
          <w:rPr>
            <w:rStyle w:val="Hyperlink"/>
            <w:rFonts w:ascii="Century Gothic" w:eastAsia="Open Sans" w:hAnsi="Century Gothic" w:cs="Arial"/>
            <w:bCs/>
            <w:color w:val="0070C0"/>
            <w:sz w:val="24"/>
            <w:szCs w:val="24"/>
          </w:rPr>
          <w:t>Factsheets</w:t>
        </w:r>
      </w:hyperlink>
    </w:p>
    <w:p w14:paraId="729BE176" w14:textId="77777777" w:rsidR="005C70B5" w:rsidRPr="001E29BA" w:rsidRDefault="005C70B5" w:rsidP="00A5729D">
      <w:pPr>
        <w:spacing w:after="0"/>
        <w:ind w:right="160"/>
        <w:rPr>
          <w:rFonts w:ascii="Century Gothic" w:eastAsia="Open Sans" w:hAnsi="Century Gothic" w:cs="Arial"/>
          <w:bCs/>
          <w:sz w:val="24"/>
          <w:szCs w:val="24"/>
        </w:rPr>
      </w:pPr>
    </w:p>
    <w:p w14:paraId="6A1FEA94" w14:textId="1DB66D21" w:rsidR="007D3FBC" w:rsidRPr="001E29BA" w:rsidRDefault="007D3FBC" w:rsidP="00A5729D">
      <w:pPr>
        <w:spacing w:after="0"/>
        <w:ind w:right="160"/>
        <w:rPr>
          <w:rFonts w:ascii="Century Gothic" w:eastAsia="Open Sans" w:hAnsi="Century Gothic" w:cs="Arial"/>
          <w:b/>
          <w:sz w:val="24"/>
          <w:szCs w:val="24"/>
        </w:rPr>
      </w:pPr>
      <w:r w:rsidRPr="001E29BA">
        <w:rPr>
          <w:rFonts w:ascii="Century Gothic" w:eastAsia="Open Sans" w:hAnsi="Century Gothic" w:cs="Arial"/>
          <w:b/>
          <w:sz w:val="24"/>
          <w:szCs w:val="24"/>
        </w:rPr>
        <w:t>Can I refuse an EHC needs assessment?</w:t>
      </w:r>
    </w:p>
    <w:p w14:paraId="6577276D" w14:textId="77777777"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A request to carry out an EHC needs assessment can be made by a parent or a school. If the school wanted to make a request for an EHC needs assessment their first step would be discussing this with you. If you did not want the request to be made it would be important for the school to be aware of your reasons. </w:t>
      </w:r>
    </w:p>
    <w:p w14:paraId="27305D83" w14:textId="77777777" w:rsidR="007D3FBC" w:rsidRPr="001E29BA" w:rsidRDefault="007D3FBC" w:rsidP="00A5729D">
      <w:pPr>
        <w:spacing w:after="0"/>
        <w:ind w:right="160"/>
        <w:rPr>
          <w:rFonts w:ascii="Century Gothic" w:eastAsia="Open Sans" w:hAnsi="Century Gothic" w:cs="Arial"/>
          <w:bCs/>
          <w:sz w:val="24"/>
          <w:szCs w:val="24"/>
        </w:rPr>
      </w:pPr>
    </w:p>
    <w:p w14:paraId="05802710" w14:textId="77777777"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If the school remained concerned about your child’s progress and after discussion with you then made a request to the LA for an EHC needs assessment, the LA would have to consider the request. </w:t>
      </w:r>
    </w:p>
    <w:p w14:paraId="20673455" w14:textId="77777777" w:rsidR="007D3FBC" w:rsidRPr="001E29BA" w:rsidRDefault="007D3FBC" w:rsidP="00A5729D">
      <w:pPr>
        <w:spacing w:after="0"/>
        <w:ind w:right="160"/>
        <w:rPr>
          <w:rFonts w:ascii="Century Gothic" w:eastAsia="Open Sans" w:hAnsi="Century Gothic" w:cs="Arial"/>
          <w:bCs/>
          <w:sz w:val="24"/>
          <w:szCs w:val="24"/>
        </w:rPr>
      </w:pPr>
    </w:p>
    <w:p w14:paraId="324F581A" w14:textId="77777777"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When considering whether an EHC needs assessment is necessary, the SEND Code 2015 states that LAs should consider whether there is evidence that despite the school having taken relevant and purposeful action to identify, assess and meet the SEN of the child, the child has not made expected progress. To inform their decision the LA would be expected to consider evidence from the school and potentially other professionals who may have </w:t>
      </w:r>
      <w:r w:rsidRPr="001E29BA">
        <w:rPr>
          <w:rFonts w:ascii="Century Gothic" w:eastAsia="Open Sans" w:hAnsi="Century Gothic" w:cs="Arial"/>
          <w:bCs/>
          <w:sz w:val="24"/>
          <w:szCs w:val="24"/>
        </w:rPr>
        <w:lastRenderedPageBreak/>
        <w:t xml:space="preserve">been involved such as a Speech and Language Therapist or an Education Psychologist. </w:t>
      </w:r>
    </w:p>
    <w:p w14:paraId="28F3B244" w14:textId="77777777" w:rsidR="007D3FBC" w:rsidRPr="001E29BA" w:rsidRDefault="007D3FBC" w:rsidP="00A5729D">
      <w:pPr>
        <w:spacing w:after="0"/>
        <w:ind w:right="160"/>
        <w:rPr>
          <w:rFonts w:ascii="Century Gothic" w:eastAsia="Open Sans" w:hAnsi="Century Gothic" w:cs="Arial"/>
          <w:bCs/>
          <w:sz w:val="24"/>
          <w:szCs w:val="24"/>
        </w:rPr>
      </w:pPr>
    </w:p>
    <w:p w14:paraId="3B89A384" w14:textId="543032B0"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As part of their consideration, the LA must consult you before it </w:t>
      </w:r>
      <w:r w:rsidR="00CE766E" w:rsidRPr="001E29BA">
        <w:rPr>
          <w:rFonts w:ascii="Century Gothic" w:eastAsia="Open Sans" w:hAnsi="Century Gothic" w:cs="Arial"/>
          <w:bCs/>
          <w:sz w:val="24"/>
          <w:szCs w:val="24"/>
        </w:rPr>
        <w:t>decides</w:t>
      </w:r>
      <w:r w:rsidR="00DA71EB" w:rsidRPr="001E29BA">
        <w:rPr>
          <w:rFonts w:ascii="Century Gothic" w:eastAsia="Open Sans" w:hAnsi="Century Gothic" w:cs="Arial"/>
          <w:bCs/>
          <w:sz w:val="24"/>
          <w:szCs w:val="24"/>
        </w:rPr>
        <w:t xml:space="preserve"> </w:t>
      </w:r>
      <w:r w:rsidRPr="001E29BA">
        <w:rPr>
          <w:rFonts w:ascii="Century Gothic" w:eastAsia="Open Sans" w:hAnsi="Century Gothic" w:cs="Arial"/>
          <w:bCs/>
          <w:sz w:val="24"/>
          <w:szCs w:val="24"/>
        </w:rPr>
        <w:t xml:space="preserve">whether to assess. </w:t>
      </w:r>
      <w:bookmarkStart w:id="1" w:name="_Hlk125998805"/>
      <w:r w:rsidRPr="001E29BA">
        <w:rPr>
          <w:rFonts w:ascii="Century Gothic" w:eastAsia="Open Sans" w:hAnsi="Century Gothic" w:cs="Arial"/>
          <w:bCs/>
          <w:sz w:val="24"/>
          <w:szCs w:val="24"/>
        </w:rPr>
        <w:t>There is an important set of principles, (which are contained in section 19 of the C&amp;FA 2014) which the LA must consider:</w:t>
      </w:r>
    </w:p>
    <w:p w14:paraId="2A52DA71" w14:textId="77777777" w:rsidR="007D3FBC" w:rsidRPr="001E29BA" w:rsidRDefault="007D3FBC" w:rsidP="00A5729D">
      <w:pPr>
        <w:spacing w:after="0"/>
        <w:ind w:right="160"/>
        <w:rPr>
          <w:rFonts w:ascii="Century Gothic" w:eastAsia="Open Sans" w:hAnsi="Century Gothic" w:cs="Arial"/>
          <w:bCs/>
          <w:sz w:val="24"/>
          <w:szCs w:val="24"/>
        </w:rPr>
      </w:pPr>
    </w:p>
    <w:p w14:paraId="4792F293" w14:textId="58B571CD" w:rsidR="007D3FBC" w:rsidRPr="001E29BA" w:rsidRDefault="007D3FBC" w:rsidP="00A5729D">
      <w:pPr>
        <w:pStyle w:val="ListParagraph"/>
        <w:numPr>
          <w:ilvl w:val="0"/>
          <w:numId w:val="10"/>
        </w:numPr>
        <w:spacing w:after="0" w:line="276" w:lineRule="auto"/>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The views, wishes and feelings of the child </w:t>
      </w:r>
      <w:r w:rsidR="00DA71EB" w:rsidRPr="001E29BA">
        <w:rPr>
          <w:rFonts w:ascii="Century Gothic" w:eastAsia="Open Sans" w:hAnsi="Century Gothic" w:cs="Arial"/>
          <w:bCs/>
          <w:sz w:val="24"/>
          <w:szCs w:val="24"/>
        </w:rPr>
        <w:t xml:space="preserve">and his or her parent, or </w:t>
      </w:r>
      <w:r w:rsidR="00386C69" w:rsidRPr="001E29BA">
        <w:rPr>
          <w:rFonts w:ascii="Century Gothic" w:eastAsia="Open Sans" w:hAnsi="Century Gothic" w:cs="Arial"/>
          <w:bCs/>
          <w:sz w:val="24"/>
          <w:szCs w:val="24"/>
        </w:rPr>
        <w:t>the young</w:t>
      </w:r>
      <w:r w:rsidRPr="001E29BA">
        <w:rPr>
          <w:rFonts w:ascii="Century Gothic" w:eastAsia="Open Sans" w:hAnsi="Century Gothic" w:cs="Arial"/>
          <w:bCs/>
          <w:sz w:val="24"/>
          <w:szCs w:val="24"/>
        </w:rPr>
        <w:t xml:space="preserve"> person</w:t>
      </w:r>
      <w:r w:rsidR="00DA71EB" w:rsidRPr="001E29BA">
        <w:rPr>
          <w:rFonts w:ascii="Century Gothic" w:eastAsia="Open Sans" w:hAnsi="Century Gothic" w:cs="Arial"/>
          <w:bCs/>
          <w:sz w:val="24"/>
          <w:szCs w:val="24"/>
        </w:rPr>
        <w:t>.</w:t>
      </w:r>
    </w:p>
    <w:p w14:paraId="6B70BCDA" w14:textId="77777777" w:rsidR="007D3FBC" w:rsidRPr="001E29BA" w:rsidRDefault="007D3FBC" w:rsidP="00A5729D">
      <w:pPr>
        <w:spacing w:after="0"/>
        <w:ind w:right="160"/>
        <w:rPr>
          <w:rFonts w:ascii="Century Gothic" w:eastAsia="Open Sans" w:hAnsi="Century Gothic" w:cs="Arial"/>
          <w:bCs/>
          <w:sz w:val="24"/>
          <w:szCs w:val="24"/>
        </w:rPr>
      </w:pPr>
    </w:p>
    <w:p w14:paraId="5F09F406" w14:textId="7DD8138B" w:rsidR="007D3FBC" w:rsidRPr="001E29BA" w:rsidRDefault="007D3FBC" w:rsidP="00A5729D">
      <w:pPr>
        <w:pStyle w:val="ListParagraph"/>
        <w:numPr>
          <w:ilvl w:val="0"/>
          <w:numId w:val="10"/>
        </w:numPr>
        <w:spacing w:after="0" w:line="276" w:lineRule="auto"/>
        <w:ind w:right="160"/>
        <w:rPr>
          <w:rFonts w:ascii="Century Gothic" w:eastAsia="Open Sans" w:hAnsi="Century Gothic" w:cs="Arial"/>
          <w:bCs/>
          <w:sz w:val="24"/>
          <w:szCs w:val="24"/>
        </w:rPr>
      </w:pPr>
      <w:r w:rsidRPr="001E29BA">
        <w:rPr>
          <w:rFonts w:ascii="Century Gothic" w:eastAsia="Open Sans" w:hAnsi="Century Gothic" w:cs="Arial"/>
          <w:bCs/>
          <w:sz w:val="24"/>
          <w:szCs w:val="24"/>
        </w:rPr>
        <w:t>The importance of the child or young person, and the child’s parents, participating as fully as possible in decisions</w:t>
      </w:r>
      <w:r w:rsidR="00B82421" w:rsidRPr="001E29BA">
        <w:rPr>
          <w:rFonts w:ascii="Century Gothic" w:eastAsia="Open Sans" w:hAnsi="Century Gothic" w:cs="Arial"/>
          <w:bCs/>
          <w:sz w:val="24"/>
          <w:szCs w:val="24"/>
        </w:rPr>
        <w:t>.</w:t>
      </w:r>
    </w:p>
    <w:p w14:paraId="1BE37BB3" w14:textId="77777777" w:rsidR="007D3FBC" w:rsidRPr="001E29BA" w:rsidRDefault="007D3FBC" w:rsidP="00A5729D">
      <w:pPr>
        <w:pStyle w:val="ListParagraph"/>
        <w:spacing w:after="0"/>
        <w:rPr>
          <w:rFonts w:ascii="Century Gothic" w:eastAsia="Open Sans" w:hAnsi="Century Gothic" w:cs="Arial"/>
          <w:bCs/>
          <w:sz w:val="24"/>
          <w:szCs w:val="24"/>
        </w:rPr>
      </w:pPr>
    </w:p>
    <w:p w14:paraId="010D3CA0" w14:textId="64CF095C" w:rsidR="007D3FBC" w:rsidRPr="001E29BA" w:rsidRDefault="007D3FBC" w:rsidP="00A5729D">
      <w:pPr>
        <w:pStyle w:val="ListParagraph"/>
        <w:numPr>
          <w:ilvl w:val="0"/>
          <w:numId w:val="10"/>
        </w:numPr>
        <w:spacing w:after="0" w:line="276" w:lineRule="auto"/>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Parents, children, and young people being provided with the information and support necessary to enable participation in those </w:t>
      </w:r>
      <w:r w:rsidR="00CE766E" w:rsidRPr="001E29BA">
        <w:rPr>
          <w:rFonts w:ascii="Century Gothic" w:eastAsia="Open Sans" w:hAnsi="Century Gothic" w:cs="Arial"/>
          <w:bCs/>
          <w:sz w:val="24"/>
          <w:szCs w:val="24"/>
        </w:rPr>
        <w:t>decisions.</w:t>
      </w:r>
    </w:p>
    <w:p w14:paraId="73DB7B3F" w14:textId="77777777" w:rsidR="007D3FBC" w:rsidRPr="001E29BA" w:rsidRDefault="007D3FBC" w:rsidP="00A5729D">
      <w:pPr>
        <w:pStyle w:val="ListParagraph"/>
        <w:spacing w:after="0"/>
        <w:rPr>
          <w:rFonts w:ascii="Century Gothic" w:eastAsia="Open Sans" w:hAnsi="Century Gothic" w:cs="Arial"/>
          <w:bCs/>
          <w:sz w:val="24"/>
          <w:szCs w:val="24"/>
        </w:rPr>
      </w:pPr>
    </w:p>
    <w:p w14:paraId="461417C6" w14:textId="29865164" w:rsidR="007D3FBC" w:rsidRPr="001E29BA" w:rsidRDefault="007D3FBC" w:rsidP="00A5729D">
      <w:pPr>
        <w:pStyle w:val="ListParagraph"/>
        <w:numPr>
          <w:ilvl w:val="0"/>
          <w:numId w:val="10"/>
        </w:numPr>
        <w:spacing w:after="0" w:line="276" w:lineRule="auto"/>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The need to support the child or young person, and the child’s parents, to facilitate the development of the child or young person and to help them achieve the best possible educational and other </w:t>
      </w:r>
      <w:r w:rsidR="00CE766E" w:rsidRPr="001E29BA">
        <w:rPr>
          <w:rFonts w:ascii="Century Gothic" w:eastAsia="Open Sans" w:hAnsi="Century Gothic" w:cs="Arial"/>
          <w:bCs/>
          <w:sz w:val="24"/>
          <w:szCs w:val="24"/>
        </w:rPr>
        <w:t>outcomes.</w:t>
      </w:r>
    </w:p>
    <w:p w14:paraId="4CAE7C27" w14:textId="77777777" w:rsidR="007D3FBC" w:rsidRPr="001E29BA" w:rsidRDefault="007D3FBC" w:rsidP="00A5729D">
      <w:pPr>
        <w:spacing w:after="0"/>
        <w:ind w:right="160"/>
        <w:rPr>
          <w:rFonts w:ascii="Century Gothic" w:eastAsia="Open Sans" w:hAnsi="Century Gothic" w:cs="Arial"/>
          <w:bCs/>
          <w:sz w:val="24"/>
          <w:szCs w:val="24"/>
        </w:rPr>
      </w:pPr>
    </w:p>
    <w:p w14:paraId="0D54C8F1" w14:textId="2A69895A"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This means the LA must consider your views including any view that you </w:t>
      </w:r>
      <w:r w:rsidRPr="001E29BA">
        <w:rPr>
          <w:rFonts w:ascii="Century Gothic" w:eastAsia="Open Sans" w:hAnsi="Century Gothic" w:cs="Arial"/>
          <w:b/>
          <w:sz w:val="24"/>
          <w:szCs w:val="24"/>
        </w:rPr>
        <w:t>do not</w:t>
      </w:r>
      <w:r w:rsidRPr="001E29BA">
        <w:rPr>
          <w:rFonts w:ascii="Century Gothic" w:eastAsia="Open Sans" w:hAnsi="Century Gothic" w:cs="Arial"/>
          <w:bCs/>
          <w:sz w:val="24"/>
          <w:szCs w:val="24"/>
        </w:rPr>
        <w:t xml:space="preserve"> want them to carry out an EHC needs assessment. Your reasons and any evidence that you have which suggests the LA should not carry out the assessment would be important. For example, if you have evidence which suggests your child does not have the difficulties which are being suggested by others, you can include this in your views. Although the LA must consider your views, if the obligation to carry out an EHC needs assessment is triggered under Section 36 C&amp;FA 2014, parents are not entitled to decide that the assessment should not be carried out or appeal to the SEND Tribunal against the LA deciding to conduct an assessment.</w:t>
      </w:r>
      <w:r w:rsidR="00386C69" w:rsidRPr="001E29BA">
        <w:rPr>
          <w:rFonts w:ascii="Century Gothic" w:eastAsia="Open Sans" w:hAnsi="Century Gothic" w:cs="Arial"/>
          <w:bCs/>
          <w:sz w:val="24"/>
          <w:szCs w:val="24"/>
        </w:rPr>
        <w:t xml:space="preserve"> </w:t>
      </w:r>
      <w:r w:rsidRPr="001E29BA">
        <w:rPr>
          <w:rFonts w:ascii="Century Gothic" w:eastAsia="Open Sans" w:hAnsi="Century Gothic" w:cs="Arial"/>
          <w:bCs/>
          <w:sz w:val="24"/>
          <w:szCs w:val="24"/>
        </w:rPr>
        <w:t>However, LAs must make dispute resolution arrangements with a view to avoiding or resolving disagreements so although you cannot appeal against the LA’s decision to carry out an EHC needs assessment, you could request dispute resolution.</w:t>
      </w:r>
      <w:r w:rsidR="00386C69" w:rsidRPr="001E29BA">
        <w:rPr>
          <w:rFonts w:ascii="Century Gothic" w:eastAsia="Open Sans" w:hAnsi="Century Gothic" w:cs="Arial"/>
          <w:bCs/>
          <w:sz w:val="24"/>
          <w:szCs w:val="24"/>
        </w:rPr>
        <w:t xml:space="preserve"> (see factsheet </w:t>
      </w:r>
      <w:r w:rsidR="00BF5259" w:rsidRPr="001E29BA">
        <w:rPr>
          <w:rFonts w:ascii="Century Gothic" w:eastAsia="Open Sans" w:hAnsi="Century Gothic" w:cs="Arial"/>
          <w:bCs/>
          <w:sz w:val="24"/>
          <w:szCs w:val="24"/>
        </w:rPr>
        <w:t xml:space="preserve">13 which explains </w:t>
      </w:r>
      <w:r w:rsidR="0082673D" w:rsidRPr="001E29BA">
        <w:rPr>
          <w:rFonts w:ascii="Century Gothic" w:eastAsia="Open Sans" w:hAnsi="Century Gothic" w:cs="Arial"/>
          <w:bCs/>
          <w:sz w:val="24"/>
          <w:szCs w:val="24"/>
        </w:rPr>
        <w:t xml:space="preserve">dispute resolution </w:t>
      </w:r>
      <w:r w:rsidR="00BF5259" w:rsidRPr="001E29BA">
        <w:rPr>
          <w:rFonts w:ascii="Century Gothic" w:eastAsia="Open Sans" w:hAnsi="Century Gothic" w:cs="Arial"/>
          <w:bCs/>
          <w:sz w:val="24"/>
          <w:szCs w:val="24"/>
        </w:rPr>
        <w:t>in more detail)</w:t>
      </w:r>
    </w:p>
    <w:p w14:paraId="05D13C01" w14:textId="77777777"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If the LA informs you that they are going to carry out the EHC needs assessment the Section 19 C&amp;FA 2014 obligations which are referred to above continue to apply. Additionally, paragraph 9.18 of the SEND Code 2015 states:</w:t>
      </w:r>
    </w:p>
    <w:p w14:paraId="57B40CC4" w14:textId="0ABC9E71" w:rsidR="007D3FBC" w:rsidRPr="001E29BA" w:rsidRDefault="00BF5259"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i/>
          <w:iCs/>
          <w:sz w:val="24"/>
          <w:szCs w:val="24"/>
        </w:rPr>
        <w:t xml:space="preserve">If the local authority intends to conduct an EHC needs assessment, it must ensure the child’s </w:t>
      </w:r>
      <w:r w:rsidR="0082673D" w:rsidRPr="001E29BA">
        <w:rPr>
          <w:rFonts w:ascii="Century Gothic" w:eastAsia="Open Sans" w:hAnsi="Century Gothic" w:cs="Arial"/>
          <w:bCs/>
          <w:i/>
          <w:iCs/>
          <w:sz w:val="24"/>
          <w:szCs w:val="24"/>
        </w:rPr>
        <w:t>parent,</w:t>
      </w:r>
      <w:r w:rsidRPr="001E29BA">
        <w:rPr>
          <w:rFonts w:ascii="Century Gothic" w:eastAsia="Open Sans" w:hAnsi="Century Gothic" w:cs="Arial"/>
          <w:bCs/>
          <w:i/>
          <w:iCs/>
          <w:sz w:val="24"/>
          <w:szCs w:val="24"/>
        </w:rPr>
        <w:t xml:space="preserve"> or the young person is fully included from the start and made aware of opportunities to offer views and </w:t>
      </w:r>
      <w:r w:rsidR="0082673D" w:rsidRPr="001E29BA">
        <w:rPr>
          <w:rFonts w:ascii="Century Gothic" w:eastAsia="Open Sans" w:hAnsi="Century Gothic" w:cs="Arial"/>
          <w:bCs/>
          <w:i/>
          <w:iCs/>
          <w:sz w:val="24"/>
          <w:szCs w:val="24"/>
        </w:rPr>
        <w:t>information.</w:t>
      </w:r>
    </w:p>
    <w:p w14:paraId="315AA3E1" w14:textId="77777777"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lastRenderedPageBreak/>
        <w:t xml:space="preserve">This means that even though you may disagree with the LA’s decision to assess, the LA must ensure you are included and that you can continue to offer your own information and views throughout the process. It is likely you will be asked for information about your child’s aspirations and goals for the future and details about play, health, independence, and friendships. </w:t>
      </w:r>
    </w:p>
    <w:bookmarkEnd w:id="1"/>
    <w:p w14:paraId="2AA797DD" w14:textId="77777777"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As part of the process, the LA must discuss information sharing with you. They may ask you to sign a consent form for information to be shared as part of the assessment. Although you are not obliged to sign the form or consent to information being shared, you should consider this carefully as information sharing is often an important part of everyone having a joined up and shared understanding of a child’s SEN and the support they require. In some circumstances information must be shared even without consent. </w:t>
      </w:r>
    </w:p>
    <w:p w14:paraId="634D0654" w14:textId="308E8C4B" w:rsidR="00BF5259" w:rsidRPr="001E29BA" w:rsidRDefault="00BF5259"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Appeals to the SEND Tribunal and the right to mediation would apply if the LA </w:t>
      </w:r>
      <w:r w:rsidRPr="001E29BA">
        <w:rPr>
          <w:rFonts w:ascii="Century Gothic" w:eastAsia="Open Sans" w:hAnsi="Century Gothic" w:cs="Arial"/>
          <w:b/>
          <w:sz w:val="24"/>
          <w:szCs w:val="24"/>
        </w:rPr>
        <w:t xml:space="preserve">refused </w:t>
      </w:r>
      <w:r w:rsidRPr="001E29BA">
        <w:rPr>
          <w:rFonts w:ascii="Century Gothic" w:eastAsia="Open Sans" w:hAnsi="Century Gothic" w:cs="Arial"/>
          <w:bCs/>
          <w:sz w:val="24"/>
          <w:szCs w:val="24"/>
        </w:rPr>
        <w:t>to carry out an EHC needs assessment (see guide 42 for more information</w:t>
      </w:r>
      <w:r w:rsidR="0082673D" w:rsidRPr="001E29BA">
        <w:rPr>
          <w:rFonts w:ascii="Century Gothic" w:eastAsia="Open Sans" w:hAnsi="Century Gothic" w:cs="Arial"/>
          <w:bCs/>
          <w:color w:val="002060"/>
          <w:sz w:val="24"/>
          <w:szCs w:val="24"/>
        </w:rPr>
        <w:t xml:space="preserve"> </w:t>
      </w:r>
      <w:hyperlink r:id="rId11" w:history="1">
        <w:r w:rsidR="00A11290" w:rsidRPr="001E29BA">
          <w:rPr>
            <w:rStyle w:val="Hyperlink"/>
            <w:rFonts w:ascii="Century Gothic" w:eastAsia="Open Sans" w:hAnsi="Century Gothic" w:cs="Arial"/>
            <w:bCs/>
            <w:color w:val="002060"/>
            <w:sz w:val="24"/>
            <w:szCs w:val="24"/>
          </w:rPr>
          <w:t>Factsheets</w:t>
        </w:r>
      </w:hyperlink>
      <w:r w:rsidR="00A11290" w:rsidRPr="001E29BA">
        <w:rPr>
          <w:rFonts w:ascii="Century Gothic" w:eastAsia="Open Sans" w:hAnsi="Century Gothic" w:cs="Arial"/>
          <w:bCs/>
          <w:sz w:val="24"/>
          <w:szCs w:val="24"/>
        </w:rPr>
        <w:t>)</w:t>
      </w:r>
    </w:p>
    <w:p w14:paraId="2C88DC9D" w14:textId="77777777" w:rsidR="007D3FBC" w:rsidRPr="001E29BA" w:rsidRDefault="007D3FBC" w:rsidP="00A5729D">
      <w:pPr>
        <w:spacing w:after="0"/>
        <w:ind w:right="160"/>
        <w:rPr>
          <w:rFonts w:ascii="Century Gothic" w:eastAsia="Open Sans" w:hAnsi="Century Gothic" w:cs="Arial"/>
          <w:bCs/>
          <w:sz w:val="24"/>
          <w:szCs w:val="24"/>
        </w:rPr>
      </w:pPr>
    </w:p>
    <w:p w14:paraId="7EDFF69C" w14:textId="77777777" w:rsidR="006F25B8" w:rsidRPr="001E29BA" w:rsidRDefault="006F25B8" w:rsidP="00A5729D">
      <w:pPr>
        <w:spacing w:after="0"/>
        <w:ind w:right="160"/>
        <w:rPr>
          <w:rFonts w:ascii="Century Gothic" w:eastAsia="Open Sans" w:hAnsi="Century Gothic" w:cs="Arial"/>
          <w:b/>
          <w:sz w:val="24"/>
          <w:szCs w:val="24"/>
        </w:rPr>
      </w:pPr>
      <w:r w:rsidRPr="001E29BA">
        <w:rPr>
          <w:rFonts w:ascii="Century Gothic" w:eastAsia="Open Sans" w:hAnsi="Century Gothic" w:cs="Arial"/>
          <w:b/>
          <w:sz w:val="24"/>
          <w:szCs w:val="24"/>
        </w:rPr>
        <w:t>Can I refuse an EHC plan?</w:t>
      </w:r>
    </w:p>
    <w:p w14:paraId="22AE5303" w14:textId="78636314"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 xml:space="preserve">When the assessment process is complete the LA must decide whether to make an EHC plan. Section 37 of the C&amp;FA 2014 states that an EHC plan will be required if it is necessary for the LA to make the special educational provision the child requires through an EHC plan. Typically, this will arise in circumstances where the EHC needs assessment findings have concluded that the child’s school cannot meet their SEN through their usual resources. Although the LA must consider your views, if the obligation to make an EHC plan under Section 37 C&amp;FA 2014 is met, parents are not entitled to decide or appeal to the SEND Tribunal that an EHC plan should not be made. </w:t>
      </w:r>
    </w:p>
    <w:p w14:paraId="144C9B4F" w14:textId="77777777" w:rsidR="006F25B8" w:rsidRPr="001E29BA" w:rsidRDefault="006F25B8" w:rsidP="00A5729D">
      <w:pPr>
        <w:spacing w:after="0"/>
        <w:ind w:right="160"/>
        <w:rPr>
          <w:rFonts w:ascii="Century Gothic" w:eastAsia="Open Sans" w:hAnsi="Century Gothic" w:cs="Arial"/>
          <w:bCs/>
          <w:sz w:val="24"/>
          <w:szCs w:val="24"/>
        </w:rPr>
      </w:pPr>
    </w:p>
    <w:p w14:paraId="14B35E34" w14:textId="77777777"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Once an EHC plan is made, it must first be sent in draft and you must be given at least 15 days to comment on the content of the EHC plan, tell the LA which school you would like to be named in the EHC plan and you also have the right to ask for a meeting with the LA to discuss the content of the EHC plan. Although an EHC plan may have been made against your wishes, your views about the content of the EHC plan, including which school you would like the EHC plan to name are your rights.</w:t>
      </w:r>
    </w:p>
    <w:p w14:paraId="555B9D5C" w14:textId="77777777" w:rsidR="00A5729D" w:rsidRPr="001E29BA" w:rsidRDefault="00A5729D" w:rsidP="00A5729D">
      <w:pPr>
        <w:spacing w:after="0"/>
        <w:ind w:right="160"/>
        <w:rPr>
          <w:rFonts w:ascii="Century Gothic" w:eastAsia="Open Sans" w:hAnsi="Century Gothic" w:cs="Arial"/>
          <w:bCs/>
          <w:sz w:val="24"/>
          <w:szCs w:val="24"/>
        </w:rPr>
      </w:pPr>
    </w:p>
    <w:p w14:paraId="4031A8A3" w14:textId="5B43970A" w:rsidR="007D3FBC" w:rsidRPr="001E29BA" w:rsidRDefault="007D3FBC" w:rsidP="00A5729D">
      <w:pPr>
        <w:spacing w:after="0"/>
        <w:ind w:right="160"/>
        <w:rPr>
          <w:rFonts w:ascii="Century Gothic" w:hAnsi="Century Gothic" w:cs="Arial"/>
          <w:b/>
          <w:bCs/>
          <w:sz w:val="24"/>
          <w:szCs w:val="24"/>
        </w:rPr>
      </w:pPr>
      <w:hyperlink r:id="rId12" w:history="1">
        <w:r w:rsidRPr="001E29BA">
          <w:rPr>
            <w:rStyle w:val="Hyperlink"/>
            <w:rFonts w:ascii="Century Gothic" w:hAnsi="Century Gothic" w:cs="Arial"/>
            <w:b/>
            <w:bCs/>
            <w:color w:val="auto"/>
            <w:sz w:val="24"/>
            <w:szCs w:val="24"/>
            <w:u w:val="none"/>
          </w:rPr>
          <w:t>Education and Health Care Plans</w:t>
        </w:r>
      </w:hyperlink>
      <w:r w:rsidR="006F25B8" w:rsidRPr="001E29BA">
        <w:rPr>
          <w:rStyle w:val="Hyperlink"/>
          <w:rFonts w:ascii="Century Gothic" w:hAnsi="Century Gothic" w:cs="Arial"/>
          <w:b/>
          <w:bCs/>
          <w:color w:val="auto"/>
          <w:sz w:val="24"/>
          <w:szCs w:val="24"/>
          <w:u w:val="none"/>
        </w:rPr>
        <w:t xml:space="preserve"> section A</w:t>
      </w:r>
    </w:p>
    <w:p w14:paraId="4C1F5473" w14:textId="3A742C20" w:rsidR="007D3FBC" w:rsidRPr="001E29BA" w:rsidRDefault="007D3FBC" w:rsidP="00A5729D">
      <w:pPr>
        <w:spacing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t>The views the LA asked you for about your child during the EHC needs assessment process should be reflected in Section A of the EHC plan. If no views were put forward, then it is likely that Section A will reflect what others have said about your child’s</w:t>
      </w:r>
      <w:r w:rsidR="006F25B8" w:rsidRPr="001E29BA">
        <w:rPr>
          <w:rFonts w:ascii="Century Gothic" w:eastAsia="Open Sans" w:hAnsi="Century Gothic" w:cs="Arial"/>
          <w:bCs/>
          <w:sz w:val="24"/>
          <w:szCs w:val="24"/>
        </w:rPr>
        <w:t xml:space="preserve"> this will include information about the child's history, aspirations, communication preferences, and decision-making. Section A is </w:t>
      </w:r>
      <w:r w:rsidR="006F25B8" w:rsidRPr="001E29BA">
        <w:rPr>
          <w:rFonts w:ascii="Century Gothic" w:eastAsia="Open Sans" w:hAnsi="Century Gothic" w:cs="Arial"/>
          <w:b/>
          <w:sz w:val="24"/>
          <w:szCs w:val="24"/>
        </w:rPr>
        <w:t xml:space="preserve">not </w:t>
      </w:r>
      <w:r w:rsidR="006F25B8" w:rsidRPr="001E29BA">
        <w:rPr>
          <w:rFonts w:ascii="Century Gothic" w:eastAsia="Open Sans" w:hAnsi="Century Gothic" w:cs="Arial"/>
          <w:bCs/>
          <w:sz w:val="24"/>
          <w:szCs w:val="24"/>
        </w:rPr>
        <w:t xml:space="preserve">legally binding but provides an overview of your child/young </w:t>
      </w:r>
      <w:r w:rsidR="002D50A3" w:rsidRPr="001E29BA">
        <w:rPr>
          <w:rFonts w:ascii="Century Gothic" w:eastAsia="Open Sans" w:hAnsi="Century Gothic" w:cs="Arial"/>
          <w:bCs/>
          <w:sz w:val="24"/>
          <w:szCs w:val="24"/>
        </w:rPr>
        <w:t>person.</w:t>
      </w:r>
      <w:r w:rsidRPr="001E29BA">
        <w:rPr>
          <w:rFonts w:ascii="Century Gothic" w:eastAsia="Open Sans" w:hAnsi="Century Gothic" w:cs="Arial"/>
          <w:bCs/>
          <w:sz w:val="24"/>
          <w:szCs w:val="24"/>
        </w:rPr>
        <w:t xml:space="preserve"> </w:t>
      </w:r>
    </w:p>
    <w:p w14:paraId="7D06BCFE" w14:textId="3CF8FA3D" w:rsidR="007D3FBC" w:rsidRPr="001E29BA" w:rsidRDefault="007D3FBC" w:rsidP="00A5729D">
      <w:pPr>
        <w:spacing w:before="120" w:after="0"/>
        <w:ind w:right="160"/>
        <w:rPr>
          <w:rFonts w:ascii="Century Gothic" w:eastAsia="Open Sans" w:hAnsi="Century Gothic" w:cs="Arial"/>
          <w:bCs/>
          <w:sz w:val="24"/>
          <w:szCs w:val="24"/>
        </w:rPr>
      </w:pPr>
      <w:r w:rsidRPr="001E29BA">
        <w:rPr>
          <w:rFonts w:ascii="Century Gothic" w:eastAsia="Open Sans" w:hAnsi="Century Gothic" w:cs="Arial"/>
          <w:bCs/>
          <w:sz w:val="24"/>
          <w:szCs w:val="24"/>
        </w:rPr>
        <w:lastRenderedPageBreak/>
        <w:t>Once the EHC plan is finalised, there will be a right of appeal to the SEND Tribunal about the educational contents (Sections B, F, and I) of the EHC plan.</w:t>
      </w:r>
    </w:p>
    <w:p w14:paraId="07A8DEA8" w14:textId="77777777" w:rsidR="006F25B8" w:rsidRPr="001E29BA" w:rsidRDefault="006F25B8" w:rsidP="00A5729D">
      <w:pPr>
        <w:spacing w:after="0"/>
        <w:ind w:right="160"/>
        <w:rPr>
          <w:rFonts w:ascii="Century Gothic" w:eastAsia="Open Sans" w:hAnsi="Century Gothic" w:cs="Arial"/>
          <w:bCs/>
          <w:color w:val="FF0000"/>
          <w:sz w:val="24"/>
          <w:szCs w:val="24"/>
          <w:u w:val="single"/>
        </w:rPr>
      </w:pPr>
    </w:p>
    <w:p w14:paraId="74AF0DB1" w14:textId="0C179C22" w:rsidR="007D3FBC" w:rsidRPr="001E29BA" w:rsidRDefault="007D3FBC" w:rsidP="00A5729D">
      <w:pPr>
        <w:spacing w:after="0"/>
        <w:ind w:right="160"/>
        <w:rPr>
          <w:rFonts w:ascii="Century Gothic" w:eastAsia="Open Sans" w:hAnsi="Century Gothic" w:cs="Arial"/>
          <w:b/>
          <w:bCs/>
          <w:sz w:val="24"/>
          <w:szCs w:val="24"/>
          <w:highlight w:val="yellow"/>
        </w:rPr>
      </w:pPr>
      <w:hyperlink r:id="rId13" w:history="1">
        <w:r w:rsidRPr="001E29BA">
          <w:rPr>
            <w:rStyle w:val="Hyperlink"/>
            <w:rFonts w:ascii="Century Gothic" w:eastAsia="Open Sans" w:hAnsi="Century Gothic" w:cs="Arial"/>
            <w:b/>
            <w:bCs/>
            <w:color w:val="auto"/>
            <w:sz w:val="24"/>
            <w:szCs w:val="24"/>
            <w:u w:val="none"/>
          </w:rPr>
          <w:t>Right of Appeal</w:t>
        </w:r>
      </w:hyperlink>
      <w:r w:rsidRPr="001E29BA">
        <w:rPr>
          <w:rFonts w:ascii="Century Gothic" w:eastAsia="Open Sans" w:hAnsi="Century Gothic" w:cs="Arial"/>
          <w:b/>
          <w:bCs/>
          <w:sz w:val="24"/>
          <w:szCs w:val="24"/>
          <w:highlight w:val="yellow"/>
        </w:rPr>
        <w:t xml:space="preserve"> </w:t>
      </w:r>
    </w:p>
    <w:p w14:paraId="63392BE2" w14:textId="0A01C3BA" w:rsidR="007D3FBC" w:rsidRPr="001E29BA" w:rsidRDefault="00A5729D" w:rsidP="00A5729D">
      <w:pPr>
        <w:spacing w:after="0"/>
        <w:ind w:right="160"/>
        <w:rPr>
          <w:rStyle w:val="Hyperlink"/>
          <w:rFonts w:ascii="Century Gothic" w:eastAsia="Open Sans" w:hAnsi="Century Gothic" w:cs="Arial"/>
          <w:bCs/>
          <w:sz w:val="24"/>
          <w:szCs w:val="24"/>
        </w:rPr>
      </w:pPr>
      <w:r w:rsidRPr="001E29BA">
        <w:rPr>
          <w:rFonts w:ascii="Century Gothic" w:eastAsia="Open Sans" w:hAnsi="Century Gothic" w:cs="Arial"/>
          <w:bCs/>
          <w:sz w:val="24"/>
          <w:szCs w:val="24"/>
        </w:rPr>
        <w:t xml:space="preserve"> </w:t>
      </w:r>
      <w:r w:rsidR="007D3FBC" w:rsidRPr="001E29BA">
        <w:rPr>
          <w:rFonts w:ascii="Century Gothic" w:eastAsia="Open Sans" w:hAnsi="Century Gothic" w:cs="Arial"/>
          <w:bCs/>
          <w:sz w:val="24"/>
          <w:szCs w:val="24"/>
        </w:rPr>
        <w:t>Once the EHC plan has been finalised it must be formally reviewed every 12 months.</w:t>
      </w:r>
      <w:r w:rsidR="002D50A3" w:rsidRPr="001E29BA">
        <w:rPr>
          <w:rFonts w:ascii="Century Gothic" w:eastAsia="Open Sans" w:hAnsi="Century Gothic" w:cs="Arial"/>
          <w:bCs/>
          <w:sz w:val="24"/>
          <w:szCs w:val="24"/>
        </w:rPr>
        <w:t xml:space="preserve"> You can listen to our Podcast number 5</w:t>
      </w:r>
      <w:r w:rsidR="007D3FBC" w:rsidRPr="001E29BA">
        <w:rPr>
          <w:rFonts w:ascii="Century Gothic" w:eastAsia="Open Sans" w:hAnsi="Century Gothic" w:cs="Arial"/>
          <w:bCs/>
          <w:sz w:val="24"/>
          <w:szCs w:val="24"/>
        </w:rPr>
        <w:t xml:space="preserve"> </w:t>
      </w:r>
      <w:r w:rsidR="002D50A3" w:rsidRPr="001E29BA">
        <w:rPr>
          <w:rFonts w:ascii="Century Gothic" w:eastAsia="Open Sans" w:hAnsi="Century Gothic" w:cs="Arial"/>
          <w:bCs/>
          <w:sz w:val="24"/>
          <w:szCs w:val="24"/>
        </w:rPr>
        <w:t xml:space="preserve">which explains about annual reviews </w:t>
      </w:r>
      <w:hyperlink r:id="rId14" w:history="1">
        <w:r w:rsidR="00A11290" w:rsidRPr="001E29BA">
          <w:rPr>
            <w:rStyle w:val="Hyperlink"/>
            <w:rFonts w:ascii="Century Gothic" w:hAnsi="Century Gothic"/>
            <w:color w:val="002060"/>
            <w:sz w:val="24"/>
            <w:szCs w:val="24"/>
          </w:rPr>
          <w:t>SEND Talk Podcasts</w:t>
        </w:r>
      </w:hyperlink>
      <w:r w:rsidR="007D3FBC" w:rsidRPr="001E29BA">
        <w:rPr>
          <w:rFonts w:ascii="Century Gothic" w:eastAsia="Open Sans" w:hAnsi="Century Gothic" w:cs="Arial"/>
          <w:bCs/>
          <w:color w:val="002060"/>
          <w:sz w:val="24"/>
          <w:szCs w:val="24"/>
        </w:rPr>
        <w:t xml:space="preserve"> </w:t>
      </w:r>
      <w:r w:rsidR="002D50A3" w:rsidRPr="001E29BA">
        <w:rPr>
          <w:rFonts w:ascii="Century Gothic" w:eastAsia="Open Sans" w:hAnsi="Century Gothic" w:cs="Arial"/>
          <w:bCs/>
          <w:sz w:val="24"/>
          <w:szCs w:val="24"/>
        </w:rPr>
        <w:t>or r</w:t>
      </w:r>
      <w:r w:rsidR="007D3FBC" w:rsidRPr="001E29BA">
        <w:rPr>
          <w:rFonts w:ascii="Century Gothic" w:eastAsia="Open Sans" w:hAnsi="Century Gothic" w:cs="Arial"/>
          <w:bCs/>
          <w:sz w:val="24"/>
          <w:szCs w:val="24"/>
        </w:rPr>
        <w:t xml:space="preserve">ead the fact sheet number 3 </w:t>
      </w:r>
      <w:hyperlink r:id="rId15" w:history="1">
        <w:r w:rsidR="00A11290" w:rsidRPr="001E29BA">
          <w:rPr>
            <w:rStyle w:val="Hyperlink"/>
            <w:rFonts w:ascii="Century Gothic" w:eastAsia="Open Sans" w:hAnsi="Century Gothic" w:cs="Arial"/>
            <w:bCs/>
            <w:color w:val="002060"/>
            <w:sz w:val="24"/>
            <w:szCs w:val="24"/>
          </w:rPr>
          <w:t>Factsheets</w:t>
        </w:r>
      </w:hyperlink>
      <w:r w:rsidR="00A11290" w:rsidRPr="001E29BA">
        <w:rPr>
          <w:rFonts w:ascii="Century Gothic" w:eastAsia="Open Sans" w:hAnsi="Century Gothic" w:cs="Arial"/>
          <w:bCs/>
          <w:sz w:val="24"/>
          <w:szCs w:val="24"/>
        </w:rPr>
        <w:t xml:space="preserve"> </w:t>
      </w:r>
      <w:r w:rsidR="0082673D" w:rsidRPr="001E29BA">
        <w:rPr>
          <w:rStyle w:val="Hyperlink"/>
          <w:rFonts w:ascii="Century Gothic" w:eastAsia="Open Sans" w:hAnsi="Century Gothic" w:cs="Arial"/>
          <w:bCs/>
          <w:color w:val="auto"/>
          <w:sz w:val="24"/>
          <w:szCs w:val="24"/>
          <w:u w:val="none"/>
        </w:rPr>
        <w:t>for more information</w:t>
      </w:r>
      <w:r w:rsidR="00A11290" w:rsidRPr="001E29BA">
        <w:rPr>
          <w:rStyle w:val="Hyperlink"/>
          <w:rFonts w:ascii="Century Gothic" w:eastAsia="Open Sans" w:hAnsi="Century Gothic" w:cs="Arial"/>
          <w:bCs/>
          <w:color w:val="auto"/>
          <w:sz w:val="24"/>
          <w:szCs w:val="24"/>
          <w:u w:val="none"/>
        </w:rPr>
        <w:t>.</w:t>
      </w:r>
      <w:r w:rsidR="0082673D" w:rsidRPr="001E29BA">
        <w:rPr>
          <w:rStyle w:val="Hyperlink"/>
          <w:rFonts w:ascii="Century Gothic" w:eastAsia="Open Sans" w:hAnsi="Century Gothic" w:cs="Arial"/>
          <w:bCs/>
          <w:color w:val="auto"/>
          <w:sz w:val="24"/>
          <w:szCs w:val="24"/>
        </w:rPr>
        <w:t xml:space="preserve"> </w:t>
      </w:r>
    </w:p>
    <w:p w14:paraId="7BC8FD98" w14:textId="77777777" w:rsidR="002D50A3" w:rsidRPr="001E29BA" w:rsidRDefault="002D50A3" w:rsidP="007D3FBC">
      <w:pPr>
        <w:ind w:right="160"/>
        <w:rPr>
          <w:rFonts w:ascii="Century Gothic" w:eastAsia="Open Sans" w:hAnsi="Century Gothic" w:cs="Arial"/>
          <w:bCs/>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6F7344" w:rsidRPr="007D3FBC" w14:paraId="57E052F2" w14:textId="77777777" w:rsidTr="008A3816">
        <w:trPr>
          <w:trHeight w:val="7503"/>
        </w:trPr>
        <w:tc>
          <w:tcPr>
            <w:tcW w:w="9918" w:type="dxa"/>
          </w:tcPr>
          <w:p w14:paraId="0ECAF710" w14:textId="77777777" w:rsidR="006F7344" w:rsidRPr="004E5B34" w:rsidRDefault="006F7344"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1B74EBAB" w14:textId="77777777" w:rsidR="006F7344" w:rsidRPr="004E5B34" w:rsidRDefault="006F7344" w:rsidP="008A3816">
            <w:pPr>
              <w:spacing w:line="259" w:lineRule="auto"/>
              <w:rPr>
                <w:rFonts w:ascii="Century Gothic" w:hAnsi="Century Gothic" w:cs="Arial"/>
              </w:rPr>
            </w:pPr>
          </w:p>
          <w:p w14:paraId="6F81C434" w14:textId="77777777" w:rsidR="006F7344" w:rsidRPr="004E5B34" w:rsidRDefault="006F7344"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6050EADC" w14:textId="77777777" w:rsidR="006F7344" w:rsidRPr="004E5B34" w:rsidRDefault="006F7344"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1B4EF063" w14:textId="77777777" w:rsidR="006F7344" w:rsidRPr="004E5B34" w:rsidRDefault="006F7344"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6"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3E68C01C" w14:textId="77777777" w:rsidR="006F7344" w:rsidRDefault="006F7344" w:rsidP="008A3816">
            <w:pPr>
              <w:spacing w:line="259" w:lineRule="auto"/>
              <w:rPr>
                <w:rFonts w:ascii="Century Gothic" w:hAnsi="Century Gothic" w:cs="Arial"/>
              </w:rPr>
            </w:pPr>
          </w:p>
          <w:p w14:paraId="539ECA36" w14:textId="77777777" w:rsidR="006F7344" w:rsidRPr="004E5B34" w:rsidRDefault="006F7344"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7" w:history="1">
              <w:r w:rsidRPr="004E5B34">
                <w:rPr>
                  <w:rStyle w:val="Hyperlink"/>
                  <w:rFonts w:ascii="Century Gothic" w:hAnsi="Century Gothic" w:cs="Arial"/>
                  <w:b/>
                  <w:bCs/>
                </w:rPr>
                <w:t>Contact Us (iasmanchester.org)</w:t>
              </w:r>
            </w:hyperlink>
          </w:p>
          <w:p w14:paraId="0DC063DE" w14:textId="77777777" w:rsidR="006F7344" w:rsidRPr="004E5B34" w:rsidRDefault="006F7344" w:rsidP="008A3816">
            <w:pPr>
              <w:spacing w:after="160" w:line="259" w:lineRule="auto"/>
              <w:rPr>
                <w:rFonts w:ascii="Century Gothic" w:hAnsi="Century Gothic" w:cs="Arial"/>
              </w:rPr>
            </w:pPr>
          </w:p>
          <w:p w14:paraId="28C404DB" w14:textId="77777777" w:rsidR="006F7344" w:rsidRPr="004E5B34" w:rsidRDefault="006F7344"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8" w:history="1">
              <w:r w:rsidRPr="004E5B34">
                <w:rPr>
                  <w:rStyle w:val="Hyperlink"/>
                  <w:rFonts w:ascii="Century Gothic" w:hAnsi="Century Gothic" w:cs="Arial"/>
                  <w:b/>
                  <w:bCs/>
                </w:rPr>
                <w:t>About SENDIASS Manchester (iasmanchester.org)</w:t>
              </w:r>
            </w:hyperlink>
          </w:p>
          <w:p w14:paraId="02FB0ACC" w14:textId="77777777" w:rsidR="006F7344" w:rsidRPr="004E5B34" w:rsidRDefault="006F7344" w:rsidP="008A3816">
            <w:pPr>
              <w:spacing w:after="160" w:line="259" w:lineRule="auto"/>
              <w:rPr>
                <w:rFonts w:ascii="Century Gothic" w:hAnsi="Century Gothic" w:cs="Arial"/>
                <w:b/>
                <w:bCs/>
              </w:rPr>
            </w:pPr>
          </w:p>
          <w:p w14:paraId="73D9E14A" w14:textId="77777777" w:rsidR="006F7344" w:rsidRPr="004E5B34" w:rsidRDefault="006F7344"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9" w:history="1">
              <w:r w:rsidRPr="004E5B34">
                <w:rPr>
                  <w:rStyle w:val="Hyperlink"/>
                  <w:rFonts w:ascii="Century Gothic" w:hAnsi="Century Gothic" w:cs="Arial"/>
                  <w:b/>
                  <w:bCs/>
                </w:rPr>
                <w:t>Listen to our SEND Talk podcasts</w:t>
              </w:r>
            </w:hyperlink>
          </w:p>
          <w:p w14:paraId="08A4C209" w14:textId="77777777" w:rsidR="006F7344" w:rsidRPr="004E5B34" w:rsidRDefault="006F7344" w:rsidP="008A3816">
            <w:pPr>
              <w:spacing w:after="160" w:line="259" w:lineRule="auto"/>
              <w:rPr>
                <w:rFonts w:ascii="Century Gothic" w:hAnsi="Century Gothic" w:cs="Arial"/>
                <w:b/>
                <w:bCs/>
              </w:rPr>
            </w:pPr>
          </w:p>
          <w:p w14:paraId="33B477C3" w14:textId="77777777" w:rsidR="006F7344" w:rsidRPr="004E5B34" w:rsidRDefault="006F7344"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0" w:history="1">
              <w:r w:rsidRPr="004E5B34">
                <w:rPr>
                  <w:rStyle w:val="Hyperlink"/>
                  <w:rFonts w:ascii="Century Gothic" w:hAnsi="Century Gothic" w:cs="Arial"/>
                  <w:b/>
                  <w:bCs/>
                </w:rPr>
                <w:t>https://www.youtube.com/@SENDIASSManchester</w:t>
              </w:r>
            </w:hyperlink>
          </w:p>
          <w:p w14:paraId="2D6338ED" w14:textId="77777777" w:rsidR="006F7344" w:rsidRPr="004E5B34" w:rsidRDefault="006F7344" w:rsidP="008A3816">
            <w:pPr>
              <w:jc w:val="both"/>
              <w:rPr>
                <w:rFonts w:ascii="Century Gothic" w:hAnsi="Century Gothic" w:cs="Arial"/>
              </w:rPr>
            </w:pPr>
          </w:p>
          <w:p w14:paraId="528BA1B5" w14:textId="77777777" w:rsidR="006F7344" w:rsidRPr="004E5B34" w:rsidRDefault="006F7344" w:rsidP="008A3816">
            <w:pPr>
              <w:rPr>
                <w:rFonts w:ascii="Century Gothic" w:hAnsi="Century Gothic" w:cs="Arial"/>
              </w:rPr>
            </w:pPr>
            <w:r w:rsidRPr="004E5B34">
              <w:rPr>
                <w:rFonts w:ascii="Century Gothic" w:hAnsi="Century Gothic" w:cs="Arial"/>
                <w:noProof/>
              </w:rPr>
              <w:drawing>
                <wp:anchor distT="0" distB="0" distL="114300" distR="114300" simplePos="0" relativeHeight="251669504" behindDoc="1" locked="0" layoutInCell="1" allowOverlap="1" wp14:anchorId="53DB0294" wp14:editId="13FEBA7D">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8542223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8480" behindDoc="1" locked="0" layoutInCell="1" allowOverlap="1" wp14:anchorId="2E451545" wp14:editId="2B4DB2F6">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739386353" name="Picture 739386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67456" behindDoc="1" locked="0" layoutInCell="1" allowOverlap="1" wp14:anchorId="5ED7585D" wp14:editId="0665CF31">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3825904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76CC7" w14:textId="77777777" w:rsidR="006F7344" w:rsidRPr="004E5B34" w:rsidRDefault="006F7344" w:rsidP="008A3816">
            <w:pPr>
              <w:rPr>
                <w:rFonts w:ascii="Century Gothic" w:hAnsi="Century Gothic" w:cs="Arial"/>
              </w:rPr>
            </w:pPr>
          </w:p>
          <w:p w14:paraId="6AA4E7D4" w14:textId="77777777" w:rsidR="006F7344" w:rsidRPr="004E5B34" w:rsidRDefault="006F7344" w:rsidP="008A3816">
            <w:pPr>
              <w:rPr>
                <w:rStyle w:val="Strong"/>
                <w:rFonts w:ascii="Century Gothic" w:hAnsi="Century Gothic" w:cs="Arial"/>
                <w:b w:val="0"/>
                <w:bCs w:val="0"/>
              </w:rPr>
            </w:pPr>
          </w:p>
          <w:p w14:paraId="535EB28A" w14:textId="77777777" w:rsidR="006F7344" w:rsidRPr="004E5B34" w:rsidRDefault="006F7344" w:rsidP="008A3816">
            <w:pPr>
              <w:rPr>
                <w:rStyle w:val="Strong"/>
                <w:rFonts w:ascii="Century Gothic" w:hAnsi="Century Gothic" w:cs="Arial"/>
                <w:b w:val="0"/>
                <w:bCs w:val="0"/>
              </w:rPr>
            </w:pPr>
          </w:p>
          <w:p w14:paraId="72F44201" w14:textId="77777777" w:rsidR="006F7344" w:rsidRPr="004E5B34" w:rsidRDefault="006F7344" w:rsidP="008A3816">
            <w:pPr>
              <w:rPr>
                <w:rStyle w:val="Strong"/>
                <w:rFonts w:ascii="Century Gothic" w:hAnsi="Century Gothic" w:cs="Arial"/>
                <w:b w:val="0"/>
                <w:bCs w:val="0"/>
              </w:rPr>
            </w:pPr>
          </w:p>
          <w:p w14:paraId="1F951375" w14:textId="77777777" w:rsidR="006F7344" w:rsidRPr="004E5B34" w:rsidRDefault="006F7344" w:rsidP="008A3816">
            <w:pPr>
              <w:rPr>
                <w:rStyle w:val="Strong"/>
                <w:rFonts w:ascii="Century Gothic" w:hAnsi="Century Gothic" w:cs="Arial"/>
              </w:rPr>
            </w:pPr>
          </w:p>
          <w:p w14:paraId="351822FB" w14:textId="77777777" w:rsidR="006F7344" w:rsidRPr="004E5B34" w:rsidRDefault="006F7344"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7A02C8DA" w14:textId="77777777" w:rsidR="006F7344" w:rsidRPr="002F737D" w:rsidRDefault="006F7344" w:rsidP="008A3816">
            <w:pPr>
              <w:rPr>
                <w:rFonts w:ascii="Arial" w:hAnsi="Arial" w:cs="Arial"/>
                <w:sz w:val="24"/>
                <w:szCs w:val="24"/>
              </w:rPr>
            </w:pPr>
          </w:p>
        </w:tc>
      </w:tr>
    </w:tbl>
    <w:p w14:paraId="4922CB0A" w14:textId="77777777" w:rsidR="007D3FBC" w:rsidRPr="001E29BA" w:rsidRDefault="007D3FBC" w:rsidP="007D3FBC">
      <w:pPr>
        <w:ind w:right="160"/>
        <w:rPr>
          <w:rFonts w:ascii="Century Gothic" w:eastAsia="Open Sans" w:hAnsi="Century Gothic" w:cs="Arial"/>
          <w:bCs/>
          <w:sz w:val="24"/>
          <w:szCs w:val="24"/>
        </w:rPr>
      </w:pPr>
    </w:p>
    <w:sectPr w:rsidR="007D3FBC" w:rsidRPr="001E29BA">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2031" w14:textId="77777777" w:rsidR="00BA6DEF" w:rsidRDefault="00BA6DEF" w:rsidP="00BA1FCD">
      <w:pPr>
        <w:spacing w:after="0" w:line="240" w:lineRule="auto"/>
      </w:pPr>
      <w:r>
        <w:separator/>
      </w:r>
    </w:p>
  </w:endnote>
  <w:endnote w:type="continuationSeparator" w:id="0">
    <w:p w14:paraId="67CBDAEE" w14:textId="77777777" w:rsidR="00BA6DEF" w:rsidRDefault="00BA6DEF"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9614" w14:textId="12EF2166" w:rsidR="00A5729D" w:rsidRPr="00A5729D" w:rsidRDefault="00444D0C" w:rsidP="00A5729D">
    <w:pPr>
      <w:pStyle w:val="Footer"/>
      <w:rPr>
        <w:rFonts w:ascii="Century Gothic" w:hAnsi="Century Gothic" w:cs="Arial"/>
        <w:sz w:val="20"/>
        <w:szCs w:val="20"/>
      </w:rPr>
    </w:pPr>
    <w:r>
      <w:rPr>
        <w:rFonts w:ascii="Century Gothic" w:hAnsi="Century Gothic" w:cs="Arial"/>
        <w:sz w:val="20"/>
        <w:szCs w:val="20"/>
      </w:rPr>
      <w:t>C</w:t>
    </w:r>
    <w:r w:rsidR="00A5729D" w:rsidRPr="00A5729D">
      <w:rPr>
        <w:rFonts w:ascii="Century Gothic" w:hAnsi="Century Gothic" w:cs="Arial"/>
        <w:sz w:val="20"/>
        <w:szCs w:val="20"/>
      </w:rPr>
      <w:t xml:space="preserve">an parents refuse SEN entitlements which come from the SEND legal framework Page </w:t>
    </w:r>
    <w:r w:rsidR="00A5729D" w:rsidRPr="00A5729D">
      <w:rPr>
        <w:rFonts w:ascii="Century Gothic" w:hAnsi="Century Gothic" w:cs="Arial"/>
        <w:sz w:val="20"/>
        <w:szCs w:val="20"/>
      </w:rPr>
      <w:fldChar w:fldCharType="begin"/>
    </w:r>
    <w:r w:rsidR="00A5729D" w:rsidRPr="00A5729D">
      <w:rPr>
        <w:rFonts w:ascii="Century Gothic" w:hAnsi="Century Gothic" w:cs="Arial"/>
        <w:sz w:val="20"/>
        <w:szCs w:val="20"/>
      </w:rPr>
      <w:instrText xml:space="preserve"> PAGE   \* MERGEFORMAT </w:instrText>
    </w:r>
    <w:r w:rsidR="00A5729D" w:rsidRPr="00A5729D">
      <w:rPr>
        <w:rFonts w:ascii="Century Gothic" w:hAnsi="Century Gothic" w:cs="Arial"/>
        <w:sz w:val="20"/>
        <w:szCs w:val="20"/>
      </w:rPr>
      <w:fldChar w:fldCharType="separate"/>
    </w:r>
    <w:r w:rsidR="00A5729D" w:rsidRPr="00A5729D">
      <w:rPr>
        <w:rFonts w:ascii="Century Gothic" w:hAnsi="Century Gothic" w:cs="Arial"/>
        <w:noProof/>
        <w:sz w:val="20"/>
        <w:szCs w:val="20"/>
      </w:rPr>
      <w:t>1</w:t>
    </w:r>
    <w:r w:rsidR="00A5729D" w:rsidRPr="00A5729D">
      <w:rPr>
        <w:rFonts w:ascii="Century Gothic" w:hAnsi="Century Gothic" w:cs="Arial"/>
        <w:noProof/>
        <w:sz w:val="20"/>
        <w:szCs w:val="20"/>
      </w:rPr>
      <w:fldChar w:fldCharType="end"/>
    </w:r>
  </w:p>
  <w:p w14:paraId="1BF272D6" w14:textId="687AB21F" w:rsidR="00BA1FCD" w:rsidRPr="00A5729D" w:rsidRDefault="00BA1FCD">
    <w:pPr>
      <w:pStyle w:val="Footer"/>
      <w:rPr>
        <w:rFonts w:ascii="Century Gothic" w:hAnsi="Century Gothic"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05D5" w14:textId="77777777" w:rsidR="00BA6DEF" w:rsidRDefault="00BA6DEF" w:rsidP="00BA1FCD">
      <w:pPr>
        <w:spacing w:after="0" w:line="240" w:lineRule="auto"/>
      </w:pPr>
      <w:r>
        <w:separator/>
      </w:r>
    </w:p>
  </w:footnote>
  <w:footnote w:type="continuationSeparator" w:id="0">
    <w:p w14:paraId="462C664F" w14:textId="77777777" w:rsidR="00BA6DEF" w:rsidRDefault="00BA6DEF"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63DE2"/>
    <w:multiLevelType w:val="hybridMultilevel"/>
    <w:tmpl w:val="BFB0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5"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9"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num w:numId="1" w16cid:durableId="1900821957">
    <w:abstractNumId w:val="5"/>
  </w:num>
  <w:num w:numId="2" w16cid:durableId="423302887">
    <w:abstractNumId w:val="1"/>
  </w:num>
  <w:num w:numId="3" w16cid:durableId="1735007176">
    <w:abstractNumId w:val="7"/>
  </w:num>
  <w:num w:numId="4" w16cid:durableId="2009137895">
    <w:abstractNumId w:val="8"/>
  </w:num>
  <w:num w:numId="5" w16cid:durableId="422722417">
    <w:abstractNumId w:val="4"/>
  </w:num>
  <w:num w:numId="6" w16cid:durableId="1589389542">
    <w:abstractNumId w:val="6"/>
  </w:num>
  <w:num w:numId="7" w16cid:durableId="1910771937">
    <w:abstractNumId w:val="9"/>
  </w:num>
  <w:num w:numId="8" w16cid:durableId="751971286">
    <w:abstractNumId w:val="3"/>
  </w:num>
  <w:num w:numId="9" w16cid:durableId="821576866">
    <w:abstractNumId w:val="0"/>
  </w:num>
  <w:num w:numId="10" w16cid:durableId="293214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111E25"/>
    <w:rsid w:val="001E29BA"/>
    <w:rsid w:val="00223E20"/>
    <w:rsid w:val="0023490E"/>
    <w:rsid w:val="00264CF8"/>
    <w:rsid w:val="00274A47"/>
    <w:rsid w:val="002A1B24"/>
    <w:rsid w:val="002D50A3"/>
    <w:rsid w:val="002F51AC"/>
    <w:rsid w:val="002F737D"/>
    <w:rsid w:val="00347FEC"/>
    <w:rsid w:val="00386C69"/>
    <w:rsid w:val="003A22AA"/>
    <w:rsid w:val="003A3B9B"/>
    <w:rsid w:val="003B31A9"/>
    <w:rsid w:val="003C1D65"/>
    <w:rsid w:val="003E5F41"/>
    <w:rsid w:val="00444D0C"/>
    <w:rsid w:val="0046345B"/>
    <w:rsid w:val="004C66A9"/>
    <w:rsid w:val="0052675E"/>
    <w:rsid w:val="00574078"/>
    <w:rsid w:val="005C70B5"/>
    <w:rsid w:val="006479B2"/>
    <w:rsid w:val="006540CE"/>
    <w:rsid w:val="006E20E4"/>
    <w:rsid w:val="006F25B8"/>
    <w:rsid w:val="006F7344"/>
    <w:rsid w:val="007544A6"/>
    <w:rsid w:val="007B6A82"/>
    <w:rsid w:val="007C1106"/>
    <w:rsid w:val="007C3054"/>
    <w:rsid w:val="007D3FBC"/>
    <w:rsid w:val="007E0A35"/>
    <w:rsid w:val="007F0FBE"/>
    <w:rsid w:val="008030CC"/>
    <w:rsid w:val="00824353"/>
    <w:rsid w:val="0082673D"/>
    <w:rsid w:val="00847C45"/>
    <w:rsid w:val="008D20A1"/>
    <w:rsid w:val="009A4595"/>
    <w:rsid w:val="009D43CC"/>
    <w:rsid w:val="009E295F"/>
    <w:rsid w:val="00A11290"/>
    <w:rsid w:val="00A137C2"/>
    <w:rsid w:val="00A5729D"/>
    <w:rsid w:val="00AC7554"/>
    <w:rsid w:val="00B153B7"/>
    <w:rsid w:val="00B80FED"/>
    <w:rsid w:val="00B82421"/>
    <w:rsid w:val="00BA1FCD"/>
    <w:rsid w:val="00BA6DEF"/>
    <w:rsid w:val="00BF5259"/>
    <w:rsid w:val="00C435C3"/>
    <w:rsid w:val="00C652E3"/>
    <w:rsid w:val="00CA23CF"/>
    <w:rsid w:val="00CE089B"/>
    <w:rsid w:val="00CE766E"/>
    <w:rsid w:val="00D61F3F"/>
    <w:rsid w:val="00D72BA8"/>
    <w:rsid w:val="00D851AF"/>
    <w:rsid w:val="00DA71EB"/>
    <w:rsid w:val="00DC5E8A"/>
    <w:rsid w:val="00DD32A9"/>
    <w:rsid w:val="00E0145A"/>
    <w:rsid w:val="00E06CA1"/>
    <w:rsid w:val="00E33142"/>
    <w:rsid w:val="00ED0DCB"/>
    <w:rsid w:val="00ED561D"/>
    <w:rsid w:val="00EE7EAC"/>
    <w:rsid w:val="00F97691"/>
    <w:rsid w:val="00FB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AD1F1F"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1290"/>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2653">
      <w:bodyDiv w:val="1"/>
      <w:marLeft w:val="0"/>
      <w:marRight w:val="0"/>
      <w:marTop w:val="0"/>
      <w:marBottom w:val="0"/>
      <w:divBdr>
        <w:top w:val="none" w:sz="0" w:space="0" w:color="auto"/>
        <w:left w:val="none" w:sz="0" w:space="0" w:color="auto"/>
        <w:bottom w:val="none" w:sz="0" w:space="0" w:color="auto"/>
        <w:right w:val="none" w:sz="0" w:space="0" w:color="auto"/>
      </w:divBdr>
    </w:div>
    <w:div w:id="283736759">
      <w:bodyDiv w:val="1"/>
      <w:marLeft w:val="0"/>
      <w:marRight w:val="0"/>
      <w:marTop w:val="0"/>
      <w:marBottom w:val="0"/>
      <w:divBdr>
        <w:top w:val="none" w:sz="0" w:space="0" w:color="auto"/>
        <w:left w:val="none" w:sz="0" w:space="0" w:color="auto"/>
        <w:bottom w:val="none" w:sz="0" w:space="0" w:color="auto"/>
        <w:right w:val="none" w:sz="0" w:space="0" w:color="auto"/>
      </w:divBdr>
    </w:div>
    <w:div w:id="453452338">
      <w:bodyDiv w:val="1"/>
      <w:marLeft w:val="0"/>
      <w:marRight w:val="0"/>
      <w:marTop w:val="0"/>
      <w:marBottom w:val="0"/>
      <w:divBdr>
        <w:top w:val="none" w:sz="0" w:space="0" w:color="auto"/>
        <w:left w:val="none" w:sz="0" w:space="0" w:color="auto"/>
        <w:bottom w:val="none" w:sz="0" w:space="0" w:color="auto"/>
        <w:right w:val="none" w:sz="0" w:space="0" w:color="auto"/>
      </w:divBdr>
    </w:div>
    <w:div w:id="929195836">
      <w:bodyDiv w:val="1"/>
      <w:marLeft w:val="0"/>
      <w:marRight w:val="0"/>
      <w:marTop w:val="0"/>
      <w:marBottom w:val="0"/>
      <w:divBdr>
        <w:top w:val="none" w:sz="0" w:space="0" w:color="auto"/>
        <w:left w:val="none" w:sz="0" w:space="0" w:color="auto"/>
        <w:bottom w:val="none" w:sz="0" w:space="0" w:color="auto"/>
        <w:right w:val="none" w:sz="0" w:space="0" w:color="auto"/>
      </w:divBdr>
    </w:div>
    <w:div w:id="14271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asmanchester.org/tribunals" TargetMode="External"/><Relationship Id="rId18" Type="http://schemas.openxmlformats.org/officeDocument/2006/relationships/hyperlink" Target="https://www.iasmanchester.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file:///G:\EDU\EducationServices\ChildrenAndParents\Policy\Parent%20Support%20Service\A1%20Resources\FACTSHEETS\Factsheets-%20sculpted\Factsheet%201%20%20EHCPs%20%20%20.V2%20July%202022.docx" TargetMode="External"/><Relationship Id="rId17" Type="http://schemas.openxmlformats.org/officeDocument/2006/relationships/hyperlink" Target="https://www.iasmanchester.org/contac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ndiass@manchester.gov.uk" TargetMode="External"/><Relationship Id="rId20" Type="http://schemas.openxmlformats.org/officeDocument/2006/relationships/hyperlink" Target="https://www.youtube.com/@SENDIASSManche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smanchester.org/factsheets-n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asmanchester.org/factsheets-new" TargetMode="External"/><Relationship Id="rId23" Type="http://schemas.openxmlformats.org/officeDocument/2006/relationships/image" Target="media/image5.png"/><Relationship Id="rId10" Type="http://schemas.openxmlformats.org/officeDocument/2006/relationships/hyperlink" Target="https://www.iasmanchester.org/factsheets-new" TargetMode="External"/><Relationship Id="rId19" Type="http://schemas.openxmlformats.org/officeDocument/2006/relationships/hyperlink" Target="https://www.iasmanchester.org/podcas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asmanchester.org/podcast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4617-0BD9-46BF-9F3E-7511AF88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17</cp:revision>
  <dcterms:created xsi:type="dcterms:W3CDTF">2024-08-13T11:26:00Z</dcterms:created>
  <dcterms:modified xsi:type="dcterms:W3CDTF">2025-08-29T09:23:00Z</dcterms:modified>
</cp:coreProperties>
</file>