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85FE" w14:textId="6DEAFCCC" w:rsidR="00067E8A" w:rsidRPr="00BE0A21" w:rsidRDefault="00067E8A" w:rsidP="00585C89">
      <w:pPr>
        <w:spacing w:line="276" w:lineRule="auto"/>
        <w:rPr>
          <w:rFonts w:ascii="Arial" w:hAnsi="Arial" w:cs="Arial"/>
        </w:rPr>
      </w:pPr>
      <w:bookmarkStart w:id="0" w:name="_Hlk189457578"/>
      <w:r w:rsidRPr="00BE0A21">
        <w:rPr>
          <w:rFonts w:ascii="Arial" w:hAnsi="Arial" w:cs="Arial"/>
        </w:rPr>
        <w:t>Westmore Planning Commission</w:t>
      </w:r>
      <w:r>
        <w:rPr>
          <w:rFonts w:ascii="Arial" w:hAnsi="Arial" w:cs="Arial"/>
        </w:rPr>
        <w:tab/>
      </w:r>
      <w:r>
        <w:rPr>
          <w:rFonts w:ascii="Arial" w:hAnsi="Arial" w:cs="Arial"/>
        </w:rPr>
        <w:tab/>
        <w:t>Date:</w:t>
      </w:r>
      <w:r w:rsidRPr="00BE0A21">
        <w:rPr>
          <w:rFonts w:ascii="Arial" w:hAnsi="Arial" w:cs="Arial"/>
        </w:rPr>
        <w:t xml:space="preserve"> </w:t>
      </w:r>
      <w:r w:rsidRPr="00BE0A21">
        <w:rPr>
          <w:rFonts w:ascii="Arial" w:hAnsi="Arial" w:cs="Arial"/>
        </w:rPr>
        <w:tab/>
        <w:t xml:space="preserve">   </w:t>
      </w:r>
      <w:r w:rsidR="00585C89">
        <w:rPr>
          <w:rFonts w:ascii="Arial" w:hAnsi="Arial" w:cs="Arial"/>
        </w:rPr>
        <w:t xml:space="preserve">October 28, </w:t>
      </w:r>
      <w:proofErr w:type="gramStart"/>
      <w:r w:rsidR="00585C89">
        <w:rPr>
          <w:rFonts w:ascii="Arial" w:hAnsi="Arial" w:cs="Arial"/>
        </w:rPr>
        <w:t>2025</w:t>
      </w:r>
      <w:proofErr w:type="gramEnd"/>
      <w:r w:rsidR="00585C89">
        <w:rPr>
          <w:rFonts w:ascii="Arial" w:hAnsi="Arial" w:cs="Arial"/>
        </w:rPr>
        <w:tab/>
      </w:r>
      <w:r w:rsidR="00585C89">
        <w:rPr>
          <w:rFonts w:ascii="Arial" w:hAnsi="Arial" w:cs="Arial"/>
        </w:rPr>
        <w:tab/>
      </w:r>
      <w:r w:rsidR="00585C89">
        <w:rPr>
          <w:rFonts w:ascii="Arial" w:hAnsi="Arial" w:cs="Arial"/>
        </w:rPr>
        <w:tab/>
      </w:r>
      <w:r w:rsidRPr="00BE0A21">
        <w:rPr>
          <w:rFonts w:ascii="Arial" w:hAnsi="Arial" w:cs="Arial"/>
        </w:rPr>
        <w:t>Minutes</w:t>
      </w:r>
    </w:p>
    <w:p w14:paraId="64FF1E57" w14:textId="3015328C" w:rsidR="00067E8A" w:rsidRPr="00BE0A21" w:rsidRDefault="00067E8A" w:rsidP="00067E8A">
      <w:pPr>
        <w:spacing w:line="276" w:lineRule="auto"/>
        <w:ind w:left="1440" w:hanging="1440"/>
        <w:rPr>
          <w:rFonts w:ascii="Arial" w:hAnsi="Arial" w:cs="Arial"/>
        </w:rPr>
      </w:pPr>
      <w:r w:rsidRPr="00BE0A21">
        <w:rPr>
          <w:rFonts w:ascii="Arial" w:hAnsi="Arial" w:cs="Arial"/>
        </w:rPr>
        <w:t>Attending:</w:t>
      </w:r>
      <w:r w:rsidRPr="00BE0A21">
        <w:rPr>
          <w:rFonts w:ascii="Arial" w:hAnsi="Arial" w:cs="Arial"/>
        </w:rPr>
        <w:tab/>
      </w:r>
      <w:r w:rsidR="00585C89">
        <w:rPr>
          <w:rFonts w:ascii="Arial" w:hAnsi="Arial" w:cs="Arial"/>
        </w:rPr>
        <w:t>Greg Gallagher, Bob Kennedy, Andrew Zebrowski, Miriam Simonds, Peggy Zimmer</w:t>
      </w:r>
    </w:p>
    <w:p w14:paraId="2A3BCADF" w14:textId="77777777" w:rsidR="00067E8A" w:rsidRPr="00BE0A21" w:rsidRDefault="00067E8A" w:rsidP="00067E8A">
      <w:pPr>
        <w:spacing w:line="276" w:lineRule="auto"/>
        <w:rPr>
          <w:rFonts w:ascii="Arial" w:hAnsi="Arial" w:cs="Arial"/>
        </w:rPr>
      </w:pPr>
      <w:r w:rsidRPr="00BE0A21">
        <w:rPr>
          <w:rFonts w:ascii="Arial" w:hAnsi="Arial" w:cs="Arial"/>
        </w:rPr>
        <w:tab/>
      </w:r>
      <w:r w:rsidRPr="00BE0A21">
        <w:rPr>
          <w:rFonts w:ascii="Arial" w:hAnsi="Arial" w:cs="Arial"/>
        </w:rPr>
        <w:tab/>
      </w:r>
    </w:p>
    <w:tbl>
      <w:tblPr>
        <w:tblStyle w:val="TableGrid"/>
        <w:tblW w:w="0" w:type="auto"/>
        <w:tblLook w:val="04A0" w:firstRow="1" w:lastRow="0" w:firstColumn="1" w:lastColumn="0" w:noHBand="0" w:noVBand="1"/>
      </w:tblPr>
      <w:tblGrid>
        <w:gridCol w:w="1885"/>
        <w:gridCol w:w="8010"/>
        <w:gridCol w:w="2520"/>
      </w:tblGrid>
      <w:tr w:rsidR="00067E8A" w:rsidRPr="00BE0A21" w14:paraId="3E609EC8" w14:textId="77777777" w:rsidTr="00585C89">
        <w:tc>
          <w:tcPr>
            <w:tcW w:w="1885" w:type="dxa"/>
          </w:tcPr>
          <w:p w14:paraId="52E289A1" w14:textId="77777777" w:rsidR="00067E8A" w:rsidRPr="00BE0A21" w:rsidRDefault="00067E8A">
            <w:pPr>
              <w:spacing w:line="276" w:lineRule="auto"/>
              <w:rPr>
                <w:rFonts w:ascii="Arial" w:hAnsi="Arial" w:cs="Arial"/>
              </w:rPr>
            </w:pPr>
            <w:r w:rsidRPr="00BE0A21">
              <w:rPr>
                <w:rFonts w:ascii="Arial" w:hAnsi="Arial" w:cs="Arial"/>
              </w:rPr>
              <w:t>Topic</w:t>
            </w:r>
          </w:p>
        </w:tc>
        <w:tc>
          <w:tcPr>
            <w:tcW w:w="8010" w:type="dxa"/>
          </w:tcPr>
          <w:p w14:paraId="57C6BD4E" w14:textId="77777777" w:rsidR="00067E8A" w:rsidRPr="00BE0A21" w:rsidRDefault="00067E8A">
            <w:pPr>
              <w:spacing w:line="276" w:lineRule="auto"/>
              <w:rPr>
                <w:rFonts w:ascii="Arial" w:hAnsi="Arial" w:cs="Arial"/>
              </w:rPr>
            </w:pPr>
            <w:r w:rsidRPr="00BE0A21">
              <w:rPr>
                <w:rFonts w:ascii="Arial" w:hAnsi="Arial" w:cs="Arial"/>
              </w:rPr>
              <w:t>Discus</w:t>
            </w:r>
            <w:r>
              <w:rPr>
                <w:rFonts w:ascii="Arial" w:hAnsi="Arial" w:cs="Arial"/>
              </w:rPr>
              <w:t>sion</w:t>
            </w:r>
          </w:p>
        </w:tc>
        <w:tc>
          <w:tcPr>
            <w:tcW w:w="2520" w:type="dxa"/>
          </w:tcPr>
          <w:p w14:paraId="7E592EAD" w14:textId="77777777" w:rsidR="00067E8A" w:rsidRPr="00BE0A21" w:rsidRDefault="00067E8A">
            <w:pPr>
              <w:spacing w:line="276" w:lineRule="auto"/>
              <w:rPr>
                <w:rFonts w:ascii="Arial" w:hAnsi="Arial" w:cs="Arial"/>
              </w:rPr>
            </w:pPr>
            <w:r>
              <w:rPr>
                <w:rFonts w:ascii="Arial" w:hAnsi="Arial" w:cs="Arial"/>
              </w:rPr>
              <w:t>Outcomes</w:t>
            </w:r>
          </w:p>
        </w:tc>
      </w:tr>
      <w:tr w:rsidR="00067E8A" w:rsidRPr="00BE0A21" w14:paraId="1BBC53B0" w14:textId="77777777" w:rsidTr="00585C89">
        <w:tc>
          <w:tcPr>
            <w:tcW w:w="1885" w:type="dxa"/>
          </w:tcPr>
          <w:p w14:paraId="1BB822EB" w14:textId="00B5B0E3" w:rsidR="00067E8A" w:rsidRPr="00BE0A21" w:rsidRDefault="00585C89">
            <w:pPr>
              <w:spacing w:line="276" w:lineRule="auto"/>
              <w:rPr>
                <w:rFonts w:ascii="Arial" w:hAnsi="Arial" w:cs="Arial"/>
              </w:rPr>
            </w:pPr>
            <w:r>
              <w:rPr>
                <w:rFonts w:ascii="Arial" w:hAnsi="Arial" w:cs="Arial"/>
              </w:rPr>
              <w:t>Call to Order</w:t>
            </w:r>
          </w:p>
        </w:tc>
        <w:tc>
          <w:tcPr>
            <w:tcW w:w="8010" w:type="dxa"/>
          </w:tcPr>
          <w:p w14:paraId="0220570F" w14:textId="32F4CCC0" w:rsidR="00067E8A" w:rsidRPr="00BE0A21" w:rsidRDefault="00585C89">
            <w:pPr>
              <w:spacing w:line="276" w:lineRule="auto"/>
              <w:rPr>
                <w:rFonts w:ascii="Arial" w:hAnsi="Arial" w:cs="Arial"/>
              </w:rPr>
            </w:pPr>
            <w:r>
              <w:rPr>
                <w:rFonts w:ascii="Arial" w:hAnsi="Arial" w:cs="Arial"/>
              </w:rPr>
              <w:t xml:space="preserve">Bob opened the meeting at 5:04 PM. </w:t>
            </w:r>
          </w:p>
        </w:tc>
        <w:tc>
          <w:tcPr>
            <w:tcW w:w="2520" w:type="dxa"/>
          </w:tcPr>
          <w:p w14:paraId="2DB88B14" w14:textId="77777777" w:rsidR="00067E8A" w:rsidRPr="00BE0A21" w:rsidRDefault="00067E8A">
            <w:pPr>
              <w:spacing w:line="276" w:lineRule="auto"/>
              <w:rPr>
                <w:rFonts w:ascii="Arial" w:hAnsi="Arial" w:cs="Arial"/>
              </w:rPr>
            </w:pPr>
          </w:p>
        </w:tc>
      </w:tr>
      <w:tr w:rsidR="00067E8A" w:rsidRPr="00BE0A21" w14:paraId="12DDA539" w14:textId="77777777" w:rsidTr="00585C89">
        <w:tc>
          <w:tcPr>
            <w:tcW w:w="1885" w:type="dxa"/>
          </w:tcPr>
          <w:p w14:paraId="22E3541E" w14:textId="55677DAC" w:rsidR="00067E8A" w:rsidRPr="00BE0A21" w:rsidRDefault="00585C89">
            <w:pPr>
              <w:spacing w:line="276" w:lineRule="auto"/>
              <w:rPr>
                <w:rFonts w:ascii="Arial" w:hAnsi="Arial" w:cs="Arial"/>
              </w:rPr>
            </w:pPr>
            <w:r>
              <w:rPr>
                <w:rFonts w:ascii="Arial" w:hAnsi="Arial" w:cs="Arial"/>
              </w:rPr>
              <w:t>RAMP letter of support</w:t>
            </w:r>
          </w:p>
        </w:tc>
        <w:tc>
          <w:tcPr>
            <w:tcW w:w="8010" w:type="dxa"/>
          </w:tcPr>
          <w:p w14:paraId="061EB9D3" w14:textId="31174AB6" w:rsidR="00067E8A" w:rsidRPr="00BE0A21" w:rsidRDefault="00585C89">
            <w:pPr>
              <w:spacing w:line="276" w:lineRule="auto"/>
              <w:rPr>
                <w:rFonts w:ascii="Arial" w:hAnsi="Arial" w:cs="Arial"/>
              </w:rPr>
            </w:pPr>
            <w:r>
              <w:rPr>
                <w:rFonts w:ascii="Arial" w:hAnsi="Arial" w:cs="Arial"/>
              </w:rPr>
              <w:t xml:space="preserve">Peggy described the process of applying for a </w:t>
            </w:r>
            <w:r w:rsidR="006C156D">
              <w:rPr>
                <w:rFonts w:ascii="Arial" w:hAnsi="Arial" w:cs="Arial"/>
              </w:rPr>
              <w:t xml:space="preserve">grant for a scoping study by the </w:t>
            </w:r>
            <w:r w:rsidR="000E5243">
              <w:rPr>
                <w:rFonts w:ascii="Arial" w:hAnsi="Arial" w:cs="Arial"/>
              </w:rPr>
              <w:t>Transportation</w:t>
            </w:r>
            <w:r w:rsidR="006C156D">
              <w:rPr>
                <w:rFonts w:ascii="Arial" w:hAnsi="Arial" w:cs="Arial"/>
              </w:rPr>
              <w:t xml:space="preserve"> Alternative Grant Program.</w:t>
            </w:r>
            <w:r w:rsidR="000E5243">
              <w:rPr>
                <w:rFonts w:ascii="Arial" w:hAnsi="Arial" w:cs="Arial"/>
              </w:rPr>
              <w:t xml:space="preserve"> She asked that the Westmore Planning Commission (WPC) sign a letter of support. The members of the WPC voted to sign the letter.</w:t>
            </w:r>
          </w:p>
        </w:tc>
        <w:tc>
          <w:tcPr>
            <w:tcW w:w="2520" w:type="dxa"/>
          </w:tcPr>
          <w:p w14:paraId="63CB8C99" w14:textId="78E44775" w:rsidR="00067E8A" w:rsidRPr="00BE0A21" w:rsidRDefault="000E5243">
            <w:pPr>
              <w:spacing w:line="276" w:lineRule="auto"/>
              <w:rPr>
                <w:rFonts w:ascii="Arial" w:hAnsi="Arial" w:cs="Arial"/>
              </w:rPr>
            </w:pPr>
            <w:r>
              <w:rPr>
                <w:rFonts w:ascii="Arial" w:hAnsi="Arial" w:cs="Arial"/>
              </w:rPr>
              <w:t>A letter will be signed for support of the grant application</w:t>
            </w:r>
          </w:p>
        </w:tc>
      </w:tr>
      <w:tr w:rsidR="00067E8A" w:rsidRPr="00BE0A21" w14:paraId="169B5EBA" w14:textId="77777777" w:rsidTr="00585C89">
        <w:tc>
          <w:tcPr>
            <w:tcW w:w="1885" w:type="dxa"/>
          </w:tcPr>
          <w:p w14:paraId="5C1834CD" w14:textId="0B4E8052" w:rsidR="00067E8A" w:rsidRPr="00BE0A21" w:rsidRDefault="00585C89">
            <w:pPr>
              <w:spacing w:line="276" w:lineRule="auto"/>
              <w:rPr>
                <w:rFonts w:ascii="Arial" w:hAnsi="Arial" w:cs="Arial"/>
              </w:rPr>
            </w:pPr>
            <w:r>
              <w:rPr>
                <w:rFonts w:ascii="Arial" w:hAnsi="Arial" w:cs="Arial"/>
              </w:rPr>
              <w:t>Sub-division ordinance discussion</w:t>
            </w:r>
          </w:p>
        </w:tc>
        <w:tc>
          <w:tcPr>
            <w:tcW w:w="8010" w:type="dxa"/>
          </w:tcPr>
          <w:p w14:paraId="27AE860C" w14:textId="73470834" w:rsidR="00067E8A" w:rsidRPr="00BE0A21" w:rsidRDefault="000E5243">
            <w:pPr>
              <w:spacing w:line="276" w:lineRule="auto"/>
              <w:rPr>
                <w:rFonts w:ascii="Arial" w:hAnsi="Arial" w:cs="Arial"/>
              </w:rPr>
            </w:pPr>
            <w:r>
              <w:rPr>
                <w:rFonts w:ascii="Arial" w:hAnsi="Arial" w:cs="Arial"/>
              </w:rPr>
              <w:t xml:space="preserve">Bob explained the purposes of the sub-division ordinance, which supports clustered housing and conservation of open land. He said questions will address what regulations will apply and how the town may respond. Andrew asked if this is possible in a town like Westmore and Bob responded that it could be possible if a landowner wanted to create a cluster of houses on their land. The ordinance would encourage shared resources such a septic with shared open land. </w:t>
            </w:r>
          </w:p>
        </w:tc>
        <w:tc>
          <w:tcPr>
            <w:tcW w:w="2520" w:type="dxa"/>
          </w:tcPr>
          <w:p w14:paraId="6D595193" w14:textId="21B69935" w:rsidR="00067E8A" w:rsidRPr="00BE0A21" w:rsidRDefault="000E5243">
            <w:pPr>
              <w:spacing w:line="276" w:lineRule="auto"/>
              <w:rPr>
                <w:rFonts w:ascii="Arial" w:hAnsi="Arial" w:cs="Arial"/>
              </w:rPr>
            </w:pPr>
            <w:r>
              <w:rPr>
                <w:rFonts w:ascii="Arial" w:hAnsi="Arial" w:cs="Arial"/>
              </w:rPr>
              <w:t xml:space="preserve">Bob will find out more about the ordinance and how it would benefit </w:t>
            </w:r>
            <w:proofErr w:type="gramStart"/>
            <w:r>
              <w:rPr>
                <w:rFonts w:ascii="Arial" w:hAnsi="Arial" w:cs="Arial"/>
              </w:rPr>
              <w:t>land owners</w:t>
            </w:r>
            <w:proofErr w:type="gramEnd"/>
            <w:r>
              <w:rPr>
                <w:rFonts w:ascii="Arial" w:hAnsi="Arial" w:cs="Arial"/>
              </w:rPr>
              <w:t xml:space="preserve"> and impact the current by-laws</w:t>
            </w:r>
          </w:p>
        </w:tc>
      </w:tr>
      <w:tr w:rsidR="00067E8A" w:rsidRPr="00BE0A21" w14:paraId="7DDF86B2" w14:textId="77777777" w:rsidTr="00585C89">
        <w:tc>
          <w:tcPr>
            <w:tcW w:w="1885" w:type="dxa"/>
          </w:tcPr>
          <w:p w14:paraId="618DD5D1" w14:textId="2CF97650" w:rsidR="00067E8A" w:rsidRPr="00BE0A21" w:rsidRDefault="00585C89">
            <w:pPr>
              <w:spacing w:line="276" w:lineRule="auto"/>
              <w:rPr>
                <w:rFonts w:ascii="Arial" w:hAnsi="Arial" w:cs="Arial"/>
              </w:rPr>
            </w:pPr>
            <w:r>
              <w:rPr>
                <w:rFonts w:ascii="Arial" w:hAnsi="Arial" w:cs="Arial"/>
              </w:rPr>
              <w:t>Town Plan update</w:t>
            </w:r>
          </w:p>
        </w:tc>
        <w:tc>
          <w:tcPr>
            <w:tcW w:w="8010" w:type="dxa"/>
          </w:tcPr>
          <w:p w14:paraId="1950A15F" w14:textId="7A0BB259" w:rsidR="00067E8A" w:rsidRPr="00BE0A21" w:rsidRDefault="000E5243">
            <w:pPr>
              <w:spacing w:line="276" w:lineRule="auto"/>
              <w:rPr>
                <w:rFonts w:ascii="Arial" w:hAnsi="Arial" w:cs="Arial"/>
              </w:rPr>
            </w:pPr>
            <w:r>
              <w:rPr>
                <w:rFonts w:ascii="Arial" w:hAnsi="Arial" w:cs="Arial"/>
              </w:rPr>
              <w:t>Bob has been working on the grant application for the last weeks. He sent the information to the NVDA in mid-</w:t>
            </w:r>
            <w:proofErr w:type="gramStart"/>
            <w:r>
              <w:rPr>
                <w:rFonts w:ascii="Arial" w:hAnsi="Arial" w:cs="Arial"/>
              </w:rPr>
              <w:t>September</w:t>
            </w:r>
            <w:proofErr w:type="gramEnd"/>
            <w:r>
              <w:rPr>
                <w:rFonts w:ascii="Arial" w:hAnsi="Arial" w:cs="Arial"/>
              </w:rPr>
              <w:t xml:space="preserve"> but they did not get back to him until a few days ago. The application should be ready to submit by 10/31/25. One suggestion was to have an outreach event, which might be combined with the RAMP event planned. </w:t>
            </w:r>
            <w:r w:rsidR="00353ABE">
              <w:rPr>
                <w:rFonts w:ascii="Arial" w:hAnsi="Arial" w:cs="Arial"/>
              </w:rPr>
              <w:t xml:space="preserve">Public engagement is encouraged in the update of the town plan through various ways. A survey is also a possible way of getting input. Bob met with the Westmore Select Board (WSB) and identified items that pertained directly to them. Members of the WSB suggested that there could be a </w:t>
            </w:r>
            <w:r w:rsidR="005324ED">
              <w:rPr>
                <w:rFonts w:ascii="Arial" w:hAnsi="Arial" w:cs="Arial"/>
              </w:rPr>
              <w:t>twice-yearly</w:t>
            </w:r>
            <w:r w:rsidR="00353ABE">
              <w:rPr>
                <w:rFonts w:ascii="Arial" w:hAnsi="Arial" w:cs="Arial"/>
              </w:rPr>
              <w:t xml:space="preserve"> joint meeting for updates on items in the town plan such as water quality. Bob noted that the Westmore Association </w:t>
            </w:r>
            <w:r w:rsidR="00353ABE">
              <w:rPr>
                <w:rFonts w:ascii="Arial" w:hAnsi="Arial" w:cs="Arial"/>
              </w:rPr>
              <w:lastRenderedPageBreak/>
              <w:t xml:space="preserve">(WA) is involved in lake quality and Peggy said that the second focus of RAMP is getting a harbor master, which would help with the issue of mooring. The NVDA should be giving input into revising many sections </w:t>
            </w:r>
            <w:proofErr w:type="gramStart"/>
            <w:r w:rsidR="00353ABE">
              <w:rPr>
                <w:rFonts w:ascii="Arial" w:hAnsi="Arial" w:cs="Arial"/>
              </w:rPr>
              <w:t>of  the</w:t>
            </w:r>
            <w:proofErr w:type="gramEnd"/>
            <w:r w:rsidR="00353ABE">
              <w:rPr>
                <w:rFonts w:ascii="Arial" w:hAnsi="Arial" w:cs="Arial"/>
              </w:rPr>
              <w:t xml:space="preserve"> grant.</w:t>
            </w:r>
          </w:p>
        </w:tc>
        <w:tc>
          <w:tcPr>
            <w:tcW w:w="2520" w:type="dxa"/>
          </w:tcPr>
          <w:p w14:paraId="454B894F" w14:textId="77777777" w:rsidR="00067E8A" w:rsidRPr="00BE0A21" w:rsidRDefault="00067E8A">
            <w:pPr>
              <w:spacing w:line="276" w:lineRule="auto"/>
              <w:rPr>
                <w:rFonts w:ascii="Arial" w:hAnsi="Arial" w:cs="Arial"/>
              </w:rPr>
            </w:pPr>
          </w:p>
        </w:tc>
      </w:tr>
      <w:tr w:rsidR="00067E8A" w:rsidRPr="00BE0A21" w14:paraId="0E74F2C2" w14:textId="77777777" w:rsidTr="00585C89">
        <w:tc>
          <w:tcPr>
            <w:tcW w:w="1885" w:type="dxa"/>
          </w:tcPr>
          <w:p w14:paraId="033F4331" w14:textId="1D7A1F56" w:rsidR="00067E8A" w:rsidRPr="00BE0A21" w:rsidRDefault="00585C89">
            <w:pPr>
              <w:spacing w:line="276" w:lineRule="auto"/>
              <w:rPr>
                <w:rFonts w:ascii="Arial" w:hAnsi="Arial" w:cs="Arial"/>
              </w:rPr>
            </w:pPr>
            <w:r>
              <w:rPr>
                <w:rFonts w:ascii="Arial" w:hAnsi="Arial" w:cs="Arial"/>
              </w:rPr>
              <w:t>Approval of minute 9/23/25</w:t>
            </w:r>
          </w:p>
        </w:tc>
        <w:tc>
          <w:tcPr>
            <w:tcW w:w="8010" w:type="dxa"/>
          </w:tcPr>
          <w:p w14:paraId="2D017143" w14:textId="5A6954F4" w:rsidR="00067E8A" w:rsidRPr="00BE0A21" w:rsidRDefault="00353ABE">
            <w:pPr>
              <w:spacing w:line="276" w:lineRule="auto"/>
              <w:rPr>
                <w:rFonts w:ascii="Arial" w:hAnsi="Arial" w:cs="Arial"/>
              </w:rPr>
            </w:pPr>
            <w:r>
              <w:rPr>
                <w:rFonts w:ascii="Arial" w:hAnsi="Arial" w:cs="Arial"/>
              </w:rPr>
              <w:t xml:space="preserve">The minutes of the 9/23/25 meeting were approved with </w:t>
            </w:r>
            <w:r w:rsidR="0069699D">
              <w:rPr>
                <w:rFonts w:ascii="Arial" w:hAnsi="Arial" w:cs="Arial"/>
              </w:rPr>
              <w:t>Greg so moving and Andrew seconding.</w:t>
            </w:r>
          </w:p>
        </w:tc>
        <w:tc>
          <w:tcPr>
            <w:tcW w:w="2520" w:type="dxa"/>
          </w:tcPr>
          <w:p w14:paraId="2B62F59B" w14:textId="77777777" w:rsidR="00067E8A" w:rsidRPr="00BE0A21" w:rsidRDefault="00067E8A">
            <w:pPr>
              <w:spacing w:line="276" w:lineRule="auto"/>
              <w:rPr>
                <w:rFonts w:ascii="Arial" w:hAnsi="Arial" w:cs="Arial"/>
              </w:rPr>
            </w:pPr>
          </w:p>
        </w:tc>
      </w:tr>
      <w:tr w:rsidR="00067E8A" w:rsidRPr="00BE0A21" w14:paraId="6ECAB66D" w14:textId="77777777" w:rsidTr="00585C89">
        <w:tc>
          <w:tcPr>
            <w:tcW w:w="1885" w:type="dxa"/>
          </w:tcPr>
          <w:p w14:paraId="36637919" w14:textId="4E651460" w:rsidR="00067E8A" w:rsidRDefault="00585C89">
            <w:pPr>
              <w:spacing w:line="276" w:lineRule="auto"/>
              <w:rPr>
                <w:rFonts w:ascii="Arial" w:hAnsi="Arial" w:cs="Arial"/>
              </w:rPr>
            </w:pPr>
            <w:r>
              <w:rPr>
                <w:rFonts w:ascii="Arial" w:hAnsi="Arial" w:cs="Arial"/>
              </w:rPr>
              <w:t>Closing</w:t>
            </w:r>
          </w:p>
          <w:p w14:paraId="3791BFD7" w14:textId="79C76B08" w:rsidR="00585C89" w:rsidRPr="00BE0A21" w:rsidRDefault="00585C89">
            <w:pPr>
              <w:spacing w:line="276" w:lineRule="auto"/>
              <w:rPr>
                <w:rFonts w:ascii="Arial" w:hAnsi="Arial" w:cs="Arial"/>
              </w:rPr>
            </w:pPr>
          </w:p>
        </w:tc>
        <w:tc>
          <w:tcPr>
            <w:tcW w:w="8010" w:type="dxa"/>
          </w:tcPr>
          <w:p w14:paraId="6D7959E5" w14:textId="0C21AFE4" w:rsidR="00067E8A" w:rsidRPr="00BE0A21" w:rsidRDefault="0069699D">
            <w:pPr>
              <w:spacing w:line="276" w:lineRule="auto"/>
              <w:rPr>
                <w:rFonts w:ascii="Arial" w:hAnsi="Arial" w:cs="Arial"/>
              </w:rPr>
            </w:pPr>
            <w:r>
              <w:rPr>
                <w:rFonts w:ascii="Arial" w:hAnsi="Arial" w:cs="Arial"/>
              </w:rPr>
              <w:t xml:space="preserve">There will be no meeting in November. The next meeting will be Tuesday December 9, 2025, </w:t>
            </w:r>
            <w:proofErr w:type="gramStart"/>
            <w:r>
              <w:rPr>
                <w:rFonts w:ascii="Arial" w:hAnsi="Arial" w:cs="Arial"/>
              </w:rPr>
              <w:t>5:</w:t>
            </w:r>
            <w:proofErr w:type="gramEnd"/>
            <w:r>
              <w:rPr>
                <w:rFonts w:ascii="Arial" w:hAnsi="Arial" w:cs="Arial"/>
              </w:rPr>
              <w:t xml:space="preserve">00 PM. The meeting was adjourned at 5:41 with </w:t>
            </w:r>
            <w:proofErr w:type="gramStart"/>
            <w:r>
              <w:rPr>
                <w:rFonts w:ascii="Arial" w:hAnsi="Arial" w:cs="Arial"/>
              </w:rPr>
              <w:t>Andrew so</w:t>
            </w:r>
            <w:proofErr w:type="gramEnd"/>
            <w:r>
              <w:rPr>
                <w:rFonts w:ascii="Arial" w:hAnsi="Arial" w:cs="Arial"/>
              </w:rPr>
              <w:t xml:space="preserve"> moving and Greg seconding.</w:t>
            </w:r>
          </w:p>
        </w:tc>
        <w:tc>
          <w:tcPr>
            <w:tcW w:w="2520" w:type="dxa"/>
          </w:tcPr>
          <w:p w14:paraId="637A8845" w14:textId="77777777" w:rsidR="00067E8A" w:rsidRPr="00BE0A21" w:rsidRDefault="00067E8A">
            <w:pPr>
              <w:spacing w:line="276" w:lineRule="auto"/>
              <w:rPr>
                <w:rFonts w:ascii="Arial" w:hAnsi="Arial" w:cs="Arial"/>
              </w:rPr>
            </w:pPr>
          </w:p>
        </w:tc>
      </w:tr>
      <w:bookmarkEnd w:id="0"/>
    </w:tbl>
    <w:p w14:paraId="71C55AFF" w14:textId="77777777" w:rsidR="00067E8A" w:rsidRDefault="00067E8A" w:rsidP="00067E8A"/>
    <w:p w14:paraId="5939C0FB" w14:textId="77777777" w:rsidR="00067E8A" w:rsidRDefault="00067E8A"/>
    <w:sectPr w:rsidR="00067E8A" w:rsidSect="00585C89">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AF44" w14:textId="77777777" w:rsidR="00C64539" w:rsidRDefault="00C64539" w:rsidP="00585C89">
      <w:pPr>
        <w:spacing w:after="0" w:line="240" w:lineRule="auto"/>
      </w:pPr>
      <w:r>
        <w:separator/>
      </w:r>
    </w:p>
  </w:endnote>
  <w:endnote w:type="continuationSeparator" w:id="0">
    <w:p w14:paraId="6C4C9669" w14:textId="77777777" w:rsidR="00C64539" w:rsidRDefault="00C64539" w:rsidP="0058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EC23" w14:textId="77777777" w:rsidR="005324ED" w:rsidRDefault="00532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7762" w14:textId="77777777" w:rsidR="005324ED" w:rsidRDefault="00532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395E" w14:textId="77777777" w:rsidR="005324ED" w:rsidRDefault="0053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4E09" w14:textId="77777777" w:rsidR="00C64539" w:rsidRDefault="00C64539" w:rsidP="00585C89">
      <w:pPr>
        <w:spacing w:after="0" w:line="240" w:lineRule="auto"/>
      </w:pPr>
      <w:r>
        <w:separator/>
      </w:r>
    </w:p>
  </w:footnote>
  <w:footnote w:type="continuationSeparator" w:id="0">
    <w:p w14:paraId="51553088" w14:textId="77777777" w:rsidR="00C64539" w:rsidRDefault="00C64539" w:rsidP="0058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F63E" w14:textId="77777777" w:rsidR="005324ED" w:rsidRDefault="00532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16528"/>
      <w:docPartObj>
        <w:docPartGallery w:val="Watermarks"/>
        <w:docPartUnique/>
      </w:docPartObj>
    </w:sdtPr>
    <w:sdtContent>
      <w:p w14:paraId="49DDD1F6" w14:textId="40E9D5B8" w:rsidR="005324ED" w:rsidRDefault="005324ED">
        <w:pPr>
          <w:pStyle w:val="Header"/>
        </w:pPr>
        <w:r>
          <w:rPr>
            <w:noProof/>
          </w:rPr>
          <w:pict w14:anchorId="7C348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096B" w14:textId="77777777" w:rsidR="005324ED" w:rsidRDefault="00532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8A"/>
    <w:rsid w:val="00044D95"/>
    <w:rsid w:val="00067E8A"/>
    <w:rsid w:val="000E5243"/>
    <w:rsid w:val="00112598"/>
    <w:rsid w:val="001C31A9"/>
    <w:rsid w:val="002236F3"/>
    <w:rsid w:val="002D69E0"/>
    <w:rsid w:val="00305A27"/>
    <w:rsid w:val="00353ABE"/>
    <w:rsid w:val="005324ED"/>
    <w:rsid w:val="00585C89"/>
    <w:rsid w:val="0069699D"/>
    <w:rsid w:val="006C156D"/>
    <w:rsid w:val="007829D2"/>
    <w:rsid w:val="007A4E56"/>
    <w:rsid w:val="00900D16"/>
    <w:rsid w:val="009B1977"/>
    <w:rsid w:val="00A005E7"/>
    <w:rsid w:val="00B4282F"/>
    <w:rsid w:val="00C6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96B5E"/>
  <w15:chartTrackingRefBased/>
  <w15:docId w15:val="{8DF6785B-0DA5-47B1-9B71-8436D58C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E8A"/>
  </w:style>
  <w:style w:type="paragraph" w:styleId="Heading1">
    <w:name w:val="heading 1"/>
    <w:basedOn w:val="Normal"/>
    <w:next w:val="Normal"/>
    <w:link w:val="Heading1Char"/>
    <w:uiPriority w:val="9"/>
    <w:qFormat/>
    <w:rsid w:val="00067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E8A"/>
    <w:rPr>
      <w:rFonts w:eastAsiaTheme="majorEastAsia" w:cstheme="majorBidi"/>
      <w:color w:val="272727" w:themeColor="text1" w:themeTint="D8"/>
    </w:rPr>
  </w:style>
  <w:style w:type="paragraph" w:styleId="Title">
    <w:name w:val="Title"/>
    <w:basedOn w:val="Normal"/>
    <w:next w:val="Normal"/>
    <w:link w:val="TitleChar"/>
    <w:uiPriority w:val="10"/>
    <w:qFormat/>
    <w:rsid w:val="00067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E8A"/>
    <w:pPr>
      <w:spacing w:before="160"/>
      <w:jc w:val="center"/>
    </w:pPr>
    <w:rPr>
      <w:i/>
      <w:iCs/>
      <w:color w:val="404040" w:themeColor="text1" w:themeTint="BF"/>
    </w:rPr>
  </w:style>
  <w:style w:type="character" w:customStyle="1" w:styleId="QuoteChar">
    <w:name w:val="Quote Char"/>
    <w:basedOn w:val="DefaultParagraphFont"/>
    <w:link w:val="Quote"/>
    <w:uiPriority w:val="29"/>
    <w:rsid w:val="00067E8A"/>
    <w:rPr>
      <w:i/>
      <w:iCs/>
      <w:color w:val="404040" w:themeColor="text1" w:themeTint="BF"/>
    </w:rPr>
  </w:style>
  <w:style w:type="paragraph" w:styleId="ListParagraph">
    <w:name w:val="List Paragraph"/>
    <w:basedOn w:val="Normal"/>
    <w:uiPriority w:val="34"/>
    <w:qFormat/>
    <w:rsid w:val="00067E8A"/>
    <w:pPr>
      <w:ind w:left="720"/>
      <w:contextualSpacing/>
    </w:pPr>
  </w:style>
  <w:style w:type="character" w:styleId="IntenseEmphasis">
    <w:name w:val="Intense Emphasis"/>
    <w:basedOn w:val="DefaultParagraphFont"/>
    <w:uiPriority w:val="21"/>
    <w:qFormat/>
    <w:rsid w:val="00067E8A"/>
    <w:rPr>
      <w:i/>
      <w:iCs/>
      <w:color w:val="0F4761" w:themeColor="accent1" w:themeShade="BF"/>
    </w:rPr>
  </w:style>
  <w:style w:type="paragraph" w:styleId="IntenseQuote">
    <w:name w:val="Intense Quote"/>
    <w:basedOn w:val="Normal"/>
    <w:next w:val="Normal"/>
    <w:link w:val="IntenseQuoteChar"/>
    <w:uiPriority w:val="30"/>
    <w:qFormat/>
    <w:rsid w:val="00067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E8A"/>
    <w:rPr>
      <w:i/>
      <w:iCs/>
      <w:color w:val="0F4761" w:themeColor="accent1" w:themeShade="BF"/>
    </w:rPr>
  </w:style>
  <w:style w:type="character" w:styleId="IntenseReference">
    <w:name w:val="Intense Reference"/>
    <w:basedOn w:val="DefaultParagraphFont"/>
    <w:uiPriority w:val="32"/>
    <w:qFormat/>
    <w:rsid w:val="00067E8A"/>
    <w:rPr>
      <w:b/>
      <w:bCs/>
      <w:smallCaps/>
      <w:color w:val="0F4761" w:themeColor="accent1" w:themeShade="BF"/>
      <w:spacing w:val="5"/>
    </w:rPr>
  </w:style>
  <w:style w:type="table" w:styleId="TableGrid">
    <w:name w:val="Table Grid"/>
    <w:basedOn w:val="TableNormal"/>
    <w:uiPriority w:val="39"/>
    <w:rsid w:val="00067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5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C89"/>
  </w:style>
  <w:style w:type="paragraph" w:styleId="Footer">
    <w:name w:val="footer"/>
    <w:basedOn w:val="Normal"/>
    <w:link w:val="FooterChar"/>
    <w:uiPriority w:val="99"/>
    <w:unhideWhenUsed/>
    <w:rsid w:val="00585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TotalTime>
  <Pages>2</Pages>
  <Words>362</Words>
  <Characters>2111</Characters>
  <Application>Microsoft Office Word</Application>
  <DocSecurity>0</DocSecurity>
  <Lines>175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Kennedy</dc:creator>
  <cp:keywords/>
  <dc:description/>
  <cp:lastModifiedBy>Pam Kennedy</cp:lastModifiedBy>
  <cp:revision>7</cp:revision>
  <dcterms:created xsi:type="dcterms:W3CDTF">2025-11-02T15:28:00Z</dcterms:created>
  <dcterms:modified xsi:type="dcterms:W3CDTF">2025-11-23T14:43:00Z</dcterms:modified>
</cp:coreProperties>
</file>