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SUPRAPUBIC CATHETER PLACEMENT OR EXCHANGE</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or exchange of a drainage catheter through the lower abdomen directly into the bladder.</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hematuria, infection, cellulitis, or sepsis</w:t>
      </w:r>
    </w:p>
    <w:p>
      <w:pPr>
        <w:pStyle w:val="ListBullet"/>
      </w:pPr>
      <w:r>
        <w:t>Pain or bladder spasms</w:t>
      </w:r>
    </w:p>
    <w:p>
      <w:pPr>
        <w:pStyle w:val="ListBullet"/>
      </w:pPr>
      <w:r>
        <w:t>Bowel injury or perforation, including need for abdominal surgery</w:t>
      </w:r>
    </w:p>
    <w:p>
      <w:pPr>
        <w:pStyle w:val="ListBullet"/>
      </w:pPr>
      <w:r>
        <w:t>Injury to blood vessels or nearby organs</w:t>
      </w:r>
    </w:p>
    <w:p>
      <w:pPr>
        <w:pStyle w:val="ListBullet"/>
      </w:pPr>
      <w:r>
        <w:t>Catheter malposition, blockage, dislodgement, encrustation, or failure to drain</w:t>
      </w:r>
    </w:p>
    <w:p>
      <w:pPr>
        <w:pStyle w:val="ListBullet"/>
      </w:pPr>
      <w:r>
        <w:t>Urine leak</w:t>
      </w:r>
    </w:p>
    <w:p>
      <w:pPr>
        <w:pStyle w:val="ListBullet"/>
      </w:pPr>
      <w:r>
        <w:t>Tract loss after catheter removal or dislodgement</w:t>
      </w:r>
    </w:p>
    <w:p>
      <w:pPr>
        <w:pStyle w:val="ListBullet"/>
      </w:pPr>
      <w:r>
        <w:t>Bladder stones</w:t>
      </w:r>
    </w:p>
    <w:p>
      <w:pPr>
        <w:pStyle w:val="ListBullet"/>
      </w:pPr>
      <w:r>
        <w:t>Chronic infection</w:t>
      </w:r>
    </w:p>
    <w:p>
      <w:pPr>
        <w:pStyle w:val="ListBullet"/>
      </w:pPr>
      <w:r>
        <w:t>Skin breakdown or granulation tissue</w:t>
      </w:r>
    </w:p>
    <w:p>
      <w:pPr>
        <w:pStyle w:val="ListBullet"/>
      </w:pPr>
      <w:r>
        <w:t>Need for imaging, cystoscopy, or additional procedure</w:t>
      </w:r>
    </w:p>
    <w:p>
      <w:pPr>
        <w:pStyle w:val="ListBullet"/>
      </w:pPr>
      <w:r>
        <w:t>Anesthesia complications</w:t>
      </w:r>
    </w:p>
    <w:p>
      <w:pPr>
        <w:pStyle w:val="Heading2"/>
      </w:pPr>
      <w:r>
        <w:t>Reasonable Alternatives</w:t>
      </w:r>
    </w:p>
    <w:p>
      <w:r>
        <w:t>Alternatives may include: urethral catheterization; intermittent catheterization; urinary diversion or treatment of the underlying cause when appropriate. The appropriateness of each option depends on my diagnosis, anatomy, overall health, cancer risk when applicable, and treatment goals.</w:t>
      </w:r>
    </w:p>
    <w:p>
      <w:pPr>
        <w:pStyle w:val="Heading2"/>
      </w:pPr>
      <w:r>
        <w:t>If I Decline or Delay Treatment</w:t>
      </w:r>
    </w:p>
    <w:p>
      <w:r>
        <w:t>Without adequate bladder drainage, urinary retention can cause pain, infection, bladder damage, urine leakage, or kidney damage.</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