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ROBOTIC/LAPAROSCOPIC RADICAL NEPHROURETERECTOMY WITH BLADDER CUFF AND POSSIBLE LYMPH NODE DISSECTION</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Removal of the kidney, entire ureter, and a cuff of bladder for suspected or proven upper urinary tract urothelial cancer. Lymph nodes may be removed when indicated.</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Bleeding, transfusion, infection, or reoperation</w:t>
      </w:r>
    </w:p>
    <w:p>
      <w:pPr>
        <w:pStyle w:val="ListBullet"/>
      </w:pPr>
      <w:r>
        <w:t>Urine leak or bladder leak</w:t>
      </w:r>
    </w:p>
    <w:p>
      <w:pPr>
        <w:pStyle w:val="ListBullet"/>
      </w:pPr>
      <w:r>
        <w:t>Bowel, spleen, liver, pancreas, lung/pleura, vascular, nerve, or nearby-organ injury</w:t>
      </w:r>
    </w:p>
    <w:p>
      <w:pPr>
        <w:pStyle w:val="ListBullet"/>
      </w:pPr>
      <w:r>
        <w:t>Reduced kidney function, chronic kidney disease, or rare dialysis</w:t>
      </w:r>
    </w:p>
    <w:p>
      <w:pPr>
        <w:pStyle w:val="ListBullet"/>
      </w:pPr>
      <w:r>
        <w:t>Bladder recurrence, local recurrence, metastatic progression, or need for additional cancer treatment</w:t>
      </w:r>
    </w:p>
    <w:p>
      <w:pPr>
        <w:pStyle w:val="ListBullet"/>
      </w:pPr>
      <w:r>
        <w:t>Incomplete ureter/bladder-cuff removal or positive margin</w:t>
      </w:r>
    </w:p>
    <w:p>
      <w:pPr>
        <w:pStyle w:val="ListBullet"/>
      </w:pPr>
      <w:r>
        <w:t>Lymphocele or leg swelling</w:t>
      </w:r>
    </w:p>
    <w:p>
      <w:pPr>
        <w:pStyle w:val="ListBullet"/>
      </w:pPr>
      <w:r>
        <w:t>Conversion to open surgery</w:t>
      </w:r>
    </w:p>
    <w:p>
      <w:pPr>
        <w:pStyle w:val="ListBullet"/>
      </w:pPr>
      <w:r>
        <w:t>Dvt/pe or cardiopulmonary complications</w:t>
      </w:r>
    </w:p>
    <w:p>
      <w:pPr>
        <w:pStyle w:val="ListBullet"/>
      </w:pPr>
      <w:r>
        <w:t>Hernia or chronic pain</w:t>
      </w:r>
    </w:p>
    <w:p>
      <w:pPr>
        <w:pStyle w:val="ListBullet"/>
      </w:pPr>
      <w:r>
        <w:t>Anesthesia complications including rare serious injury or death</w:t>
      </w:r>
    </w:p>
    <w:p>
      <w:pPr>
        <w:pStyle w:val="Heading2"/>
      </w:pPr>
      <w:r>
        <w:t>Reasonable Alternatives</w:t>
      </w:r>
    </w:p>
    <w:p>
      <w:r>
        <w:t>Alternatives may include: endoscopic management or segmental ureteral surgery in selected disease; systemic therapy; surveillance in carefully selected circumstances. The appropriateness of each option depends on my diagnosis, anatomy, overall health, cancer risk when applicable, and treatment goals.</w:t>
      </w:r>
    </w:p>
    <w:p>
      <w:pPr>
        <w:pStyle w:val="Heading2"/>
      </w:pPr>
      <w:r>
        <w:t>If I Decline or Delay Treatment</w:t>
      </w:r>
    </w:p>
    <w:p>
      <w:r>
        <w:t>Without treatment, upper tract urothelial cancer may grow, obstruct or destroy kidney function, invade nearby structures, spread, and become life-threatening.</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