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AD97" w14:textId="77777777" w:rsidR="00BA17A5" w:rsidRPr="00BA17A5" w:rsidRDefault="00CD0CB5" w:rsidP="00CF370F">
      <w:pPr>
        <w:jc w:val="both"/>
        <w:rPr>
          <w:rFonts w:ascii="Times New Roman" w:hAnsi="Times New Roman" w:cs="Times New Roman"/>
          <w:sz w:val="28"/>
          <w:szCs w:val="28"/>
        </w:rPr>
      </w:pPr>
      <w:r w:rsidRPr="00BA17A5">
        <w:rPr>
          <w:rFonts w:ascii="Times New Roman" w:hAnsi="Times New Roman" w:cs="Times New Roman"/>
          <w:b/>
          <w:sz w:val="28"/>
          <w:szCs w:val="28"/>
          <w:u w:val="single"/>
        </w:rPr>
        <w:t>Horner’s Legal Corner</w:t>
      </w:r>
      <w:r w:rsidR="00E71468" w:rsidRPr="00BA17A5">
        <w:rPr>
          <w:rFonts w:ascii="Times New Roman" w:hAnsi="Times New Roman" w:cs="Times New Roman"/>
          <w:sz w:val="28"/>
          <w:szCs w:val="28"/>
        </w:rPr>
        <w:t xml:space="preserve">: </w:t>
      </w:r>
    </w:p>
    <w:p w14:paraId="4E655C43" w14:textId="416924D5" w:rsidR="00CF370F" w:rsidRPr="0007223E" w:rsidRDefault="001B6D11" w:rsidP="00CF370F">
      <w:pPr>
        <w:jc w:val="both"/>
        <w:rPr>
          <w:rFonts w:ascii="Times New Roman" w:hAnsi="Times New Roman" w:cs="Times New Roman"/>
          <w:i/>
          <w:sz w:val="24"/>
          <w:szCs w:val="24"/>
        </w:rPr>
      </w:pPr>
      <w:r w:rsidRPr="00BA17A5">
        <w:rPr>
          <w:rFonts w:ascii="Times New Roman" w:hAnsi="Times New Roman" w:cs="Times New Roman"/>
          <w:b/>
          <w:sz w:val="24"/>
          <w:szCs w:val="24"/>
          <w:u w:val="single"/>
        </w:rPr>
        <w:t>Lease Purchase Option</w:t>
      </w:r>
      <w:r w:rsidR="00BA17A5" w:rsidRPr="00BA17A5">
        <w:rPr>
          <w:rFonts w:ascii="Times New Roman" w:hAnsi="Times New Roman" w:cs="Times New Roman"/>
          <w:b/>
          <w:sz w:val="24"/>
          <w:szCs w:val="24"/>
          <w:u w:val="single"/>
        </w:rPr>
        <w:t>s</w:t>
      </w:r>
      <w:r w:rsidR="00CD0CB5" w:rsidRPr="00532596">
        <w:rPr>
          <w:rFonts w:ascii="Times New Roman" w:hAnsi="Times New Roman" w:cs="Times New Roman"/>
          <w:sz w:val="24"/>
          <w:szCs w:val="24"/>
        </w:rPr>
        <w:t xml:space="preserve"> – </w:t>
      </w:r>
      <w:r w:rsidR="0007223E">
        <w:rPr>
          <w:rFonts w:ascii="Times New Roman" w:hAnsi="Times New Roman" w:cs="Times New Roman"/>
          <w:sz w:val="24"/>
          <w:szCs w:val="24"/>
        </w:rPr>
        <w:t>Pursuant to a recent California Court ruling,</w:t>
      </w:r>
      <w:r w:rsidR="00CF370F" w:rsidRPr="00CF370F">
        <w:rPr>
          <w:rFonts w:ascii="Times New Roman" w:hAnsi="Times New Roman" w:cs="Times New Roman"/>
          <w:sz w:val="24"/>
          <w:szCs w:val="24"/>
        </w:rPr>
        <w:t xml:space="preserve"> the exercise of </w:t>
      </w:r>
      <w:r w:rsidR="00605C78">
        <w:rPr>
          <w:rFonts w:ascii="Times New Roman" w:hAnsi="Times New Roman" w:cs="Times New Roman"/>
          <w:sz w:val="24"/>
          <w:szCs w:val="24"/>
        </w:rPr>
        <w:t>a</w:t>
      </w:r>
      <w:r w:rsidR="00CF370F" w:rsidRPr="00CF370F">
        <w:rPr>
          <w:rFonts w:ascii="Times New Roman" w:hAnsi="Times New Roman" w:cs="Times New Roman"/>
          <w:sz w:val="24"/>
          <w:szCs w:val="24"/>
        </w:rPr>
        <w:t xml:space="preserve"> </w:t>
      </w:r>
      <w:r w:rsidR="0007223E">
        <w:rPr>
          <w:rFonts w:ascii="Times New Roman" w:hAnsi="Times New Roman" w:cs="Times New Roman"/>
          <w:sz w:val="24"/>
          <w:szCs w:val="24"/>
        </w:rPr>
        <w:t xml:space="preserve">purchase </w:t>
      </w:r>
      <w:r w:rsidR="00CF370F" w:rsidRPr="00CF370F">
        <w:rPr>
          <w:rFonts w:ascii="Times New Roman" w:hAnsi="Times New Roman" w:cs="Times New Roman"/>
          <w:sz w:val="24"/>
          <w:szCs w:val="24"/>
        </w:rPr>
        <w:t xml:space="preserve">option </w:t>
      </w:r>
      <w:r w:rsidR="0007223E">
        <w:rPr>
          <w:rFonts w:ascii="Times New Roman" w:hAnsi="Times New Roman" w:cs="Times New Roman"/>
          <w:sz w:val="24"/>
          <w:szCs w:val="24"/>
        </w:rPr>
        <w:t>in a l</w:t>
      </w:r>
      <w:r w:rsidR="00605C78">
        <w:rPr>
          <w:rFonts w:ascii="Times New Roman" w:hAnsi="Times New Roman" w:cs="Times New Roman"/>
          <w:sz w:val="24"/>
          <w:szCs w:val="24"/>
        </w:rPr>
        <w:t xml:space="preserve">ease </w:t>
      </w:r>
      <w:r w:rsidR="00BA17A5">
        <w:rPr>
          <w:rFonts w:ascii="Times New Roman" w:hAnsi="Times New Roman" w:cs="Times New Roman"/>
          <w:sz w:val="24"/>
          <w:szCs w:val="24"/>
        </w:rPr>
        <w:t>terminates the lease with</w:t>
      </w:r>
      <w:r w:rsidR="00CF370F" w:rsidRPr="00CF370F">
        <w:rPr>
          <w:rFonts w:ascii="Times New Roman" w:hAnsi="Times New Roman" w:cs="Times New Roman"/>
          <w:sz w:val="24"/>
          <w:szCs w:val="24"/>
        </w:rPr>
        <w:t xml:space="preserve"> the former lessee’s obligation to pay rent</w:t>
      </w:r>
      <w:r w:rsidR="00BA17A5">
        <w:rPr>
          <w:rFonts w:ascii="Times New Roman" w:hAnsi="Times New Roman" w:cs="Times New Roman"/>
          <w:sz w:val="24"/>
          <w:szCs w:val="24"/>
        </w:rPr>
        <w:t xml:space="preserve"> under the lease also terminating</w:t>
      </w:r>
      <w:r w:rsidR="00CF370F" w:rsidRPr="00CF370F">
        <w:rPr>
          <w:rFonts w:ascii="Times New Roman" w:hAnsi="Times New Roman" w:cs="Times New Roman"/>
          <w:sz w:val="24"/>
          <w:szCs w:val="24"/>
        </w:rPr>
        <w:t xml:space="preserve">, unless there is an express </w:t>
      </w:r>
      <w:r w:rsidR="0007223E">
        <w:rPr>
          <w:rFonts w:ascii="Times New Roman" w:hAnsi="Times New Roman" w:cs="Times New Roman"/>
          <w:sz w:val="24"/>
          <w:szCs w:val="24"/>
        </w:rPr>
        <w:t>provision in the agreement</w:t>
      </w:r>
      <w:r w:rsidR="00CF370F" w:rsidRPr="00CF370F">
        <w:rPr>
          <w:rFonts w:ascii="Times New Roman" w:hAnsi="Times New Roman" w:cs="Times New Roman"/>
          <w:sz w:val="24"/>
          <w:szCs w:val="24"/>
        </w:rPr>
        <w:t xml:space="preserve"> that requires </w:t>
      </w:r>
      <w:r w:rsidR="0007223E">
        <w:rPr>
          <w:rFonts w:ascii="Times New Roman" w:hAnsi="Times New Roman" w:cs="Times New Roman"/>
          <w:sz w:val="24"/>
          <w:szCs w:val="24"/>
        </w:rPr>
        <w:t>the lessee to continue making</w:t>
      </w:r>
      <w:r w:rsidR="00CF370F" w:rsidRPr="00CF370F">
        <w:rPr>
          <w:rFonts w:ascii="Times New Roman" w:hAnsi="Times New Roman" w:cs="Times New Roman"/>
          <w:sz w:val="24"/>
          <w:szCs w:val="24"/>
        </w:rPr>
        <w:t xml:space="preserve"> rent </w:t>
      </w:r>
      <w:r w:rsidR="00BA17A5">
        <w:rPr>
          <w:rFonts w:ascii="Times New Roman" w:hAnsi="Times New Roman" w:cs="Times New Roman"/>
          <w:sz w:val="24"/>
          <w:szCs w:val="24"/>
        </w:rPr>
        <w:t xml:space="preserve">or similar </w:t>
      </w:r>
      <w:r w:rsidR="00CF370F" w:rsidRPr="00CF370F">
        <w:rPr>
          <w:rFonts w:ascii="Times New Roman" w:hAnsi="Times New Roman" w:cs="Times New Roman"/>
          <w:sz w:val="24"/>
          <w:szCs w:val="24"/>
        </w:rPr>
        <w:t>payments after the exercise of the purchase option.</w:t>
      </w:r>
      <w:r w:rsidR="0007223E">
        <w:rPr>
          <w:rFonts w:ascii="Times New Roman" w:hAnsi="Times New Roman" w:cs="Times New Roman"/>
          <w:sz w:val="24"/>
          <w:szCs w:val="24"/>
        </w:rPr>
        <w:t xml:space="preserve">  (</w:t>
      </w:r>
      <w:r w:rsidR="0007223E">
        <w:rPr>
          <w:rFonts w:ascii="Times New Roman" w:hAnsi="Times New Roman" w:cs="Times New Roman"/>
          <w:i/>
          <w:sz w:val="24"/>
          <w:szCs w:val="24"/>
        </w:rPr>
        <w:t xml:space="preserve">See </w:t>
      </w:r>
      <w:proofErr w:type="spellStart"/>
      <w:r w:rsidR="0007223E" w:rsidRPr="0007223E">
        <w:rPr>
          <w:rFonts w:ascii="Times New Roman" w:hAnsi="Times New Roman" w:cs="Times New Roman"/>
          <w:i/>
          <w:sz w:val="24"/>
          <w:szCs w:val="24"/>
        </w:rPr>
        <w:t>Petrolink</w:t>
      </w:r>
      <w:proofErr w:type="spellEnd"/>
      <w:r w:rsidR="0007223E" w:rsidRPr="0007223E">
        <w:rPr>
          <w:rFonts w:ascii="Times New Roman" w:hAnsi="Times New Roman" w:cs="Times New Roman"/>
          <w:i/>
          <w:sz w:val="24"/>
          <w:szCs w:val="24"/>
        </w:rPr>
        <w:t xml:space="preserve">, Inc. v. </w:t>
      </w:r>
      <w:proofErr w:type="spellStart"/>
      <w:r w:rsidR="0007223E" w:rsidRPr="0007223E">
        <w:rPr>
          <w:rFonts w:ascii="Times New Roman" w:hAnsi="Times New Roman" w:cs="Times New Roman"/>
          <w:i/>
          <w:sz w:val="24"/>
          <w:szCs w:val="24"/>
        </w:rPr>
        <w:t>Lantel</w:t>
      </w:r>
      <w:proofErr w:type="spellEnd"/>
      <w:r w:rsidR="0007223E" w:rsidRPr="0007223E">
        <w:rPr>
          <w:rFonts w:ascii="Times New Roman" w:hAnsi="Times New Roman" w:cs="Times New Roman"/>
          <w:i/>
          <w:sz w:val="24"/>
          <w:szCs w:val="24"/>
        </w:rPr>
        <w:t xml:space="preserve"> Enterprises </w:t>
      </w:r>
      <w:r w:rsidR="0007223E" w:rsidRPr="0007223E">
        <w:rPr>
          <w:rFonts w:ascii="Times New Roman" w:hAnsi="Times New Roman" w:cs="Times New Roman"/>
          <w:sz w:val="24"/>
          <w:szCs w:val="24"/>
        </w:rPr>
        <w:t>(2018) 21 Cal.App.5th 375</w:t>
      </w:r>
      <w:r w:rsidR="0007223E" w:rsidRPr="00685611">
        <w:rPr>
          <w:rFonts w:ascii="Times New Roman" w:hAnsi="Times New Roman" w:cs="Times New Roman"/>
          <w:sz w:val="24"/>
          <w:szCs w:val="24"/>
        </w:rPr>
        <w:t>).</w:t>
      </w:r>
      <w:r w:rsidR="0007223E">
        <w:rPr>
          <w:rFonts w:ascii="Times New Roman" w:hAnsi="Times New Roman" w:cs="Times New Roman"/>
          <w:i/>
          <w:sz w:val="24"/>
          <w:szCs w:val="24"/>
        </w:rPr>
        <w:t xml:space="preserve"> </w:t>
      </w:r>
    </w:p>
    <w:p w14:paraId="21914790" w14:textId="6A161401" w:rsidR="00CF370F" w:rsidRPr="00CF370F" w:rsidRDefault="00CD0CB5" w:rsidP="00D03D30">
      <w:pPr>
        <w:rPr>
          <w:rFonts w:ascii="Times New Roman" w:hAnsi="Times New Roman" w:cs="Times New Roman"/>
          <w:sz w:val="24"/>
          <w:szCs w:val="24"/>
        </w:rPr>
      </w:pPr>
      <w:r w:rsidRPr="005B3646">
        <w:rPr>
          <w:rFonts w:ascii="Times New Roman" w:hAnsi="Times New Roman" w:cs="Times New Roman"/>
          <w:b/>
          <w:sz w:val="24"/>
          <w:szCs w:val="24"/>
          <w:u w:val="single"/>
        </w:rPr>
        <w:t>Summary</w:t>
      </w:r>
      <w:r w:rsidR="00605C78">
        <w:rPr>
          <w:rFonts w:ascii="Times New Roman" w:hAnsi="Times New Roman" w:cs="Times New Roman"/>
          <w:sz w:val="24"/>
          <w:szCs w:val="24"/>
        </w:rPr>
        <w:t xml:space="preserve">:  </w:t>
      </w:r>
      <w:r w:rsidR="0007223E">
        <w:rPr>
          <w:rFonts w:ascii="Times New Roman" w:hAnsi="Times New Roman" w:cs="Times New Roman"/>
          <w:sz w:val="24"/>
          <w:szCs w:val="24"/>
        </w:rPr>
        <w:t>In this case, the</w:t>
      </w:r>
      <w:r w:rsidR="00CF370F" w:rsidRPr="00CF370F">
        <w:rPr>
          <w:rFonts w:ascii="Times New Roman" w:hAnsi="Times New Roman" w:cs="Times New Roman"/>
          <w:sz w:val="24"/>
          <w:szCs w:val="24"/>
        </w:rPr>
        <w:t xml:space="preserve"> </w:t>
      </w:r>
      <w:r w:rsidR="0007223E">
        <w:rPr>
          <w:rFonts w:ascii="Times New Roman" w:hAnsi="Times New Roman" w:cs="Times New Roman"/>
          <w:sz w:val="24"/>
          <w:szCs w:val="24"/>
        </w:rPr>
        <w:t>lease</w:t>
      </w:r>
      <w:r w:rsidR="00CF370F" w:rsidRPr="00CF370F">
        <w:rPr>
          <w:rFonts w:ascii="Times New Roman" w:hAnsi="Times New Roman" w:cs="Times New Roman"/>
          <w:sz w:val="24"/>
          <w:szCs w:val="24"/>
        </w:rPr>
        <w:t xml:space="preserve"> gave the </w:t>
      </w:r>
      <w:r w:rsidR="008F60AC">
        <w:rPr>
          <w:rFonts w:ascii="Times New Roman" w:hAnsi="Times New Roman" w:cs="Times New Roman"/>
          <w:sz w:val="24"/>
          <w:szCs w:val="24"/>
        </w:rPr>
        <w:t>lessee</w:t>
      </w:r>
      <w:r w:rsidR="00CF370F" w:rsidRPr="00CF370F">
        <w:rPr>
          <w:rFonts w:ascii="Times New Roman" w:hAnsi="Times New Roman" w:cs="Times New Roman"/>
          <w:sz w:val="24"/>
          <w:szCs w:val="24"/>
        </w:rPr>
        <w:t xml:space="preserve"> the rig</w:t>
      </w:r>
      <w:r w:rsidR="00CF370F">
        <w:rPr>
          <w:rFonts w:ascii="Times New Roman" w:hAnsi="Times New Roman" w:cs="Times New Roman"/>
          <w:sz w:val="24"/>
          <w:szCs w:val="24"/>
        </w:rPr>
        <w:t xml:space="preserve">ht </w:t>
      </w:r>
      <w:r w:rsidR="00CF370F" w:rsidRPr="00CF370F">
        <w:rPr>
          <w:rFonts w:ascii="Times New Roman" w:hAnsi="Times New Roman" w:cs="Times New Roman"/>
          <w:sz w:val="24"/>
          <w:szCs w:val="24"/>
        </w:rPr>
        <w:t xml:space="preserve">to </w:t>
      </w:r>
      <w:r w:rsidR="00CF370F">
        <w:rPr>
          <w:rFonts w:ascii="Times New Roman" w:hAnsi="Times New Roman" w:cs="Times New Roman"/>
          <w:sz w:val="24"/>
          <w:szCs w:val="24"/>
        </w:rPr>
        <w:t>purchase</w:t>
      </w:r>
      <w:r w:rsidR="00CF370F" w:rsidRPr="00CF370F">
        <w:rPr>
          <w:rFonts w:ascii="Times New Roman" w:hAnsi="Times New Roman" w:cs="Times New Roman"/>
          <w:sz w:val="24"/>
          <w:szCs w:val="24"/>
        </w:rPr>
        <w:t xml:space="preserve"> the</w:t>
      </w:r>
      <w:r w:rsidR="00CF370F">
        <w:rPr>
          <w:rFonts w:ascii="Times New Roman" w:hAnsi="Times New Roman" w:cs="Times New Roman"/>
          <w:sz w:val="24"/>
          <w:szCs w:val="24"/>
        </w:rPr>
        <w:t xml:space="preserve"> property at “fair market value … based on an appraisal.”</w:t>
      </w:r>
      <w:r w:rsidR="0007223E">
        <w:rPr>
          <w:rFonts w:ascii="Times New Roman" w:hAnsi="Times New Roman" w:cs="Times New Roman"/>
          <w:sz w:val="24"/>
          <w:szCs w:val="24"/>
        </w:rPr>
        <w:t xml:space="preserve"> Lessee-Buyer </w:t>
      </w:r>
      <w:r w:rsidR="0007223E" w:rsidRPr="00CF370F">
        <w:rPr>
          <w:rFonts w:ascii="Times New Roman" w:hAnsi="Times New Roman" w:cs="Times New Roman"/>
          <w:sz w:val="24"/>
          <w:szCs w:val="24"/>
        </w:rPr>
        <w:t xml:space="preserve">timely exercised </w:t>
      </w:r>
      <w:r w:rsidR="0007223E">
        <w:rPr>
          <w:rFonts w:ascii="Times New Roman" w:hAnsi="Times New Roman" w:cs="Times New Roman"/>
          <w:sz w:val="24"/>
          <w:szCs w:val="24"/>
        </w:rPr>
        <w:t>the</w:t>
      </w:r>
      <w:r w:rsidR="0007223E" w:rsidRPr="00CF370F">
        <w:rPr>
          <w:rFonts w:ascii="Times New Roman" w:hAnsi="Times New Roman" w:cs="Times New Roman"/>
          <w:sz w:val="24"/>
          <w:szCs w:val="24"/>
        </w:rPr>
        <w:t xml:space="preserve"> option</w:t>
      </w:r>
      <w:r w:rsidR="0007223E">
        <w:rPr>
          <w:rFonts w:ascii="Times New Roman" w:hAnsi="Times New Roman" w:cs="Times New Roman"/>
          <w:sz w:val="24"/>
          <w:szCs w:val="24"/>
        </w:rPr>
        <w:t>, however, u</w:t>
      </w:r>
      <w:r w:rsidR="00CF370F">
        <w:rPr>
          <w:rFonts w:ascii="Times New Roman" w:hAnsi="Times New Roman" w:cs="Times New Roman"/>
          <w:sz w:val="24"/>
          <w:szCs w:val="24"/>
        </w:rPr>
        <w:t>nsurprisingly</w:t>
      </w:r>
      <w:r w:rsidR="0007223E">
        <w:rPr>
          <w:rFonts w:ascii="Times New Roman" w:hAnsi="Times New Roman" w:cs="Times New Roman"/>
          <w:sz w:val="24"/>
          <w:szCs w:val="24"/>
        </w:rPr>
        <w:t>, given the vague terms of the o</w:t>
      </w:r>
      <w:r w:rsidR="00CF370F">
        <w:rPr>
          <w:rFonts w:ascii="Times New Roman" w:hAnsi="Times New Roman" w:cs="Times New Roman"/>
          <w:sz w:val="24"/>
          <w:szCs w:val="24"/>
        </w:rPr>
        <w:t>ption, the</w:t>
      </w:r>
      <w:r w:rsidR="00CF370F" w:rsidRPr="00CF370F">
        <w:rPr>
          <w:rFonts w:ascii="Times New Roman" w:hAnsi="Times New Roman" w:cs="Times New Roman"/>
          <w:sz w:val="24"/>
          <w:szCs w:val="24"/>
        </w:rPr>
        <w:t xml:space="preserve"> parties could not </w:t>
      </w:r>
      <w:r w:rsidR="00D03D30">
        <w:rPr>
          <w:rFonts w:ascii="Times New Roman" w:hAnsi="Times New Roman" w:cs="Times New Roman"/>
          <w:sz w:val="24"/>
          <w:szCs w:val="24"/>
        </w:rPr>
        <w:t>agree on the fair market value</w:t>
      </w:r>
      <w:r w:rsidR="00BA17A5">
        <w:rPr>
          <w:rFonts w:ascii="Times New Roman" w:hAnsi="Times New Roman" w:cs="Times New Roman"/>
          <w:sz w:val="24"/>
          <w:szCs w:val="24"/>
        </w:rPr>
        <w:t xml:space="preserve"> purchase price.</w:t>
      </w:r>
      <w:r w:rsidR="00D03D30">
        <w:rPr>
          <w:rFonts w:ascii="Times New Roman" w:hAnsi="Times New Roman" w:cs="Times New Roman"/>
          <w:sz w:val="24"/>
          <w:szCs w:val="24"/>
        </w:rPr>
        <w:t xml:space="preserve"> The parties </w:t>
      </w:r>
      <w:r w:rsidR="00CF370F" w:rsidRPr="00CF370F">
        <w:rPr>
          <w:rFonts w:ascii="Times New Roman" w:hAnsi="Times New Roman" w:cs="Times New Roman"/>
          <w:sz w:val="24"/>
          <w:szCs w:val="24"/>
        </w:rPr>
        <w:t xml:space="preserve">ultimately </w:t>
      </w:r>
      <w:r w:rsidR="00D03D30">
        <w:rPr>
          <w:rFonts w:ascii="Times New Roman" w:hAnsi="Times New Roman" w:cs="Times New Roman"/>
          <w:sz w:val="24"/>
          <w:szCs w:val="24"/>
        </w:rPr>
        <w:t>sued</w:t>
      </w:r>
      <w:r w:rsidR="00CF370F" w:rsidRPr="00CF370F">
        <w:rPr>
          <w:rFonts w:ascii="Times New Roman" w:hAnsi="Times New Roman" w:cs="Times New Roman"/>
          <w:sz w:val="24"/>
          <w:szCs w:val="24"/>
        </w:rPr>
        <w:t xml:space="preserve"> </w:t>
      </w:r>
      <w:r w:rsidR="00CF370F">
        <w:rPr>
          <w:rFonts w:ascii="Times New Roman" w:hAnsi="Times New Roman" w:cs="Times New Roman"/>
          <w:sz w:val="24"/>
          <w:szCs w:val="24"/>
        </w:rPr>
        <w:t>one another</w:t>
      </w:r>
      <w:r w:rsidR="00CF370F" w:rsidRPr="00CF370F">
        <w:rPr>
          <w:rFonts w:ascii="Times New Roman" w:hAnsi="Times New Roman" w:cs="Times New Roman"/>
          <w:sz w:val="24"/>
          <w:szCs w:val="24"/>
        </w:rPr>
        <w:t xml:space="preserve"> for breach of contract </w:t>
      </w:r>
      <w:r w:rsidR="00BA17A5">
        <w:rPr>
          <w:rFonts w:ascii="Times New Roman" w:hAnsi="Times New Roman" w:cs="Times New Roman"/>
          <w:sz w:val="24"/>
          <w:szCs w:val="24"/>
        </w:rPr>
        <w:t>and specific performance. </w:t>
      </w:r>
      <w:r w:rsidR="00D03D30">
        <w:rPr>
          <w:rFonts w:ascii="Times New Roman" w:hAnsi="Times New Roman" w:cs="Times New Roman"/>
          <w:sz w:val="24"/>
          <w:szCs w:val="24"/>
        </w:rPr>
        <w:t>The C</w:t>
      </w:r>
      <w:r w:rsidR="00CF370F" w:rsidRPr="00CF370F">
        <w:rPr>
          <w:rFonts w:ascii="Times New Roman" w:hAnsi="Times New Roman" w:cs="Times New Roman"/>
          <w:sz w:val="24"/>
          <w:szCs w:val="24"/>
        </w:rPr>
        <w:t xml:space="preserve">ourt </w:t>
      </w:r>
      <w:r w:rsidR="00BA17A5">
        <w:rPr>
          <w:rFonts w:ascii="Times New Roman" w:hAnsi="Times New Roman" w:cs="Times New Roman"/>
          <w:sz w:val="24"/>
          <w:szCs w:val="24"/>
        </w:rPr>
        <w:t xml:space="preserve">then </w:t>
      </w:r>
      <w:r w:rsidR="00CF370F">
        <w:rPr>
          <w:rFonts w:ascii="Times New Roman" w:hAnsi="Times New Roman" w:cs="Times New Roman"/>
          <w:sz w:val="24"/>
          <w:szCs w:val="24"/>
        </w:rPr>
        <w:t>determined</w:t>
      </w:r>
      <w:r w:rsidR="0007223E">
        <w:rPr>
          <w:rFonts w:ascii="Times New Roman" w:hAnsi="Times New Roman" w:cs="Times New Roman"/>
          <w:sz w:val="24"/>
          <w:szCs w:val="24"/>
        </w:rPr>
        <w:t xml:space="preserve"> the</w:t>
      </w:r>
      <w:r w:rsidR="00CF370F" w:rsidRPr="00CF370F">
        <w:rPr>
          <w:rFonts w:ascii="Times New Roman" w:hAnsi="Times New Roman" w:cs="Times New Roman"/>
          <w:sz w:val="24"/>
          <w:szCs w:val="24"/>
        </w:rPr>
        <w:t xml:space="preserve"> fair market value </w:t>
      </w:r>
      <w:r w:rsidR="0007223E">
        <w:rPr>
          <w:rFonts w:ascii="Times New Roman" w:hAnsi="Times New Roman" w:cs="Times New Roman"/>
          <w:sz w:val="24"/>
          <w:szCs w:val="24"/>
        </w:rPr>
        <w:t xml:space="preserve">purchase price </w:t>
      </w:r>
      <w:r w:rsidR="00CF370F" w:rsidRPr="00CF370F">
        <w:rPr>
          <w:rFonts w:ascii="Times New Roman" w:hAnsi="Times New Roman" w:cs="Times New Roman"/>
          <w:sz w:val="24"/>
          <w:szCs w:val="24"/>
        </w:rPr>
        <w:t>and ordered specific perform</w:t>
      </w:r>
      <w:r w:rsidR="00BA17A5">
        <w:rPr>
          <w:rFonts w:ascii="Times New Roman" w:hAnsi="Times New Roman" w:cs="Times New Roman"/>
          <w:sz w:val="24"/>
          <w:szCs w:val="24"/>
        </w:rPr>
        <w:t>ance of the purchase agreement.</w:t>
      </w:r>
      <w:r w:rsidR="00CF370F" w:rsidRPr="00CF370F">
        <w:rPr>
          <w:rFonts w:ascii="Times New Roman" w:hAnsi="Times New Roman" w:cs="Times New Roman"/>
          <w:sz w:val="24"/>
          <w:szCs w:val="24"/>
        </w:rPr>
        <w:t xml:space="preserve"> </w:t>
      </w:r>
      <w:r w:rsidR="0007223E">
        <w:rPr>
          <w:rFonts w:ascii="Times New Roman" w:hAnsi="Times New Roman" w:cs="Times New Roman"/>
          <w:sz w:val="24"/>
          <w:szCs w:val="24"/>
        </w:rPr>
        <w:t xml:space="preserve">Lessee-Buyer </w:t>
      </w:r>
      <w:r w:rsidR="00CF370F">
        <w:rPr>
          <w:rFonts w:ascii="Times New Roman" w:hAnsi="Times New Roman" w:cs="Times New Roman"/>
          <w:sz w:val="24"/>
          <w:szCs w:val="24"/>
        </w:rPr>
        <w:t>argued</w:t>
      </w:r>
      <w:r w:rsidR="0007223E">
        <w:rPr>
          <w:rFonts w:ascii="Times New Roman" w:hAnsi="Times New Roman" w:cs="Times New Roman"/>
          <w:sz w:val="24"/>
          <w:szCs w:val="24"/>
        </w:rPr>
        <w:t xml:space="preserve"> that</w:t>
      </w:r>
      <w:r w:rsidR="00CF370F">
        <w:rPr>
          <w:rFonts w:ascii="Times New Roman" w:hAnsi="Times New Roman" w:cs="Times New Roman"/>
          <w:sz w:val="24"/>
          <w:szCs w:val="24"/>
        </w:rPr>
        <w:t xml:space="preserve"> it should</w:t>
      </w:r>
      <w:r w:rsidR="00CF370F" w:rsidRPr="00CF370F">
        <w:rPr>
          <w:rFonts w:ascii="Times New Roman" w:hAnsi="Times New Roman" w:cs="Times New Roman"/>
          <w:sz w:val="24"/>
          <w:szCs w:val="24"/>
        </w:rPr>
        <w:t xml:space="preserve"> be credited </w:t>
      </w:r>
      <w:r w:rsidR="00D03D30">
        <w:rPr>
          <w:rFonts w:ascii="Times New Roman" w:hAnsi="Times New Roman" w:cs="Times New Roman"/>
          <w:sz w:val="24"/>
          <w:szCs w:val="24"/>
        </w:rPr>
        <w:t>for</w:t>
      </w:r>
      <w:r w:rsidR="00CF370F" w:rsidRPr="00CF370F">
        <w:rPr>
          <w:rFonts w:ascii="Times New Roman" w:hAnsi="Times New Roman" w:cs="Times New Roman"/>
          <w:sz w:val="24"/>
          <w:szCs w:val="24"/>
        </w:rPr>
        <w:t xml:space="preserve"> the rent it paid after </w:t>
      </w:r>
      <w:r w:rsidR="00D03D30">
        <w:rPr>
          <w:rFonts w:ascii="Times New Roman" w:hAnsi="Times New Roman" w:cs="Times New Roman"/>
          <w:sz w:val="24"/>
          <w:szCs w:val="24"/>
        </w:rPr>
        <w:t xml:space="preserve">it exercised </w:t>
      </w:r>
      <w:r w:rsidR="00CF370F" w:rsidRPr="00CF370F">
        <w:rPr>
          <w:rFonts w:ascii="Times New Roman" w:hAnsi="Times New Roman" w:cs="Times New Roman"/>
          <w:sz w:val="24"/>
          <w:szCs w:val="24"/>
        </w:rPr>
        <w:t xml:space="preserve">the option </w:t>
      </w:r>
      <w:proofErr w:type="gramStart"/>
      <w:r w:rsidR="00D25910">
        <w:rPr>
          <w:rFonts w:ascii="Times New Roman" w:hAnsi="Times New Roman" w:cs="Times New Roman"/>
          <w:sz w:val="24"/>
          <w:szCs w:val="24"/>
        </w:rPr>
        <w:t>on the grounds that</w:t>
      </w:r>
      <w:proofErr w:type="gramEnd"/>
      <w:r w:rsidR="008B2C7C">
        <w:rPr>
          <w:rFonts w:ascii="Times New Roman" w:hAnsi="Times New Roman" w:cs="Times New Roman"/>
          <w:sz w:val="24"/>
          <w:szCs w:val="24"/>
        </w:rPr>
        <w:t xml:space="preserve"> </w:t>
      </w:r>
      <w:r w:rsidR="00CF370F" w:rsidRPr="00CF370F">
        <w:rPr>
          <w:rFonts w:ascii="Times New Roman" w:hAnsi="Times New Roman" w:cs="Times New Roman"/>
          <w:sz w:val="24"/>
          <w:szCs w:val="24"/>
        </w:rPr>
        <w:t xml:space="preserve">upon </w:t>
      </w:r>
      <w:r w:rsidR="00BA17A5">
        <w:rPr>
          <w:rFonts w:ascii="Times New Roman" w:hAnsi="Times New Roman" w:cs="Times New Roman"/>
          <w:sz w:val="24"/>
          <w:szCs w:val="24"/>
        </w:rPr>
        <w:t xml:space="preserve">its </w:t>
      </w:r>
      <w:r w:rsidR="00CF370F" w:rsidRPr="00CF370F">
        <w:rPr>
          <w:rFonts w:ascii="Times New Roman" w:hAnsi="Times New Roman" w:cs="Times New Roman"/>
          <w:sz w:val="24"/>
          <w:szCs w:val="24"/>
        </w:rPr>
        <w:t>exercise</w:t>
      </w:r>
      <w:r w:rsidR="006510BD">
        <w:rPr>
          <w:rFonts w:ascii="Times New Roman" w:hAnsi="Times New Roman" w:cs="Times New Roman"/>
          <w:sz w:val="24"/>
          <w:szCs w:val="24"/>
        </w:rPr>
        <w:t xml:space="preserve"> of the option</w:t>
      </w:r>
      <w:r w:rsidR="00CF370F" w:rsidRPr="00CF370F">
        <w:rPr>
          <w:rFonts w:ascii="Times New Roman" w:hAnsi="Times New Roman" w:cs="Times New Roman"/>
          <w:sz w:val="24"/>
          <w:szCs w:val="24"/>
        </w:rPr>
        <w:t xml:space="preserve">, the lease </w:t>
      </w:r>
      <w:r w:rsidR="008B2C7C">
        <w:rPr>
          <w:rFonts w:ascii="Times New Roman" w:hAnsi="Times New Roman" w:cs="Times New Roman"/>
          <w:sz w:val="24"/>
          <w:szCs w:val="24"/>
        </w:rPr>
        <w:t>terminated</w:t>
      </w:r>
      <w:r w:rsidR="00CF370F" w:rsidRPr="00CF370F">
        <w:rPr>
          <w:rFonts w:ascii="Times New Roman" w:hAnsi="Times New Roman" w:cs="Times New Roman"/>
          <w:sz w:val="24"/>
          <w:szCs w:val="24"/>
        </w:rPr>
        <w:t xml:space="preserve"> </w:t>
      </w:r>
      <w:r w:rsidR="008B2C7C">
        <w:rPr>
          <w:rFonts w:ascii="Times New Roman" w:hAnsi="Times New Roman" w:cs="Times New Roman"/>
          <w:sz w:val="24"/>
          <w:szCs w:val="24"/>
        </w:rPr>
        <w:t>and was</w:t>
      </w:r>
      <w:r w:rsidR="00CF370F" w:rsidRPr="00CF370F">
        <w:rPr>
          <w:rFonts w:ascii="Times New Roman" w:hAnsi="Times New Roman" w:cs="Times New Roman"/>
          <w:sz w:val="24"/>
          <w:szCs w:val="24"/>
        </w:rPr>
        <w:t xml:space="preserve"> replaced by a contract to </w:t>
      </w:r>
      <w:r w:rsidR="0007223E">
        <w:rPr>
          <w:rFonts w:ascii="Times New Roman" w:hAnsi="Times New Roman" w:cs="Times New Roman"/>
          <w:sz w:val="24"/>
          <w:szCs w:val="24"/>
        </w:rPr>
        <w:t>purchase</w:t>
      </w:r>
      <w:r w:rsidR="00BA17A5">
        <w:rPr>
          <w:rFonts w:ascii="Times New Roman" w:hAnsi="Times New Roman" w:cs="Times New Roman"/>
          <w:sz w:val="24"/>
          <w:szCs w:val="24"/>
        </w:rPr>
        <w:t xml:space="preserve"> the property. </w:t>
      </w:r>
      <w:r w:rsidR="0007223E">
        <w:rPr>
          <w:rFonts w:ascii="Times New Roman" w:hAnsi="Times New Roman" w:cs="Times New Roman"/>
          <w:sz w:val="24"/>
          <w:szCs w:val="24"/>
        </w:rPr>
        <w:t>The</w:t>
      </w:r>
      <w:r w:rsidR="00CF370F" w:rsidRPr="00CF370F">
        <w:rPr>
          <w:rFonts w:ascii="Times New Roman" w:hAnsi="Times New Roman" w:cs="Times New Roman"/>
          <w:sz w:val="24"/>
          <w:szCs w:val="24"/>
        </w:rPr>
        <w:t xml:space="preserve"> </w:t>
      </w:r>
      <w:r w:rsidR="00CF370F">
        <w:rPr>
          <w:rFonts w:ascii="Times New Roman" w:hAnsi="Times New Roman" w:cs="Times New Roman"/>
          <w:sz w:val="24"/>
          <w:szCs w:val="24"/>
        </w:rPr>
        <w:t>Court</w:t>
      </w:r>
      <w:r w:rsidR="008B2C7C">
        <w:rPr>
          <w:rFonts w:ascii="Times New Roman" w:hAnsi="Times New Roman" w:cs="Times New Roman"/>
          <w:sz w:val="24"/>
          <w:szCs w:val="24"/>
        </w:rPr>
        <w:t xml:space="preserve"> </w:t>
      </w:r>
      <w:r w:rsidR="001F253C">
        <w:rPr>
          <w:rFonts w:ascii="Times New Roman" w:hAnsi="Times New Roman" w:cs="Times New Roman"/>
          <w:sz w:val="24"/>
          <w:szCs w:val="24"/>
        </w:rPr>
        <w:t>found</w:t>
      </w:r>
      <w:r w:rsidR="00D03D30">
        <w:rPr>
          <w:rFonts w:ascii="Times New Roman" w:hAnsi="Times New Roman" w:cs="Times New Roman"/>
          <w:sz w:val="24"/>
          <w:szCs w:val="24"/>
        </w:rPr>
        <w:t xml:space="preserve"> that</w:t>
      </w:r>
      <w:r w:rsidR="001F253C">
        <w:rPr>
          <w:rFonts w:ascii="Times New Roman" w:hAnsi="Times New Roman" w:cs="Times New Roman"/>
          <w:sz w:val="24"/>
          <w:szCs w:val="24"/>
        </w:rPr>
        <w:t xml:space="preserve"> </w:t>
      </w:r>
      <w:r w:rsidR="001F253C" w:rsidRPr="001F253C">
        <w:rPr>
          <w:rFonts w:ascii="Times New Roman" w:hAnsi="Times New Roman" w:cs="Times New Roman"/>
          <w:sz w:val="24"/>
          <w:szCs w:val="24"/>
        </w:rPr>
        <w:t>when the tenant notified the landlord of its intent to exercise the option</w:t>
      </w:r>
      <w:r w:rsidR="00D03D30">
        <w:rPr>
          <w:rFonts w:ascii="Times New Roman" w:hAnsi="Times New Roman" w:cs="Times New Roman"/>
          <w:sz w:val="24"/>
          <w:szCs w:val="24"/>
        </w:rPr>
        <w:t xml:space="preserve">, the option was </w:t>
      </w:r>
      <w:r w:rsidR="00D03D30" w:rsidRPr="001F253C">
        <w:rPr>
          <w:rFonts w:ascii="Times New Roman" w:hAnsi="Times New Roman" w:cs="Times New Roman"/>
          <w:sz w:val="24"/>
          <w:szCs w:val="24"/>
        </w:rPr>
        <w:t>transformed into a contract for the purchase of the property</w:t>
      </w:r>
      <w:r w:rsidR="00BA17A5">
        <w:rPr>
          <w:rFonts w:ascii="Times New Roman" w:hAnsi="Times New Roman" w:cs="Times New Roman"/>
          <w:sz w:val="24"/>
          <w:szCs w:val="24"/>
        </w:rPr>
        <w:t xml:space="preserve">. </w:t>
      </w:r>
      <w:r w:rsidR="00D03D30">
        <w:rPr>
          <w:rFonts w:ascii="Times New Roman" w:hAnsi="Times New Roman" w:cs="Times New Roman"/>
          <w:sz w:val="24"/>
          <w:szCs w:val="24"/>
        </w:rPr>
        <w:t>As such, upon exercise of the option</w:t>
      </w:r>
      <w:r w:rsidR="001F253C" w:rsidRPr="001F253C">
        <w:rPr>
          <w:rFonts w:ascii="Times New Roman" w:hAnsi="Times New Roman" w:cs="Times New Roman"/>
          <w:sz w:val="24"/>
          <w:szCs w:val="24"/>
        </w:rPr>
        <w:t>, the tenant’s obligation to pay r</w:t>
      </w:r>
      <w:r w:rsidR="006510BD">
        <w:rPr>
          <w:rFonts w:ascii="Times New Roman" w:hAnsi="Times New Roman" w:cs="Times New Roman"/>
          <w:sz w:val="24"/>
          <w:szCs w:val="24"/>
        </w:rPr>
        <w:t xml:space="preserve">ent under the lease terminated </w:t>
      </w:r>
      <w:proofErr w:type="gramStart"/>
      <w:r w:rsidR="006510BD">
        <w:rPr>
          <w:rFonts w:ascii="Times New Roman" w:hAnsi="Times New Roman" w:cs="Times New Roman"/>
          <w:sz w:val="24"/>
          <w:szCs w:val="24"/>
        </w:rPr>
        <w:t>despite the fact that</w:t>
      </w:r>
      <w:proofErr w:type="gramEnd"/>
      <w:r w:rsidR="006510BD">
        <w:rPr>
          <w:rFonts w:ascii="Times New Roman" w:hAnsi="Times New Roman" w:cs="Times New Roman"/>
          <w:sz w:val="24"/>
          <w:szCs w:val="24"/>
        </w:rPr>
        <w:t xml:space="preserve"> </w:t>
      </w:r>
      <w:r w:rsidR="001F253C" w:rsidRPr="001F253C">
        <w:rPr>
          <w:rFonts w:ascii="Times New Roman" w:hAnsi="Times New Roman" w:cs="Times New Roman"/>
          <w:sz w:val="24"/>
          <w:szCs w:val="24"/>
        </w:rPr>
        <w:t>the parties were not in agreement as to the market value of the property</w:t>
      </w:r>
      <w:r w:rsidR="006510BD">
        <w:rPr>
          <w:rFonts w:ascii="Times New Roman" w:hAnsi="Times New Roman" w:cs="Times New Roman"/>
          <w:sz w:val="24"/>
          <w:szCs w:val="24"/>
        </w:rPr>
        <w:t xml:space="preserve">. </w:t>
      </w:r>
      <w:r w:rsidR="001F253C">
        <w:rPr>
          <w:rFonts w:ascii="Times New Roman" w:hAnsi="Times New Roman" w:cs="Times New Roman"/>
          <w:sz w:val="24"/>
          <w:szCs w:val="24"/>
        </w:rPr>
        <w:t>The Court</w:t>
      </w:r>
      <w:r w:rsidR="00CF370F" w:rsidRPr="00CF370F">
        <w:rPr>
          <w:rFonts w:ascii="Times New Roman" w:hAnsi="Times New Roman" w:cs="Times New Roman"/>
          <w:sz w:val="24"/>
          <w:szCs w:val="24"/>
        </w:rPr>
        <w:t xml:space="preserve"> </w:t>
      </w:r>
      <w:r w:rsidR="00924581">
        <w:rPr>
          <w:rFonts w:ascii="Times New Roman" w:hAnsi="Times New Roman" w:cs="Times New Roman"/>
          <w:sz w:val="24"/>
          <w:szCs w:val="24"/>
        </w:rPr>
        <w:t>determined</w:t>
      </w:r>
      <w:r w:rsidR="00CF370F" w:rsidRPr="00CF370F">
        <w:rPr>
          <w:rFonts w:ascii="Times New Roman" w:hAnsi="Times New Roman" w:cs="Times New Roman"/>
          <w:sz w:val="24"/>
          <w:szCs w:val="24"/>
        </w:rPr>
        <w:t xml:space="preserve"> that </w:t>
      </w:r>
      <w:r w:rsidR="00CF370F">
        <w:rPr>
          <w:rFonts w:ascii="Times New Roman" w:hAnsi="Times New Roman" w:cs="Times New Roman"/>
          <w:sz w:val="24"/>
          <w:szCs w:val="24"/>
        </w:rPr>
        <w:t>to the extent possible, the parties must be</w:t>
      </w:r>
      <w:r w:rsidR="00CF370F" w:rsidRPr="00CF370F">
        <w:rPr>
          <w:rFonts w:ascii="Times New Roman" w:hAnsi="Times New Roman" w:cs="Times New Roman"/>
          <w:sz w:val="24"/>
          <w:szCs w:val="24"/>
        </w:rPr>
        <w:t xml:space="preserve"> </w:t>
      </w:r>
      <w:r w:rsidR="0007223E">
        <w:rPr>
          <w:rFonts w:ascii="Times New Roman" w:hAnsi="Times New Roman" w:cs="Times New Roman"/>
          <w:sz w:val="24"/>
          <w:szCs w:val="24"/>
        </w:rPr>
        <w:t xml:space="preserve">placed </w:t>
      </w:r>
      <w:r w:rsidR="00CF370F" w:rsidRPr="00CF370F">
        <w:rPr>
          <w:rFonts w:ascii="Times New Roman" w:hAnsi="Times New Roman" w:cs="Times New Roman"/>
          <w:sz w:val="24"/>
          <w:szCs w:val="24"/>
        </w:rPr>
        <w:t xml:space="preserve">in the same position </w:t>
      </w:r>
      <w:r w:rsidR="0007223E">
        <w:rPr>
          <w:rFonts w:ascii="Times New Roman" w:hAnsi="Times New Roman" w:cs="Times New Roman"/>
          <w:sz w:val="24"/>
          <w:szCs w:val="24"/>
        </w:rPr>
        <w:t>that they</w:t>
      </w:r>
      <w:r w:rsidR="00CF370F" w:rsidRPr="00CF370F">
        <w:rPr>
          <w:rFonts w:ascii="Times New Roman" w:hAnsi="Times New Roman" w:cs="Times New Roman"/>
          <w:sz w:val="24"/>
          <w:szCs w:val="24"/>
        </w:rPr>
        <w:t xml:space="preserve"> would have been </w:t>
      </w:r>
      <w:r w:rsidR="00A946B3">
        <w:rPr>
          <w:rFonts w:ascii="Times New Roman" w:hAnsi="Times New Roman" w:cs="Times New Roman"/>
          <w:sz w:val="24"/>
          <w:szCs w:val="24"/>
        </w:rPr>
        <w:t>if there was a timely purchase</w:t>
      </w:r>
      <w:r w:rsidR="006216FE">
        <w:rPr>
          <w:rFonts w:ascii="Times New Roman" w:hAnsi="Times New Roman" w:cs="Times New Roman"/>
          <w:sz w:val="24"/>
          <w:szCs w:val="24"/>
        </w:rPr>
        <w:t xml:space="preserve"> </w:t>
      </w:r>
      <w:r w:rsidR="00CF370F" w:rsidRPr="00CF370F">
        <w:rPr>
          <w:rFonts w:ascii="Times New Roman" w:hAnsi="Times New Roman" w:cs="Times New Roman"/>
          <w:sz w:val="24"/>
          <w:szCs w:val="24"/>
        </w:rPr>
        <w:t xml:space="preserve">after </w:t>
      </w:r>
      <w:r w:rsidR="00A946B3">
        <w:rPr>
          <w:rFonts w:ascii="Times New Roman" w:hAnsi="Times New Roman" w:cs="Times New Roman"/>
          <w:sz w:val="24"/>
          <w:szCs w:val="24"/>
        </w:rPr>
        <w:t>Lessee-Buyer</w:t>
      </w:r>
      <w:r w:rsidR="002421A6">
        <w:rPr>
          <w:rFonts w:ascii="Times New Roman" w:hAnsi="Times New Roman" w:cs="Times New Roman"/>
          <w:sz w:val="24"/>
          <w:szCs w:val="24"/>
        </w:rPr>
        <w:t xml:space="preserve"> </w:t>
      </w:r>
      <w:r w:rsidR="00CF370F">
        <w:rPr>
          <w:rFonts w:ascii="Times New Roman" w:hAnsi="Times New Roman" w:cs="Times New Roman"/>
          <w:sz w:val="24"/>
          <w:szCs w:val="24"/>
        </w:rPr>
        <w:t>exercise</w:t>
      </w:r>
      <w:r w:rsidR="00A946B3">
        <w:rPr>
          <w:rFonts w:ascii="Times New Roman" w:hAnsi="Times New Roman" w:cs="Times New Roman"/>
          <w:sz w:val="24"/>
          <w:szCs w:val="24"/>
        </w:rPr>
        <w:t>d</w:t>
      </w:r>
      <w:r w:rsidR="00CF370F">
        <w:rPr>
          <w:rFonts w:ascii="Times New Roman" w:hAnsi="Times New Roman" w:cs="Times New Roman"/>
          <w:sz w:val="24"/>
          <w:szCs w:val="24"/>
        </w:rPr>
        <w:t xml:space="preserve"> </w:t>
      </w:r>
      <w:r w:rsidR="002421A6">
        <w:rPr>
          <w:rFonts w:ascii="Times New Roman" w:hAnsi="Times New Roman" w:cs="Times New Roman"/>
          <w:sz w:val="24"/>
          <w:szCs w:val="24"/>
        </w:rPr>
        <w:t xml:space="preserve">the option. </w:t>
      </w:r>
      <w:r w:rsidR="00A946B3">
        <w:rPr>
          <w:rFonts w:ascii="Times New Roman" w:hAnsi="Times New Roman" w:cs="Times New Roman"/>
          <w:sz w:val="24"/>
          <w:szCs w:val="24"/>
        </w:rPr>
        <w:t xml:space="preserve">Therefore, </w:t>
      </w:r>
      <w:r w:rsidR="002421A6">
        <w:rPr>
          <w:rFonts w:ascii="Times New Roman" w:hAnsi="Times New Roman" w:cs="Times New Roman"/>
          <w:sz w:val="24"/>
          <w:szCs w:val="24"/>
        </w:rPr>
        <w:t xml:space="preserve">Lessee-Buyer </w:t>
      </w:r>
      <w:r w:rsidR="00CF370F">
        <w:rPr>
          <w:rFonts w:ascii="Times New Roman" w:hAnsi="Times New Roman" w:cs="Times New Roman"/>
          <w:sz w:val="24"/>
          <w:szCs w:val="24"/>
        </w:rPr>
        <w:t xml:space="preserve">was credited with </w:t>
      </w:r>
      <w:r w:rsidR="00BA17A5">
        <w:rPr>
          <w:rFonts w:ascii="Times New Roman" w:hAnsi="Times New Roman" w:cs="Times New Roman"/>
          <w:sz w:val="24"/>
          <w:szCs w:val="24"/>
        </w:rPr>
        <w:t xml:space="preserve">the </w:t>
      </w:r>
      <w:r w:rsidR="00CF370F">
        <w:rPr>
          <w:rFonts w:ascii="Times New Roman" w:hAnsi="Times New Roman" w:cs="Times New Roman"/>
          <w:sz w:val="24"/>
          <w:szCs w:val="24"/>
        </w:rPr>
        <w:t>rent</w:t>
      </w:r>
      <w:r w:rsidR="002421A6">
        <w:rPr>
          <w:rFonts w:ascii="Times New Roman" w:hAnsi="Times New Roman" w:cs="Times New Roman"/>
          <w:sz w:val="24"/>
          <w:szCs w:val="24"/>
        </w:rPr>
        <w:t xml:space="preserve"> it paid</w:t>
      </w:r>
      <w:r w:rsidR="00CF370F">
        <w:rPr>
          <w:rFonts w:ascii="Times New Roman" w:hAnsi="Times New Roman" w:cs="Times New Roman"/>
          <w:sz w:val="24"/>
          <w:szCs w:val="24"/>
        </w:rPr>
        <w:t xml:space="preserve"> following </w:t>
      </w:r>
      <w:r w:rsidR="00BA17A5">
        <w:rPr>
          <w:rFonts w:ascii="Times New Roman" w:hAnsi="Times New Roman" w:cs="Times New Roman"/>
          <w:sz w:val="24"/>
          <w:szCs w:val="24"/>
        </w:rPr>
        <w:t xml:space="preserve">its </w:t>
      </w:r>
      <w:r w:rsidR="00CF370F">
        <w:rPr>
          <w:rFonts w:ascii="Times New Roman" w:hAnsi="Times New Roman" w:cs="Times New Roman"/>
          <w:sz w:val="24"/>
          <w:szCs w:val="24"/>
        </w:rPr>
        <w:t xml:space="preserve">exercise </w:t>
      </w:r>
      <w:r w:rsidR="00CC13AB">
        <w:rPr>
          <w:rFonts w:ascii="Times New Roman" w:hAnsi="Times New Roman" w:cs="Times New Roman"/>
          <w:sz w:val="24"/>
          <w:szCs w:val="24"/>
        </w:rPr>
        <w:t>of the o</w:t>
      </w:r>
      <w:r w:rsidR="006510BD">
        <w:rPr>
          <w:rFonts w:ascii="Times New Roman" w:hAnsi="Times New Roman" w:cs="Times New Roman"/>
          <w:sz w:val="24"/>
          <w:szCs w:val="24"/>
        </w:rPr>
        <w:t xml:space="preserve">ption </w:t>
      </w:r>
      <w:r w:rsidR="002421A6">
        <w:rPr>
          <w:rFonts w:ascii="Times New Roman" w:hAnsi="Times New Roman" w:cs="Times New Roman"/>
          <w:sz w:val="24"/>
          <w:szCs w:val="24"/>
        </w:rPr>
        <w:t xml:space="preserve">while </w:t>
      </w:r>
      <w:r w:rsidR="00BA17A5">
        <w:rPr>
          <w:rFonts w:ascii="Times New Roman" w:hAnsi="Times New Roman" w:cs="Times New Roman"/>
          <w:sz w:val="24"/>
          <w:szCs w:val="24"/>
        </w:rPr>
        <w:t xml:space="preserve">the </w:t>
      </w:r>
      <w:r w:rsidR="002421A6">
        <w:rPr>
          <w:rFonts w:ascii="Times New Roman" w:hAnsi="Times New Roman" w:cs="Times New Roman"/>
          <w:sz w:val="24"/>
          <w:szCs w:val="24"/>
        </w:rPr>
        <w:t xml:space="preserve">Landlord-Seller </w:t>
      </w:r>
      <w:r w:rsidR="00003157">
        <w:rPr>
          <w:rFonts w:ascii="Times New Roman" w:hAnsi="Times New Roman" w:cs="Times New Roman"/>
          <w:sz w:val="24"/>
          <w:szCs w:val="24"/>
        </w:rPr>
        <w:t xml:space="preserve">conversely </w:t>
      </w:r>
      <w:r w:rsidR="002421A6">
        <w:rPr>
          <w:rFonts w:ascii="Times New Roman" w:hAnsi="Times New Roman" w:cs="Times New Roman"/>
          <w:sz w:val="24"/>
          <w:szCs w:val="24"/>
        </w:rPr>
        <w:t xml:space="preserve">received interest on the purchase price </w:t>
      </w:r>
      <w:r w:rsidR="000A7711">
        <w:rPr>
          <w:rFonts w:ascii="Times New Roman" w:hAnsi="Times New Roman" w:cs="Times New Roman"/>
          <w:sz w:val="24"/>
          <w:szCs w:val="24"/>
        </w:rPr>
        <w:t xml:space="preserve">from the date </w:t>
      </w:r>
      <w:r w:rsidR="00CC13AB">
        <w:rPr>
          <w:rFonts w:ascii="Times New Roman" w:hAnsi="Times New Roman" w:cs="Times New Roman"/>
          <w:sz w:val="24"/>
          <w:szCs w:val="24"/>
        </w:rPr>
        <w:t>the o</w:t>
      </w:r>
      <w:r w:rsidR="00C40131">
        <w:rPr>
          <w:rFonts w:ascii="Times New Roman" w:hAnsi="Times New Roman" w:cs="Times New Roman"/>
          <w:sz w:val="24"/>
          <w:szCs w:val="24"/>
        </w:rPr>
        <w:t xml:space="preserve">ption </w:t>
      </w:r>
      <w:r w:rsidR="00CC13AB">
        <w:rPr>
          <w:rFonts w:ascii="Times New Roman" w:hAnsi="Times New Roman" w:cs="Times New Roman"/>
          <w:sz w:val="24"/>
          <w:szCs w:val="24"/>
        </w:rPr>
        <w:t xml:space="preserve">was exercised. </w:t>
      </w:r>
    </w:p>
    <w:p w14:paraId="5D733541" w14:textId="2211F35A" w:rsidR="00BC75D8" w:rsidRPr="00BC75D8" w:rsidRDefault="00B719F0" w:rsidP="00BC75D8">
      <w:pPr>
        <w:jc w:val="both"/>
        <w:rPr>
          <w:rFonts w:ascii="Times New Roman" w:hAnsi="Times New Roman" w:cs="Times New Roman"/>
          <w:sz w:val="24"/>
          <w:szCs w:val="24"/>
        </w:rPr>
      </w:pPr>
      <w:r w:rsidRPr="005B3646">
        <w:rPr>
          <w:rFonts w:ascii="Times New Roman" w:hAnsi="Times New Roman" w:cs="Times New Roman"/>
          <w:b/>
          <w:sz w:val="24"/>
          <w:szCs w:val="24"/>
          <w:u w:val="single"/>
        </w:rPr>
        <w:t>Take Away</w:t>
      </w:r>
      <w:r w:rsidRPr="00532596">
        <w:rPr>
          <w:rFonts w:ascii="Times New Roman" w:hAnsi="Times New Roman" w:cs="Times New Roman"/>
          <w:sz w:val="24"/>
          <w:szCs w:val="24"/>
        </w:rPr>
        <w:t xml:space="preserve">: </w:t>
      </w:r>
      <w:r w:rsidR="00C61CBC">
        <w:rPr>
          <w:rFonts w:ascii="Times New Roman" w:hAnsi="Times New Roman" w:cs="Times New Roman"/>
          <w:sz w:val="24"/>
          <w:szCs w:val="24"/>
        </w:rPr>
        <w:t xml:space="preserve">Numerous portions of </w:t>
      </w:r>
      <w:r w:rsidR="00BA17A5">
        <w:rPr>
          <w:rFonts w:ascii="Times New Roman" w:hAnsi="Times New Roman" w:cs="Times New Roman"/>
          <w:sz w:val="24"/>
          <w:szCs w:val="24"/>
        </w:rPr>
        <w:t>any commercial l</w:t>
      </w:r>
      <w:r w:rsidR="00BC75D8">
        <w:rPr>
          <w:rFonts w:ascii="Times New Roman" w:hAnsi="Times New Roman" w:cs="Times New Roman"/>
          <w:sz w:val="24"/>
          <w:szCs w:val="24"/>
        </w:rPr>
        <w:t>ease</w:t>
      </w:r>
      <w:r w:rsidR="002421A6">
        <w:rPr>
          <w:rFonts w:ascii="Times New Roman" w:hAnsi="Times New Roman" w:cs="Times New Roman"/>
          <w:sz w:val="24"/>
          <w:szCs w:val="24"/>
        </w:rPr>
        <w:t xml:space="preserve"> </w:t>
      </w:r>
      <w:r w:rsidR="00BC75D8">
        <w:rPr>
          <w:rFonts w:ascii="Times New Roman" w:hAnsi="Times New Roman" w:cs="Times New Roman"/>
          <w:sz w:val="24"/>
          <w:szCs w:val="24"/>
        </w:rPr>
        <w:t>naturally gave rise to</w:t>
      </w:r>
      <w:r w:rsidR="002421A6">
        <w:rPr>
          <w:rFonts w:ascii="Times New Roman" w:hAnsi="Times New Roman" w:cs="Times New Roman"/>
          <w:sz w:val="24"/>
          <w:szCs w:val="24"/>
        </w:rPr>
        <w:t xml:space="preserve"> litigation – </w:t>
      </w:r>
      <w:r w:rsidR="00BA17A5">
        <w:rPr>
          <w:rFonts w:ascii="Times New Roman" w:hAnsi="Times New Roman" w:cs="Times New Roman"/>
          <w:sz w:val="24"/>
          <w:szCs w:val="24"/>
        </w:rPr>
        <w:t xml:space="preserve">one </w:t>
      </w:r>
      <w:r w:rsidR="00BC75D8">
        <w:rPr>
          <w:rFonts w:ascii="Times New Roman" w:hAnsi="Times New Roman" w:cs="Times New Roman"/>
          <w:sz w:val="24"/>
          <w:szCs w:val="24"/>
        </w:rPr>
        <w:t>being the ambiguity in determining the</w:t>
      </w:r>
      <w:r w:rsidR="002421A6">
        <w:rPr>
          <w:rFonts w:ascii="Times New Roman" w:hAnsi="Times New Roman" w:cs="Times New Roman"/>
          <w:sz w:val="24"/>
          <w:szCs w:val="24"/>
        </w:rPr>
        <w:t xml:space="preserve"> </w:t>
      </w:r>
      <w:r w:rsidR="00BA17A5">
        <w:rPr>
          <w:rFonts w:ascii="Times New Roman" w:hAnsi="Times New Roman" w:cs="Times New Roman"/>
          <w:sz w:val="24"/>
          <w:szCs w:val="24"/>
        </w:rPr>
        <w:t xml:space="preserve">“fair market value” </w:t>
      </w:r>
      <w:r w:rsidR="00B35473">
        <w:rPr>
          <w:rFonts w:ascii="Times New Roman" w:hAnsi="Times New Roman" w:cs="Times New Roman"/>
          <w:sz w:val="24"/>
          <w:szCs w:val="24"/>
        </w:rPr>
        <w:t>price</w:t>
      </w:r>
      <w:r w:rsidR="00BA17A5">
        <w:rPr>
          <w:rFonts w:ascii="Times New Roman" w:hAnsi="Times New Roman" w:cs="Times New Roman"/>
          <w:sz w:val="24"/>
          <w:szCs w:val="24"/>
        </w:rPr>
        <w:t xml:space="preserve"> under a lease option to purchase</w:t>
      </w:r>
      <w:r w:rsidR="00B35473">
        <w:rPr>
          <w:rFonts w:ascii="Times New Roman" w:hAnsi="Times New Roman" w:cs="Times New Roman"/>
          <w:sz w:val="24"/>
          <w:szCs w:val="24"/>
        </w:rPr>
        <w:t xml:space="preserve">. </w:t>
      </w:r>
      <w:r w:rsidR="00BA17A5">
        <w:rPr>
          <w:rFonts w:ascii="Times New Roman" w:hAnsi="Times New Roman" w:cs="Times New Roman"/>
          <w:sz w:val="24"/>
          <w:szCs w:val="24"/>
        </w:rPr>
        <w:t>Additionally</w:t>
      </w:r>
      <w:r w:rsidR="00B35473">
        <w:rPr>
          <w:rFonts w:ascii="Times New Roman" w:hAnsi="Times New Roman" w:cs="Times New Roman"/>
          <w:sz w:val="24"/>
          <w:szCs w:val="24"/>
        </w:rPr>
        <w:t>, th</w:t>
      </w:r>
      <w:r w:rsidR="00BA17A5">
        <w:rPr>
          <w:rFonts w:ascii="Times New Roman" w:hAnsi="Times New Roman" w:cs="Times New Roman"/>
          <w:sz w:val="24"/>
          <w:szCs w:val="24"/>
        </w:rPr>
        <w:t>is</w:t>
      </w:r>
      <w:r w:rsidR="00C5117C">
        <w:rPr>
          <w:rFonts w:ascii="Times New Roman" w:hAnsi="Times New Roman" w:cs="Times New Roman"/>
          <w:sz w:val="24"/>
          <w:szCs w:val="24"/>
        </w:rPr>
        <w:t xml:space="preserve"> lease failed to address whether</w:t>
      </w:r>
      <w:r w:rsidR="00BC75D8" w:rsidRPr="00BC75D8">
        <w:rPr>
          <w:rFonts w:ascii="Times New Roman" w:hAnsi="Times New Roman" w:cs="Times New Roman"/>
          <w:sz w:val="24"/>
          <w:szCs w:val="24"/>
        </w:rPr>
        <w:t xml:space="preserve"> rent </w:t>
      </w:r>
      <w:r w:rsidR="00BA17A5">
        <w:rPr>
          <w:rFonts w:ascii="Times New Roman" w:hAnsi="Times New Roman" w:cs="Times New Roman"/>
          <w:sz w:val="24"/>
          <w:szCs w:val="24"/>
        </w:rPr>
        <w:t>remained</w:t>
      </w:r>
      <w:r w:rsidR="00BC75D8">
        <w:rPr>
          <w:rFonts w:ascii="Times New Roman" w:hAnsi="Times New Roman" w:cs="Times New Roman"/>
          <w:sz w:val="24"/>
          <w:szCs w:val="24"/>
        </w:rPr>
        <w:t xml:space="preserve"> due after</w:t>
      </w:r>
      <w:r w:rsidR="00BC75D8" w:rsidRPr="00BC75D8">
        <w:rPr>
          <w:rFonts w:ascii="Times New Roman" w:hAnsi="Times New Roman" w:cs="Times New Roman"/>
          <w:sz w:val="24"/>
          <w:szCs w:val="24"/>
        </w:rPr>
        <w:t xml:space="preserve"> the date of </w:t>
      </w:r>
      <w:r w:rsidR="00003157">
        <w:rPr>
          <w:rFonts w:ascii="Times New Roman" w:hAnsi="Times New Roman" w:cs="Times New Roman"/>
          <w:sz w:val="24"/>
          <w:szCs w:val="24"/>
        </w:rPr>
        <w:t xml:space="preserve">the Lessee-Buyer’s </w:t>
      </w:r>
      <w:r w:rsidR="00BC75D8" w:rsidRPr="00BC75D8">
        <w:rPr>
          <w:rFonts w:ascii="Times New Roman" w:hAnsi="Times New Roman" w:cs="Times New Roman"/>
          <w:sz w:val="24"/>
          <w:szCs w:val="24"/>
        </w:rPr>
        <w:t>exercise</w:t>
      </w:r>
      <w:r w:rsidR="00C5117C">
        <w:rPr>
          <w:rFonts w:ascii="Times New Roman" w:hAnsi="Times New Roman" w:cs="Times New Roman"/>
          <w:sz w:val="24"/>
          <w:szCs w:val="24"/>
        </w:rPr>
        <w:t xml:space="preserve"> of the option and up to close of escrow. </w:t>
      </w:r>
      <w:r w:rsidR="00BA17A5">
        <w:rPr>
          <w:rFonts w:ascii="Times New Roman" w:hAnsi="Times New Roman" w:cs="Times New Roman"/>
          <w:sz w:val="24"/>
          <w:szCs w:val="24"/>
        </w:rPr>
        <w:t>In that the Lessor-Seller would still be required to pay any mortgage on the property or provide a return to investors during this period and the tenant/buyer remains in possession and use of the property during this time, lease drafters should be mindful to include rent or some other payment requirement during the post option exercise and escrow period</w:t>
      </w:r>
      <w:r w:rsidR="00003157">
        <w:rPr>
          <w:rFonts w:ascii="Times New Roman" w:hAnsi="Times New Roman" w:cs="Times New Roman"/>
          <w:sz w:val="24"/>
          <w:szCs w:val="24"/>
        </w:rPr>
        <w:t xml:space="preserve"> as agreed upon by the parties</w:t>
      </w:r>
      <w:bookmarkStart w:id="0" w:name="_GoBack"/>
      <w:bookmarkEnd w:id="0"/>
      <w:r w:rsidR="00BA17A5">
        <w:rPr>
          <w:rFonts w:ascii="Times New Roman" w:hAnsi="Times New Roman" w:cs="Times New Roman"/>
          <w:sz w:val="24"/>
          <w:szCs w:val="24"/>
        </w:rPr>
        <w:t xml:space="preserve">. </w:t>
      </w:r>
      <w:r w:rsidR="00C5117C">
        <w:rPr>
          <w:rFonts w:ascii="Times New Roman" w:hAnsi="Times New Roman" w:cs="Times New Roman"/>
          <w:sz w:val="24"/>
          <w:szCs w:val="24"/>
        </w:rPr>
        <w:t xml:space="preserve"> </w:t>
      </w:r>
    </w:p>
    <w:p w14:paraId="27CEE591" w14:textId="77777777" w:rsidR="0094735F" w:rsidRDefault="005C07DB" w:rsidP="0094735F">
      <w:pPr>
        <w:jc w:val="both"/>
        <w:rPr>
          <w:rFonts w:ascii="Times New Roman" w:hAnsi="Times New Roman" w:cs="Times New Roman"/>
          <w:sz w:val="24"/>
          <w:szCs w:val="24"/>
        </w:rPr>
      </w:pPr>
      <w:r>
        <w:rPr>
          <w:rFonts w:ascii="Times New Roman" w:hAnsi="Times New Roman" w:cs="Times New Roman"/>
          <w:sz w:val="24"/>
          <w:szCs w:val="24"/>
        </w:rPr>
        <w:t>*The above does not constitute legal advice and should not be acted upon without seeking advice from a licensed lawyer.</w:t>
      </w:r>
    </w:p>
    <w:p w14:paraId="4749B52E" w14:textId="77777777" w:rsidR="005B3646" w:rsidRPr="005B3646" w:rsidRDefault="0094735F" w:rsidP="0094735F">
      <w:pPr>
        <w:rPr>
          <w:rFonts w:ascii="Times New Roman" w:hAnsi="Times New Roman" w:cs="Times New Roman"/>
          <w:sz w:val="24"/>
          <w:szCs w:val="24"/>
        </w:rPr>
      </w:pPr>
      <w:r>
        <w:rPr>
          <w:rFonts w:ascii="Times New Roman" w:hAnsi="Times New Roman" w:cs="Times New Roman"/>
          <w:sz w:val="24"/>
          <w:szCs w:val="24"/>
        </w:rPr>
        <w:t xml:space="preserve">© </w:t>
      </w:r>
      <w:r w:rsidR="005B3646" w:rsidRPr="005B3646">
        <w:rPr>
          <w:rFonts w:ascii="Times New Roman" w:hAnsi="Times New Roman" w:cs="Times New Roman"/>
          <w:sz w:val="24"/>
          <w:szCs w:val="24"/>
        </w:rPr>
        <w:t>Horner Law Group, P.C.</w:t>
      </w:r>
      <w:r w:rsidR="00B21D83">
        <w:rPr>
          <w:rFonts w:ascii="Times New Roman" w:hAnsi="Times New Roman" w:cs="Times New Roman"/>
          <w:sz w:val="24"/>
          <w:szCs w:val="24"/>
        </w:rPr>
        <w:t xml:space="preserve">, </w:t>
      </w:r>
      <w:r w:rsidR="005B3646" w:rsidRPr="005B3646">
        <w:rPr>
          <w:rFonts w:ascii="Times New Roman" w:hAnsi="Times New Roman" w:cs="Times New Roman"/>
          <w:sz w:val="24"/>
          <w:szCs w:val="24"/>
        </w:rPr>
        <w:t>800 S. Broadway #200, Walnut Creek, CA 94596</w:t>
      </w:r>
      <w:r>
        <w:rPr>
          <w:rFonts w:ascii="Times New Roman" w:hAnsi="Times New Roman" w:cs="Times New Roman"/>
          <w:sz w:val="24"/>
          <w:szCs w:val="24"/>
        </w:rPr>
        <w:t xml:space="preserve"> </w:t>
      </w:r>
      <w:r w:rsidR="005B3646" w:rsidRPr="005B3646">
        <w:rPr>
          <w:rFonts w:ascii="Times New Roman" w:hAnsi="Times New Roman" w:cs="Times New Roman"/>
          <w:sz w:val="24"/>
          <w:szCs w:val="24"/>
        </w:rPr>
        <w:t>(925) 943-</w:t>
      </w:r>
      <w:proofErr w:type="gramStart"/>
      <w:r w:rsidR="005B3646" w:rsidRPr="005B3646">
        <w:rPr>
          <w:rFonts w:ascii="Times New Roman" w:hAnsi="Times New Roman" w:cs="Times New Roman"/>
          <w:sz w:val="24"/>
          <w:szCs w:val="24"/>
        </w:rPr>
        <w:t>6570  chorner@hornerlawgroup.com</w:t>
      </w:r>
      <w:proofErr w:type="gramEnd"/>
    </w:p>
    <w:p w14:paraId="71B886D1" w14:textId="77777777" w:rsidR="005B3646" w:rsidRPr="00532596" w:rsidRDefault="005B3646" w:rsidP="005B3646">
      <w:pPr>
        <w:jc w:val="center"/>
        <w:rPr>
          <w:rFonts w:ascii="Times New Roman" w:hAnsi="Times New Roman" w:cs="Times New Roman"/>
          <w:sz w:val="24"/>
          <w:szCs w:val="24"/>
        </w:rPr>
      </w:pPr>
    </w:p>
    <w:sectPr w:rsidR="005B3646" w:rsidRPr="0053259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D5B44" w14:textId="77777777" w:rsidR="00AD6F8B" w:rsidRDefault="00AD6F8B" w:rsidP="005C07DB">
      <w:pPr>
        <w:spacing w:after="0" w:line="240" w:lineRule="auto"/>
      </w:pPr>
      <w:r>
        <w:separator/>
      </w:r>
    </w:p>
  </w:endnote>
  <w:endnote w:type="continuationSeparator" w:id="0">
    <w:p w14:paraId="2C234B35" w14:textId="77777777" w:rsidR="00AD6F8B" w:rsidRDefault="00AD6F8B" w:rsidP="005C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3E9C9" w14:textId="77777777" w:rsidR="005C07DB" w:rsidRPr="005C07DB" w:rsidRDefault="005C07DB" w:rsidP="005C07DB">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F0FB0" w14:textId="77777777" w:rsidR="00AD6F8B" w:rsidRDefault="00AD6F8B" w:rsidP="005C07DB">
      <w:pPr>
        <w:spacing w:after="0" w:line="240" w:lineRule="auto"/>
      </w:pPr>
      <w:r>
        <w:separator/>
      </w:r>
    </w:p>
  </w:footnote>
  <w:footnote w:type="continuationSeparator" w:id="0">
    <w:p w14:paraId="666CC3A8" w14:textId="77777777" w:rsidR="00AD6F8B" w:rsidRDefault="00AD6F8B" w:rsidP="005C07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B5"/>
    <w:rsid w:val="00003157"/>
    <w:rsid w:val="000675FD"/>
    <w:rsid w:val="0007223E"/>
    <w:rsid w:val="00091EA8"/>
    <w:rsid w:val="000963E9"/>
    <w:rsid w:val="000A7711"/>
    <w:rsid w:val="000E668A"/>
    <w:rsid w:val="00116513"/>
    <w:rsid w:val="001B6D11"/>
    <w:rsid w:val="001F253C"/>
    <w:rsid w:val="002421A6"/>
    <w:rsid w:val="00254AB7"/>
    <w:rsid w:val="002A3002"/>
    <w:rsid w:val="003978DF"/>
    <w:rsid w:val="003A0E65"/>
    <w:rsid w:val="003E798D"/>
    <w:rsid w:val="003F6E9E"/>
    <w:rsid w:val="00445CDE"/>
    <w:rsid w:val="00493559"/>
    <w:rsid w:val="004E6715"/>
    <w:rsid w:val="00510C58"/>
    <w:rsid w:val="00532596"/>
    <w:rsid w:val="005B3646"/>
    <w:rsid w:val="005C07DB"/>
    <w:rsid w:val="005D40B5"/>
    <w:rsid w:val="00605C78"/>
    <w:rsid w:val="006216FE"/>
    <w:rsid w:val="006510BD"/>
    <w:rsid w:val="00685611"/>
    <w:rsid w:val="006C0D0D"/>
    <w:rsid w:val="00785284"/>
    <w:rsid w:val="007C2205"/>
    <w:rsid w:val="00841BEF"/>
    <w:rsid w:val="008528B5"/>
    <w:rsid w:val="00855BE7"/>
    <w:rsid w:val="00891252"/>
    <w:rsid w:val="008B2C7C"/>
    <w:rsid w:val="008F60AC"/>
    <w:rsid w:val="00924581"/>
    <w:rsid w:val="0094735F"/>
    <w:rsid w:val="00953DFC"/>
    <w:rsid w:val="00A1302D"/>
    <w:rsid w:val="00A44032"/>
    <w:rsid w:val="00A84CAA"/>
    <w:rsid w:val="00A946B3"/>
    <w:rsid w:val="00AC1F5D"/>
    <w:rsid w:val="00AD6F8B"/>
    <w:rsid w:val="00B1725E"/>
    <w:rsid w:val="00B21D83"/>
    <w:rsid w:val="00B35473"/>
    <w:rsid w:val="00B719F0"/>
    <w:rsid w:val="00BA17A5"/>
    <w:rsid w:val="00BC75D8"/>
    <w:rsid w:val="00C043CA"/>
    <w:rsid w:val="00C12D2C"/>
    <w:rsid w:val="00C1310B"/>
    <w:rsid w:val="00C22D0E"/>
    <w:rsid w:val="00C40131"/>
    <w:rsid w:val="00C5117C"/>
    <w:rsid w:val="00C564F1"/>
    <w:rsid w:val="00C60DC6"/>
    <w:rsid w:val="00C61CBC"/>
    <w:rsid w:val="00C9123F"/>
    <w:rsid w:val="00CC13AB"/>
    <w:rsid w:val="00CD0CB5"/>
    <w:rsid w:val="00CF370F"/>
    <w:rsid w:val="00D03D30"/>
    <w:rsid w:val="00D25910"/>
    <w:rsid w:val="00D81A8F"/>
    <w:rsid w:val="00E04BC4"/>
    <w:rsid w:val="00E24CCC"/>
    <w:rsid w:val="00E5350E"/>
    <w:rsid w:val="00E71468"/>
    <w:rsid w:val="00E8709C"/>
    <w:rsid w:val="00E94431"/>
    <w:rsid w:val="00EA4411"/>
    <w:rsid w:val="00F43CB9"/>
    <w:rsid w:val="00FE20A7"/>
    <w:rsid w:val="00FE6B3D"/>
    <w:rsid w:val="00FF6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2931"/>
  <w15:docId w15:val="{7D592D40-1D9D-4726-99D3-C6F54987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AA"/>
    <w:rPr>
      <w:rFonts w:ascii="Segoe UI" w:hAnsi="Segoe UI" w:cs="Segoe UI"/>
      <w:sz w:val="18"/>
      <w:szCs w:val="18"/>
    </w:rPr>
  </w:style>
  <w:style w:type="paragraph" w:styleId="Header">
    <w:name w:val="header"/>
    <w:basedOn w:val="Normal"/>
    <w:link w:val="HeaderChar"/>
    <w:uiPriority w:val="99"/>
    <w:unhideWhenUsed/>
    <w:rsid w:val="005C0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7DB"/>
  </w:style>
  <w:style w:type="paragraph" w:styleId="Footer">
    <w:name w:val="footer"/>
    <w:basedOn w:val="Normal"/>
    <w:link w:val="FooterChar"/>
    <w:uiPriority w:val="99"/>
    <w:unhideWhenUsed/>
    <w:rsid w:val="005C0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03662">
      <w:bodyDiv w:val="1"/>
      <w:marLeft w:val="0"/>
      <w:marRight w:val="0"/>
      <w:marTop w:val="0"/>
      <w:marBottom w:val="0"/>
      <w:divBdr>
        <w:top w:val="none" w:sz="0" w:space="0" w:color="auto"/>
        <w:left w:val="none" w:sz="0" w:space="0" w:color="auto"/>
        <w:bottom w:val="none" w:sz="0" w:space="0" w:color="auto"/>
        <w:right w:val="none" w:sz="0" w:space="0" w:color="auto"/>
      </w:divBdr>
    </w:div>
    <w:div w:id="437146565">
      <w:bodyDiv w:val="1"/>
      <w:marLeft w:val="0"/>
      <w:marRight w:val="0"/>
      <w:marTop w:val="0"/>
      <w:marBottom w:val="0"/>
      <w:divBdr>
        <w:top w:val="none" w:sz="0" w:space="0" w:color="auto"/>
        <w:left w:val="none" w:sz="0" w:space="0" w:color="auto"/>
        <w:bottom w:val="none" w:sz="0" w:space="0" w:color="auto"/>
        <w:right w:val="none" w:sz="0" w:space="0" w:color="auto"/>
      </w:divBdr>
    </w:div>
    <w:div w:id="749742698">
      <w:bodyDiv w:val="1"/>
      <w:marLeft w:val="0"/>
      <w:marRight w:val="0"/>
      <w:marTop w:val="0"/>
      <w:marBottom w:val="0"/>
      <w:divBdr>
        <w:top w:val="none" w:sz="0" w:space="0" w:color="auto"/>
        <w:left w:val="none" w:sz="0" w:space="0" w:color="auto"/>
        <w:bottom w:val="none" w:sz="0" w:space="0" w:color="auto"/>
        <w:right w:val="none" w:sz="0" w:space="0" w:color="auto"/>
      </w:divBdr>
    </w:div>
    <w:div w:id="760949197">
      <w:bodyDiv w:val="1"/>
      <w:marLeft w:val="0"/>
      <w:marRight w:val="0"/>
      <w:marTop w:val="0"/>
      <w:marBottom w:val="0"/>
      <w:divBdr>
        <w:top w:val="none" w:sz="0" w:space="0" w:color="auto"/>
        <w:left w:val="none" w:sz="0" w:space="0" w:color="auto"/>
        <w:bottom w:val="none" w:sz="0" w:space="0" w:color="auto"/>
        <w:right w:val="none" w:sz="0" w:space="0" w:color="auto"/>
      </w:divBdr>
    </w:div>
    <w:div w:id="911811116">
      <w:bodyDiv w:val="1"/>
      <w:marLeft w:val="0"/>
      <w:marRight w:val="0"/>
      <w:marTop w:val="0"/>
      <w:marBottom w:val="0"/>
      <w:divBdr>
        <w:top w:val="none" w:sz="0" w:space="0" w:color="auto"/>
        <w:left w:val="none" w:sz="0" w:space="0" w:color="auto"/>
        <w:bottom w:val="none" w:sz="0" w:space="0" w:color="auto"/>
        <w:right w:val="none" w:sz="0" w:space="0" w:color="auto"/>
      </w:divBdr>
    </w:div>
    <w:div w:id="10155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Paymon Hifai</dc:creator>
  <cp:lastModifiedBy>Clifford R. Horner</cp:lastModifiedBy>
  <cp:revision>4</cp:revision>
  <cp:lastPrinted>2018-04-06T18:30:00Z</cp:lastPrinted>
  <dcterms:created xsi:type="dcterms:W3CDTF">2018-05-04T16:04:00Z</dcterms:created>
  <dcterms:modified xsi:type="dcterms:W3CDTF">2018-05-04T17:19:00Z</dcterms:modified>
</cp:coreProperties>
</file>