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B15CE" w:rsidRPr="009B15CE" w:rsidRDefault="009B15CE" w:rsidP="00732949">
      <w:pPr>
        <w:jc w:val="center"/>
        <w:rPr>
          <w:rFonts w:ascii="Arial" w:hAnsi="Arial" w:cs="Arial"/>
          <w:sz w:val="22"/>
          <w:szCs w:val="22"/>
        </w:rPr>
      </w:pPr>
      <w:r>
        <w:rPr>
          <w:rFonts w:ascii="Arial" w:hAnsi="Arial" w:cs="Arial"/>
          <w:noProof/>
          <w:sz w:val="22"/>
          <w:szCs w:val="22"/>
        </w:rPr>
        <w:drawing>
          <wp:inline distT="0" distB="0" distL="0" distR="0">
            <wp:extent cx="2548467" cy="889559"/>
            <wp:effectExtent l="0" t="0" r="4445" b="0"/>
            <wp:docPr id="1699068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068651" name="Picture 169906865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59739" cy="893493"/>
                    </a:xfrm>
                    <a:prstGeom prst="rect">
                      <a:avLst/>
                    </a:prstGeom>
                  </pic:spPr>
                </pic:pic>
              </a:graphicData>
            </a:graphic>
          </wp:inline>
        </w:drawing>
      </w:r>
    </w:p>
    <w:p w:rsidR="009B15CE" w:rsidRPr="009B15CE" w:rsidRDefault="009B15CE" w:rsidP="00732949">
      <w:pPr>
        <w:jc w:val="center"/>
        <w:rPr>
          <w:rFonts w:ascii="Arial" w:hAnsi="Arial" w:cs="Arial"/>
          <w:sz w:val="22"/>
          <w:szCs w:val="22"/>
        </w:rPr>
      </w:pPr>
    </w:p>
    <w:p w:rsidR="00732949" w:rsidRPr="00DA4F40" w:rsidRDefault="00732949" w:rsidP="00732949">
      <w:pPr>
        <w:jc w:val="center"/>
        <w:rPr>
          <w:rFonts w:ascii="Arial" w:hAnsi="Arial" w:cs="Arial"/>
          <w:b/>
          <w:bCs/>
          <w:sz w:val="22"/>
          <w:szCs w:val="22"/>
        </w:rPr>
      </w:pPr>
      <w:r w:rsidRPr="00DA4F40">
        <w:rPr>
          <w:rFonts w:ascii="Arial" w:hAnsi="Arial" w:cs="Arial"/>
          <w:b/>
          <w:bCs/>
          <w:sz w:val="22"/>
          <w:szCs w:val="22"/>
        </w:rPr>
        <w:t>Clinical Instructor</w:t>
      </w:r>
      <w:r>
        <w:rPr>
          <w:rFonts w:ascii="Arial" w:hAnsi="Arial" w:cs="Arial"/>
          <w:b/>
          <w:bCs/>
          <w:sz w:val="22"/>
          <w:szCs w:val="22"/>
        </w:rPr>
        <w:t xml:space="preserve">, </w:t>
      </w:r>
      <w:r w:rsidRPr="00DA4F40">
        <w:rPr>
          <w:rFonts w:ascii="Arial" w:hAnsi="Arial" w:cs="Arial"/>
          <w:b/>
          <w:bCs/>
          <w:sz w:val="22"/>
          <w:szCs w:val="22"/>
        </w:rPr>
        <w:t>Ultrasound Program</w:t>
      </w:r>
    </w:p>
    <w:p w:rsidR="00732949" w:rsidRPr="00DA4F40" w:rsidRDefault="00732949" w:rsidP="00732949">
      <w:pPr>
        <w:rPr>
          <w:rFonts w:ascii="Arial" w:hAnsi="Arial" w:cs="Arial"/>
          <w:sz w:val="22"/>
          <w:szCs w:val="22"/>
        </w:rPr>
      </w:pPr>
    </w:p>
    <w:p w:rsidR="00732949" w:rsidRPr="00DA4F40" w:rsidRDefault="00732949" w:rsidP="00732949">
      <w:pPr>
        <w:rPr>
          <w:rFonts w:ascii="Arial" w:hAnsi="Arial" w:cs="Arial"/>
          <w:sz w:val="22"/>
          <w:szCs w:val="22"/>
        </w:rPr>
      </w:pPr>
      <w:r w:rsidRPr="00DA4F40">
        <w:rPr>
          <w:rFonts w:ascii="Arial" w:hAnsi="Arial" w:cs="Arial"/>
          <w:b/>
          <w:bCs/>
          <w:sz w:val="22"/>
          <w:szCs w:val="22"/>
        </w:rPr>
        <w:t>Be a Tar Heel!</w:t>
      </w:r>
      <w:r w:rsidRPr="00DA4F40">
        <w:rPr>
          <w:rFonts w:ascii="Arial" w:hAnsi="Arial" w:cs="Arial"/>
          <w:b/>
          <w:bCs/>
          <w:sz w:val="22"/>
          <w:szCs w:val="22"/>
        </w:rPr>
        <w:br/>
      </w:r>
      <w:r w:rsidRPr="00DA4F40">
        <w:rPr>
          <w:rFonts w:ascii="Arial" w:hAnsi="Arial" w:cs="Arial"/>
          <w:sz w:val="22"/>
          <w:szCs w:val="22"/>
        </w:rPr>
        <w:t>A global higher education leader in innovative teaching, research and public service, the</w:t>
      </w:r>
      <w:r>
        <w:rPr>
          <w:rFonts w:ascii="Arial" w:hAnsi="Arial" w:cs="Arial"/>
          <w:sz w:val="22"/>
          <w:szCs w:val="22"/>
        </w:rPr>
        <w:t xml:space="preserve"> </w:t>
      </w:r>
      <w:hyperlink r:id="rId6" w:history="1">
        <w:r w:rsidRPr="00DA4F40">
          <w:rPr>
            <w:rStyle w:val="Hyperlink"/>
            <w:rFonts w:ascii="Arial" w:hAnsi="Arial" w:cs="Arial"/>
            <w:b/>
            <w:bCs/>
            <w:sz w:val="22"/>
            <w:szCs w:val="22"/>
          </w:rPr>
          <w:t>University of North Carolina at Chapel Hill</w:t>
        </w:r>
      </w:hyperlink>
      <w:r>
        <w:rPr>
          <w:rFonts w:ascii="Arial" w:hAnsi="Arial" w:cs="Arial"/>
          <w:sz w:val="22"/>
          <w:szCs w:val="22"/>
        </w:rPr>
        <w:t xml:space="preserve"> </w:t>
      </w:r>
      <w:r w:rsidRPr="00DA4F40">
        <w:rPr>
          <w:rFonts w:ascii="Arial" w:hAnsi="Arial" w:cs="Arial"/>
          <w:sz w:val="22"/>
          <w:szCs w:val="22"/>
        </w:rPr>
        <w:t>consistently ranks as</w:t>
      </w:r>
      <w:r>
        <w:rPr>
          <w:rFonts w:ascii="Arial" w:hAnsi="Arial" w:cs="Arial"/>
          <w:sz w:val="22"/>
          <w:szCs w:val="22"/>
        </w:rPr>
        <w:t xml:space="preserve"> </w:t>
      </w:r>
      <w:hyperlink r:id="rId7" w:history="1">
        <w:r w:rsidRPr="00DA4F40">
          <w:rPr>
            <w:rStyle w:val="Hyperlink"/>
            <w:rFonts w:ascii="Arial" w:hAnsi="Arial" w:cs="Arial"/>
            <w:b/>
            <w:bCs/>
            <w:sz w:val="22"/>
            <w:szCs w:val="22"/>
          </w:rPr>
          <w:t>one of the nation’s top public universities</w:t>
        </w:r>
      </w:hyperlink>
      <w:r w:rsidRPr="00DA4F40">
        <w:rPr>
          <w:rFonts w:ascii="Arial" w:hAnsi="Arial" w:cs="Arial"/>
          <w:sz w:val="22"/>
          <w:szCs w:val="22"/>
        </w:rPr>
        <w:t>. Known for its beautiful campus, world-class medical care, commitment to the arts and top athletic programs, Carolina is an ideal place to teach, work and learn.</w:t>
      </w:r>
    </w:p>
    <w:p w:rsidR="00732949" w:rsidRPr="00DA4F40" w:rsidRDefault="00732949" w:rsidP="00732949">
      <w:pPr>
        <w:rPr>
          <w:rFonts w:ascii="Arial" w:hAnsi="Arial" w:cs="Arial"/>
          <w:sz w:val="22"/>
          <w:szCs w:val="22"/>
        </w:rPr>
      </w:pPr>
    </w:p>
    <w:p w:rsidR="00732949" w:rsidRPr="00DA4F40" w:rsidRDefault="00732949" w:rsidP="00732949">
      <w:pPr>
        <w:rPr>
          <w:rFonts w:ascii="Arial" w:hAnsi="Arial" w:cs="Arial"/>
          <w:sz w:val="22"/>
          <w:szCs w:val="22"/>
        </w:rPr>
      </w:pPr>
      <w:r w:rsidRPr="00DA4F40">
        <w:rPr>
          <w:rFonts w:ascii="Arial" w:hAnsi="Arial" w:cs="Arial"/>
          <w:sz w:val="22"/>
          <w:szCs w:val="22"/>
        </w:rPr>
        <w:t>One of the best college towns and best places to live in the United States, Chapel Hill has diverse social, cultural, recreation and professional opportunities that span the campus and community.</w:t>
      </w:r>
    </w:p>
    <w:p w:rsidR="00732949" w:rsidRPr="00DA4F40" w:rsidRDefault="00732949" w:rsidP="00732949">
      <w:pPr>
        <w:rPr>
          <w:rFonts w:ascii="Arial" w:hAnsi="Arial" w:cs="Arial"/>
          <w:sz w:val="22"/>
          <w:szCs w:val="22"/>
        </w:rPr>
      </w:pPr>
    </w:p>
    <w:p w:rsidR="00732949" w:rsidRPr="00DA4F40" w:rsidRDefault="00732949" w:rsidP="00732949">
      <w:pPr>
        <w:rPr>
          <w:rFonts w:ascii="Arial" w:hAnsi="Arial" w:cs="Arial"/>
          <w:sz w:val="22"/>
          <w:szCs w:val="22"/>
        </w:rPr>
      </w:pPr>
      <w:r w:rsidRPr="00DA4F40">
        <w:rPr>
          <w:rFonts w:ascii="Arial" w:hAnsi="Arial" w:cs="Arial"/>
          <w:sz w:val="22"/>
          <w:szCs w:val="22"/>
        </w:rPr>
        <w:t>University employees can choose from a wide range of</w:t>
      </w:r>
      <w:r>
        <w:rPr>
          <w:rFonts w:ascii="Arial" w:hAnsi="Arial" w:cs="Arial"/>
          <w:sz w:val="22"/>
          <w:szCs w:val="22"/>
        </w:rPr>
        <w:t xml:space="preserve"> </w:t>
      </w:r>
      <w:hyperlink r:id="rId8" w:history="1">
        <w:r w:rsidRPr="00DA4F40">
          <w:rPr>
            <w:rStyle w:val="Hyperlink"/>
            <w:rFonts w:ascii="Arial" w:hAnsi="Arial" w:cs="Arial"/>
            <w:b/>
            <w:bCs/>
            <w:sz w:val="22"/>
            <w:szCs w:val="22"/>
          </w:rPr>
          <w:t>professional training opportunities</w:t>
        </w:r>
      </w:hyperlink>
      <w:r>
        <w:rPr>
          <w:rFonts w:ascii="Arial" w:hAnsi="Arial" w:cs="Arial"/>
          <w:sz w:val="22"/>
          <w:szCs w:val="22"/>
        </w:rPr>
        <w:t xml:space="preserve"> </w:t>
      </w:r>
      <w:r w:rsidRPr="00DA4F40">
        <w:rPr>
          <w:rFonts w:ascii="Arial" w:hAnsi="Arial" w:cs="Arial"/>
          <w:sz w:val="22"/>
          <w:szCs w:val="22"/>
        </w:rPr>
        <w:t>for career growth, skill development and lifelong learning and enjoy</w:t>
      </w:r>
      <w:r>
        <w:rPr>
          <w:rFonts w:ascii="Arial" w:hAnsi="Arial" w:cs="Arial"/>
          <w:sz w:val="22"/>
          <w:szCs w:val="22"/>
        </w:rPr>
        <w:t xml:space="preserve"> </w:t>
      </w:r>
      <w:hyperlink r:id="rId9" w:history="1">
        <w:r w:rsidRPr="00DA4F40">
          <w:rPr>
            <w:rStyle w:val="Hyperlink"/>
            <w:rFonts w:ascii="Arial" w:hAnsi="Arial" w:cs="Arial"/>
            <w:b/>
            <w:bCs/>
            <w:sz w:val="22"/>
            <w:szCs w:val="22"/>
          </w:rPr>
          <w:t>exclusive perks</w:t>
        </w:r>
      </w:hyperlink>
      <w:r>
        <w:rPr>
          <w:rFonts w:ascii="Arial" w:hAnsi="Arial" w:cs="Arial"/>
          <w:sz w:val="22"/>
          <w:szCs w:val="22"/>
        </w:rPr>
        <w:t xml:space="preserve"> </w:t>
      </w:r>
      <w:r w:rsidRPr="00DA4F40">
        <w:rPr>
          <w:rFonts w:ascii="Arial" w:hAnsi="Arial" w:cs="Arial"/>
          <w:sz w:val="22"/>
          <w:szCs w:val="22"/>
        </w:rPr>
        <w:t>for numerous retail, restaurant and performing arts discounts, savings on local child care centers and special rates on select campus events.</w:t>
      </w:r>
      <w:r>
        <w:rPr>
          <w:rFonts w:ascii="Arial" w:hAnsi="Arial" w:cs="Arial"/>
          <w:sz w:val="22"/>
          <w:szCs w:val="22"/>
        </w:rPr>
        <w:t xml:space="preserve"> </w:t>
      </w:r>
      <w:r w:rsidRPr="00DA4F40">
        <w:rPr>
          <w:rFonts w:ascii="Arial" w:hAnsi="Arial" w:cs="Arial"/>
          <w:sz w:val="22"/>
          <w:szCs w:val="22"/>
        </w:rPr>
        <w:t>UNC-Chapel Hill offers full-time employees a</w:t>
      </w:r>
      <w:r>
        <w:rPr>
          <w:rFonts w:ascii="Arial" w:hAnsi="Arial" w:cs="Arial"/>
          <w:sz w:val="22"/>
          <w:szCs w:val="22"/>
        </w:rPr>
        <w:t xml:space="preserve"> </w:t>
      </w:r>
      <w:hyperlink r:id="rId10" w:history="1">
        <w:r w:rsidRPr="00DA4F40">
          <w:rPr>
            <w:rStyle w:val="Hyperlink"/>
            <w:rFonts w:ascii="Arial" w:hAnsi="Arial" w:cs="Arial"/>
            <w:b/>
            <w:bCs/>
            <w:sz w:val="22"/>
            <w:szCs w:val="22"/>
          </w:rPr>
          <w:t>comprehensive benefits package</w:t>
        </w:r>
      </w:hyperlink>
      <w:r w:rsidRPr="00DA4F40">
        <w:rPr>
          <w:rFonts w:ascii="Arial" w:hAnsi="Arial" w:cs="Arial"/>
          <w:sz w:val="22"/>
          <w:szCs w:val="22"/>
        </w:rPr>
        <w:t>, paid leave, and a variety of health, life and retirement plans and additional programs that support a healthy work/life balance.</w:t>
      </w:r>
    </w:p>
    <w:p w:rsidR="00732949" w:rsidRPr="00DA4F40" w:rsidRDefault="00732949" w:rsidP="00732949">
      <w:pPr>
        <w:rPr>
          <w:rFonts w:ascii="Arial" w:hAnsi="Arial" w:cs="Arial"/>
          <w:sz w:val="22"/>
          <w:szCs w:val="22"/>
        </w:rPr>
      </w:pPr>
    </w:p>
    <w:p w:rsidR="00732949" w:rsidRPr="00DA4F40" w:rsidRDefault="00732949" w:rsidP="00732949">
      <w:pPr>
        <w:rPr>
          <w:rFonts w:ascii="Arial" w:hAnsi="Arial" w:cs="Arial"/>
          <w:sz w:val="22"/>
          <w:szCs w:val="22"/>
        </w:rPr>
      </w:pPr>
      <w:r w:rsidRPr="00DA4F40">
        <w:rPr>
          <w:rFonts w:ascii="Arial" w:hAnsi="Arial" w:cs="Arial"/>
          <w:b/>
          <w:bCs/>
          <w:sz w:val="22"/>
          <w:szCs w:val="22"/>
        </w:rPr>
        <w:t>Primary Purpose of Organizational Unit</w:t>
      </w:r>
      <w:r w:rsidRPr="00DA4F40">
        <w:rPr>
          <w:rFonts w:ascii="Arial" w:hAnsi="Arial" w:cs="Arial"/>
          <w:b/>
          <w:bCs/>
          <w:sz w:val="22"/>
          <w:szCs w:val="22"/>
        </w:rPr>
        <w:br/>
      </w:r>
      <w:r w:rsidRPr="00DA4F40">
        <w:rPr>
          <w:rFonts w:ascii="Arial" w:hAnsi="Arial" w:cs="Arial"/>
          <w:sz w:val="22"/>
          <w:szCs w:val="22"/>
        </w:rPr>
        <w:t>Our mission is to improve the health and well-being of North Carolinians and others whom we serve. We accomplish this by providing leadership and excellence in the interrelated areas of patient care, education and research.</w:t>
      </w:r>
    </w:p>
    <w:p w:rsidR="00732949" w:rsidRPr="00DA4F40" w:rsidRDefault="00732949" w:rsidP="00732949">
      <w:pPr>
        <w:rPr>
          <w:rFonts w:ascii="Arial" w:hAnsi="Arial" w:cs="Arial"/>
          <w:sz w:val="22"/>
          <w:szCs w:val="22"/>
        </w:rPr>
      </w:pPr>
    </w:p>
    <w:p w:rsidR="00732949" w:rsidRPr="00DA4F40" w:rsidRDefault="00732949" w:rsidP="00732949">
      <w:pPr>
        <w:rPr>
          <w:rFonts w:ascii="Arial" w:hAnsi="Arial" w:cs="Arial"/>
          <w:sz w:val="22"/>
          <w:szCs w:val="22"/>
        </w:rPr>
      </w:pPr>
      <w:r w:rsidRPr="00DA4F40">
        <w:rPr>
          <w:rFonts w:ascii="Arial" w:hAnsi="Arial" w:cs="Arial"/>
          <w:sz w:val="22"/>
          <w:szCs w:val="22"/>
        </w:rPr>
        <w:t>Patient care: We promote health and provide superb clinical care while maintaining our strong tradition of reaching underserved populations and reducing health disparities across North Carolina and beyond.</w:t>
      </w:r>
    </w:p>
    <w:p w:rsidR="00732949" w:rsidRPr="00DA4F40" w:rsidRDefault="00732949" w:rsidP="00732949">
      <w:pPr>
        <w:rPr>
          <w:rFonts w:ascii="Arial" w:hAnsi="Arial" w:cs="Arial"/>
          <w:sz w:val="22"/>
          <w:szCs w:val="22"/>
        </w:rPr>
      </w:pPr>
    </w:p>
    <w:p w:rsidR="00732949" w:rsidRPr="00DA4F40" w:rsidRDefault="00732949" w:rsidP="00732949">
      <w:pPr>
        <w:rPr>
          <w:rFonts w:ascii="Arial" w:hAnsi="Arial" w:cs="Arial"/>
          <w:sz w:val="22"/>
          <w:szCs w:val="22"/>
        </w:rPr>
      </w:pPr>
      <w:r w:rsidRPr="00DA4F40">
        <w:rPr>
          <w:rFonts w:ascii="Arial" w:hAnsi="Arial" w:cs="Arial"/>
          <w:sz w:val="22"/>
          <w:szCs w:val="22"/>
        </w:rPr>
        <w:t>Education: We prepare tomorrow`s healthcare professionals and biomedical researchers from all backgrounds by facilitating learning within innovative and integrated curricula and team-oriented interprofessional education to ensure a highly skilled workforce.</w:t>
      </w:r>
    </w:p>
    <w:p w:rsidR="00732949" w:rsidRPr="00DA4F40" w:rsidRDefault="00732949" w:rsidP="00732949">
      <w:pPr>
        <w:rPr>
          <w:rFonts w:ascii="Arial" w:hAnsi="Arial" w:cs="Arial"/>
          <w:sz w:val="22"/>
          <w:szCs w:val="22"/>
        </w:rPr>
      </w:pPr>
    </w:p>
    <w:p w:rsidR="00732949" w:rsidRPr="00DA4F40" w:rsidRDefault="00732949" w:rsidP="00732949">
      <w:pPr>
        <w:rPr>
          <w:rFonts w:ascii="Arial" w:hAnsi="Arial" w:cs="Arial"/>
          <w:sz w:val="22"/>
          <w:szCs w:val="22"/>
        </w:rPr>
      </w:pPr>
      <w:r w:rsidRPr="00DA4F40">
        <w:rPr>
          <w:rFonts w:ascii="Arial" w:hAnsi="Arial" w:cs="Arial"/>
          <w:sz w:val="22"/>
          <w:szCs w:val="22"/>
        </w:rPr>
        <w:t>Research: We develop and support a rich array of outstanding health sciences research programs, centers and resources. We provide infrastructure and opportunities for collaboration among disciplines throughout and beyond our university to support outstanding research. We foster programs in the areas of basic, translational, mechanistic and population research.</w:t>
      </w:r>
    </w:p>
    <w:p w:rsidR="00732949" w:rsidRPr="00DA4F40" w:rsidRDefault="00732949" w:rsidP="00732949">
      <w:pPr>
        <w:rPr>
          <w:rFonts w:ascii="Arial" w:hAnsi="Arial" w:cs="Arial"/>
          <w:sz w:val="22"/>
          <w:szCs w:val="22"/>
        </w:rPr>
      </w:pPr>
    </w:p>
    <w:p w:rsidR="00732949" w:rsidRPr="00DA4F40" w:rsidRDefault="00732949" w:rsidP="00732949">
      <w:pPr>
        <w:rPr>
          <w:rFonts w:ascii="Arial" w:hAnsi="Arial" w:cs="Arial"/>
          <w:sz w:val="22"/>
          <w:szCs w:val="22"/>
        </w:rPr>
      </w:pPr>
      <w:r w:rsidRPr="00DA4F40">
        <w:rPr>
          <w:rFonts w:ascii="Arial" w:hAnsi="Arial" w:cs="Arial"/>
          <w:b/>
          <w:bCs/>
          <w:sz w:val="22"/>
          <w:szCs w:val="22"/>
        </w:rPr>
        <w:t>Position Summary</w:t>
      </w:r>
      <w:r w:rsidRPr="00DA4F40">
        <w:rPr>
          <w:rFonts w:ascii="Arial" w:hAnsi="Arial" w:cs="Arial"/>
          <w:b/>
          <w:bCs/>
          <w:sz w:val="22"/>
          <w:szCs w:val="22"/>
        </w:rPr>
        <w:br/>
      </w:r>
      <w:r w:rsidRPr="00DA4F40">
        <w:rPr>
          <w:rFonts w:ascii="Arial" w:hAnsi="Arial" w:cs="Arial"/>
          <w:sz w:val="22"/>
          <w:szCs w:val="22"/>
        </w:rPr>
        <w:t>The Division of Radiologic Science is recruiting for a faculty member to join our new Ultrasound Program.</w:t>
      </w:r>
    </w:p>
    <w:p w:rsidR="00732949" w:rsidRPr="00DA4F40" w:rsidRDefault="00732949" w:rsidP="00732949">
      <w:pPr>
        <w:rPr>
          <w:rFonts w:ascii="Arial" w:hAnsi="Arial" w:cs="Arial"/>
          <w:sz w:val="22"/>
          <w:szCs w:val="22"/>
        </w:rPr>
      </w:pPr>
    </w:p>
    <w:p w:rsidR="00732949" w:rsidRPr="00DA4F40" w:rsidRDefault="00732949" w:rsidP="00732949">
      <w:pPr>
        <w:rPr>
          <w:rFonts w:ascii="Arial" w:hAnsi="Arial" w:cs="Arial"/>
          <w:sz w:val="22"/>
          <w:szCs w:val="22"/>
        </w:rPr>
      </w:pPr>
      <w:r w:rsidRPr="00DA4F40">
        <w:rPr>
          <w:rFonts w:ascii="Arial" w:hAnsi="Arial" w:cs="Arial"/>
          <w:sz w:val="22"/>
          <w:szCs w:val="22"/>
        </w:rPr>
        <w:t>The faculty member will be responsible for participating and providing support for the development, implementation and evaluation of the philosophy, outcomes, policies, and curricular components of the Sonography program:</w:t>
      </w:r>
    </w:p>
    <w:p w:rsidR="00732949" w:rsidRPr="00DA4F40" w:rsidRDefault="00732949" w:rsidP="00732949">
      <w:pPr>
        <w:pStyle w:val="ListParagraph"/>
        <w:numPr>
          <w:ilvl w:val="0"/>
          <w:numId w:val="1"/>
        </w:numPr>
        <w:rPr>
          <w:rFonts w:ascii="Arial" w:hAnsi="Arial" w:cs="Arial"/>
          <w:sz w:val="22"/>
          <w:szCs w:val="22"/>
        </w:rPr>
      </w:pPr>
      <w:r w:rsidRPr="00DA4F40">
        <w:rPr>
          <w:rFonts w:ascii="Arial" w:hAnsi="Arial" w:cs="Arial"/>
          <w:sz w:val="22"/>
          <w:szCs w:val="22"/>
        </w:rPr>
        <w:lastRenderedPageBreak/>
        <w:t>Responsible for supervision and evaluation in the clinical setting</w:t>
      </w:r>
    </w:p>
    <w:p w:rsidR="00732949" w:rsidRPr="00DA4F40" w:rsidRDefault="00732949" w:rsidP="00732949">
      <w:pPr>
        <w:pStyle w:val="ListParagraph"/>
        <w:numPr>
          <w:ilvl w:val="0"/>
          <w:numId w:val="1"/>
        </w:numPr>
        <w:rPr>
          <w:rFonts w:ascii="Arial" w:hAnsi="Arial" w:cs="Arial"/>
          <w:sz w:val="22"/>
          <w:szCs w:val="22"/>
        </w:rPr>
      </w:pPr>
      <w:r w:rsidRPr="00DA4F40">
        <w:rPr>
          <w:rFonts w:ascii="Arial" w:hAnsi="Arial" w:cs="Arial"/>
          <w:sz w:val="22"/>
          <w:szCs w:val="22"/>
        </w:rPr>
        <w:t>Program content and student learning experiences within the curriculum.</w:t>
      </w:r>
    </w:p>
    <w:p w:rsidR="00732949" w:rsidRPr="00DA4F40" w:rsidRDefault="00732949" w:rsidP="00732949">
      <w:pPr>
        <w:pStyle w:val="ListParagraph"/>
        <w:numPr>
          <w:ilvl w:val="0"/>
          <w:numId w:val="1"/>
        </w:numPr>
        <w:rPr>
          <w:rFonts w:ascii="Arial" w:hAnsi="Arial" w:cs="Arial"/>
          <w:sz w:val="22"/>
          <w:szCs w:val="22"/>
        </w:rPr>
      </w:pPr>
      <w:r w:rsidRPr="00DA4F40">
        <w:rPr>
          <w:rFonts w:ascii="Arial" w:hAnsi="Arial" w:cs="Arial"/>
          <w:sz w:val="22"/>
          <w:szCs w:val="22"/>
        </w:rPr>
        <w:t>Revisions in all course materials and experiences based on curricular changes and refinements and course evaluations.</w:t>
      </w:r>
    </w:p>
    <w:p w:rsidR="00732949" w:rsidRPr="00DA4F40" w:rsidRDefault="00732949" w:rsidP="00732949">
      <w:pPr>
        <w:pStyle w:val="ListParagraph"/>
        <w:numPr>
          <w:ilvl w:val="0"/>
          <w:numId w:val="1"/>
        </w:numPr>
        <w:rPr>
          <w:rFonts w:ascii="Arial" w:hAnsi="Arial" w:cs="Arial"/>
          <w:sz w:val="22"/>
          <w:szCs w:val="22"/>
        </w:rPr>
      </w:pPr>
      <w:r w:rsidRPr="00DA4F40">
        <w:rPr>
          <w:rFonts w:ascii="Arial" w:hAnsi="Arial" w:cs="Arial"/>
          <w:sz w:val="22"/>
          <w:szCs w:val="22"/>
        </w:rPr>
        <w:t>Effectiveness assessment of curriculum design.</w:t>
      </w:r>
    </w:p>
    <w:p w:rsidR="00732949" w:rsidRPr="00DA4F40" w:rsidRDefault="00732949" w:rsidP="00732949">
      <w:pPr>
        <w:pStyle w:val="ListParagraph"/>
        <w:numPr>
          <w:ilvl w:val="0"/>
          <w:numId w:val="1"/>
        </w:numPr>
        <w:rPr>
          <w:rFonts w:ascii="Arial" w:hAnsi="Arial" w:cs="Arial"/>
          <w:sz w:val="22"/>
          <w:szCs w:val="22"/>
        </w:rPr>
      </w:pPr>
      <w:r w:rsidRPr="00DA4F40">
        <w:rPr>
          <w:rFonts w:ascii="Arial" w:hAnsi="Arial" w:cs="Arial"/>
          <w:sz w:val="22"/>
          <w:szCs w:val="22"/>
        </w:rPr>
        <w:t>Compliance with accreditation standards and requirements affecting Sonography education.</w:t>
      </w:r>
    </w:p>
    <w:p w:rsidR="00732949" w:rsidRPr="00DA4F40" w:rsidRDefault="00732949" w:rsidP="00732949">
      <w:pPr>
        <w:pStyle w:val="ListParagraph"/>
        <w:numPr>
          <w:ilvl w:val="0"/>
          <w:numId w:val="1"/>
        </w:numPr>
        <w:rPr>
          <w:rFonts w:ascii="Arial" w:hAnsi="Arial" w:cs="Arial"/>
          <w:sz w:val="22"/>
          <w:szCs w:val="22"/>
        </w:rPr>
      </w:pPr>
      <w:r w:rsidRPr="00DA4F40">
        <w:rPr>
          <w:rFonts w:ascii="Arial" w:hAnsi="Arial" w:cs="Arial"/>
          <w:sz w:val="22"/>
          <w:szCs w:val="22"/>
        </w:rPr>
        <w:t>Active role in accreditation activities.</w:t>
      </w:r>
    </w:p>
    <w:p w:rsidR="00732949" w:rsidRPr="00DA4F40" w:rsidRDefault="00732949" w:rsidP="00732949">
      <w:pPr>
        <w:pStyle w:val="ListParagraph"/>
        <w:numPr>
          <w:ilvl w:val="0"/>
          <w:numId w:val="1"/>
        </w:numPr>
        <w:rPr>
          <w:rFonts w:ascii="Arial" w:hAnsi="Arial" w:cs="Arial"/>
          <w:sz w:val="22"/>
          <w:szCs w:val="22"/>
        </w:rPr>
      </w:pPr>
      <w:r w:rsidRPr="00DA4F40">
        <w:rPr>
          <w:rFonts w:ascii="Arial" w:hAnsi="Arial" w:cs="Arial"/>
          <w:sz w:val="22"/>
          <w:szCs w:val="22"/>
        </w:rPr>
        <w:t>Teaches and Designs Courses in area(s) where qualified.</w:t>
      </w:r>
    </w:p>
    <w:p w:rsidR="00732949" w:rsidRPr="00DA4F40" w:rsidRDefault="00732949" w:rsidP="00732949">
      <w:pPr>
        <w:rPr>
          <w:rFonts w:ascii="Arial" w:hAnsi="Arial" w:cs="Arial"/>
          <w:b/>
          <w:bCs/>
          <w:sz w:val="22"/>
          <w:szCs w:val="22"/>
        </w:rPr>
      </w:pPr>
    </w:p>
    <w:p w:rsidR="00732949" w:rsidRPr="00DA4F40" w:rsidRDefault="00732949" w:rsidP="00732949">
      <w:pPr>
        <w:rPr>
          <w:rFonts w:ascii="Arial" w:hAnsi="Arial" w:cs="Arial"/>
          <w:b/>
          <w:bCs/>
          <w:sz w:val="22"/>
          <w:szCs w:val="22"/>
        </w:rPr>
      </w:pPr>
      <w:r w:rsidRPr="00DA4F40">
        <w:rPr>
          <w:rFonts w:ascii="Arial" w:hAnsi="Arial" w:cs="Arial"/>
          <w:b/>
          <w:bCs/>
          <w:sz w:val="22"/>
          <w:szCs w:val="22"/>
        </w:rPr>
        <w:t>Minimum Education and Experience Requirements</w:t>
      </w:r>
    </w:p>
    <w:p w:rsidR="00732949" w:rsidRPr="00DA4F40" w:rsidRDefault="00732949" w:rsidP="00732949">
      <w:pPr>
        <w:rPr>
          <w:rFonts w:ascii="Arial" w:hAnsi="Arial" w:cs="Arial"/>
          <w:sz w:val="22"/>
          <w:szCs w:val="22"/>
        </w:rPr>
      </w:pPr>
      <w:r w:rsidRPr="00DA4F40">
        <w:rPr>
          <w:rFonts w:ascii="Arial" w:hAnsi="Arial" w:cs="Arial"/>
          <w:sz w:val="22"/>
          <w:szCs w:val="22"/>
        </w:rPr>
        <w:t>Required: Bachelor’s degree in a related field</w:t>
      </w:r>
    </w:p>
    <w:p w:rsidR="00732949" w:rsidRPr="00DA4F40" w:rsidRDefault="00732949" w:rsidP="00732949">
      <w:pPr>
        <w:pStyle w:val="ListParagraph"/>
        <w:numPr>
          <w:ilvl w:val="0"/>
          <w:numId w:val="2"/>
        </w:numPr>
        <w:rPr>
          <w:rFonts w:ascii="Arial" w:hAnsi="Arial" w:cs="Arial"/>
          <w:sz w:val="22"/>
          <w:szCs w:val="22"/>
        </w:rPr>
      </w:pPr>
      <w:r w:rsidRPr="00DA4F40">
        <w:rPr>
          <w:rFonts w:ascii="Arial" w:hAnsi="Arial" w:cs="Arial"/>
          <w:sz w:val="22"/>
          <w:szCs w:val="22"/>
        </w:rPr>
        <w:t>Experience as a diagnostic medical sonographer</w:t>
      </w:r>
    </w:p>
    <w:p w:rsidR="00732949" w:rsidRPr="00DA4F40" w:rsidRDefault="00732949" w:rsidP="00732949">
      <w:pPr>
        <w:pStyle w:val="ListParagraph"/>
        <w:numPr>
          <w:ilvl w:val="0"/>
          <w:numId w:val="2"/>
        </w:numPr>
        <w:rPr>
          <w:rFonts w:ascii="Arial" w:hAnsi="Arial" w:cs="Arial"/>
          <w:sz w:val="22"/>
          <w:szCs w:val="22"/>
        </w:rPr>
      </w:pPr>
      <w:r w:rsidRPr="00DA4F40">
        <w:rPr>
          <w:rFonts w:ascii="Arial" w:hAnsi="Arial" w:cs="Arial"/>
          <w:sz w:val="22"/>
          <w:szCs w:val="22"/>
        </w:rPr>
        <w:t>Experience didactic teaching in an accredited diagnostic medical</w:t>
      </w:r>
      <w:r>
        <w:rPr>
          <w:rFonts w:ascii="Arial" w:hAnsi="Arial" w:cs="Arial"/>
          <w:sz w:val="22"/>
          <w:szCs w:val="22"/>
        </w:rPr>
        <w:t xml:space="preserve"> </w:t>
      </w:r>
      <w:r w:rsidRPr="00DA4F40">
        <w:rPr>
          <w:rFonts w:ascii="Arial" w:hAnsi="Arial" w:cs="Arial"/>
          <w:sz w:val="22"/>
          <w:szCs w:val="22"/>
        </w:rPr>
        <w:t>sonography program and experience clinical teaching in an accredited diagnostic medical sonography program</w:t>
      </w:r>
    </w:p>
    <w:p w:rsidR="00732949" w:rsidRPr="00DA4F40" w:rsidRDefault="00732949" w:rsidP="00732949">
      <w:pPr>
        <w:pStyle w:val="ListParagraph"/>
        <w:numPr>
          <w:ilvl w:val="0"/>
          <w:numId w:val="2"/>
        </w:numPr>
        <w:rPr>
          <w:rFonts w:ascii="Arial" w:hAnsi="Arial" w:cs="Arial"/>
          <w:sz w:val="22"/>
          <w:szCs w:val="22"/>
        </w:rPr>
      </w:pPr>
      <w:r w:rsidRPr="00DA4F40">
        <w:rPr>
          <w:rFonts w:ascii="Arial" w:hAnsi="Arial" w:cs="Arial"/>
          <w:sz w:val="22"/>
          <w:szCs w:val="22"/>
        </w:rPr>
        <w:t>ARDMS</w:t>
      </w:r>
      <w:r>
        <w:rPr>
          <w:rFonts w:ascii="Arial" w:hAnsi="Arial" w:cs="Arial"/>
          <w:sz w:val="22"/>
          <w:szCs w:val="22"/>
        </w:rPr>
        <w:t xml:space="preserve"> </w:t>
      </w:r>
      <w:r w:rsidRPr="00DA4F40">
        <w:rPr>
          <w:rFonts w:ascii="Arial" w:hAnsi="Arial" w:cs="Arial"/>
          <w:sz w:val="22"/>
          <w:szCs w:val="22"/>
        </w:rPr>
        <w:t>credentialed in sonography with a minimum of abdomen, OB/Gyn certification</w:t>
      </w:r>
      <w:r>
        <w:rPr>
          <w:rFonts w:ascii="Arial" w:hAnsi="Arial" w:cs="Arial"/>
          <w:sz w:val="22"/>
          <w:szCs w:val="22"/>
        </w:rPr>
        <w:t xml:space="preserve"> </w:t>
      </w:r>
      <w:r w:rsidRPr="00DA4F40">
        <w:rPr>
          <w:rFonts w:ascii="Arial" w:hAnsi="Arial" w:cs="Arial"/>
          <w:sz w:val="22"/>
          <w:szCs w:val="22"/>
        </w:rPr>
        <w:t>and at least one from the following: vascular, pediatrics, and breast</w:t>
      </w:r>
    </w:p>
    <w:p w:rsidR="00732949" w:rsidRPr="00DA4F40" w:rsidRDefault="00732949" w:rsidP="00732949">
      <w:pPr>
        <w:rPr>
          <w:rFonts w:ascii="Arial" w:hAnsi="Arial" w:cs="Arial"/>
          <w:b/>
          <w:bCs/>
          <w:sz w:val="22"/>
          <w:szCs w:val="22"/>
        </w:rPr>
      </w:pPr>
    </w:p>
    <w:p w:rsidR="00732949" w:rsidRPr="00DA4F40" w:rsidRDefault="00732949" w:rsidP="00732949">
      <w:pPr>
        <w:rPr>
          <w:rFonts w:ascii="Arial" w:hAnsi="Arial" w:cs="Arial"/>
          <w:b/>
          <w:bCs/>
          <w:sz w:val="22"/>
          <w:szCs w:val="22"/>
        </w:rPr>
      </w:pPr>
      <w:r w:rsidRPr="00DA4F40">
        <w:rPr>
          <w:rFonts w:ascii="Arial" w:hAnsi="Arial" w:cs="Arial"/>
          <w:b/>
          <w:bCs/>
          <w:sz w:val="22"/>
          <w:szCs w:val="22"/>
        </w:rPr>
        <w:t>Preferred Qualifications, Competencies, and Experience</w:t>
      </w:r>
    </w:p>
    <w:p w:rsidR="00732949" w:rsidRPr="00DA4F40" w:rsidRDefault="00732949" w:rsidP="00732949">
      <w:pPr>
        <w:rPr>
          <w:rFonts w:ascii="Arial" w:hAnsi="Arial" w:cs="Arial"/>
          <w:sz w:val="22"/>
          <w:szCs w:val="22"/>
        </w:rPr>
      </w:pPr>
      <w:r w:rsidRPr="00DA4F40">
        <w:rPr>
          <w:rFonts w:ascii="Arial" w:hAnsi="Arial" w:cs="Arial"/>
          <w:sz w:val="22"/>
          <w:szCs w:val="22"/>
        </w:rPr>
        <w:t>Preferred: Master’s degree in healthcare or education related field</w:t>
      </w:r>
    </w:p>
    <w:p w:rsidR="00732949" w:rsidRPr="00DA4F40" w:rsidRDefault="00732949" w:rsidP="00732949">
      <w:pPr>
        <w:pStyle w:val="ListParagraph"/>
        <w:numPr>
          <w:ilvl w:val="0"/>
          <w:numId w:val="2"/>
        </w:numPr>
        <w:rPr>
          <w:rFonts w:ascii="Arial" w:hAnsi="Arial" w:cs="Arial"/>
          <w:sz w:val="22"/>
          <w:szCs w:val="22"/>
        </w:rPr>
      </w:pPr>
      <w:r w:rsidRPr="00DA4F40">
        <w:rPr>
          <w:rFonts w:ascii="Arial" w:hAnsi="Arial" w:cs="Arial"/>
          <w:sz w:val="22"/>
          <w:szCs w:val="22"/>
        </w:rPr>
        <w:t>Clinical and/or teaching experience</w:t>
      </w:r>
    </w:p>
    <w:p w:rsidR="00732949" w:rsidRPr="00DA4F40" w:rsidRDefault="00732949" w:rsidP="00732949">
      <w:pPr>
        <w:rPr>
          <w:rFonts w:ascii="Arial" w:hAnsi="Arial" w:cs="Arial"/>
          <w:sz w:val="22"/>
          <w:szCs w:val="22"/>
        </w:rPr>
      </w:pPr>
    </w:p>
    <w:p w:rsidR="00732949" w:rsidRPr="00DA4F40" w:rsidRDefault="00732949" w:rsidP="00732949">
      <w:pPr>
        <w:rPr>
          <w:rFonts w:ascii="Arial" w:hAnsi="Arial" w:cs="Arial"/>
          <w:sz w:val="22"/>
          <w:szCs w:val="22"/>
        </w:rPr>
      </w:pPr>
      <w:r w:rsidRPr="00DA4F40">
        <w:rPr>
          <w:rFonts w:ascii="Arial" w:hAnsi="Arial" w:cs="Arial"/>
          <w:sz w:val="22"/>
          <w:szCs w:val="22"/>
        </w:rPr>
        <w:t xml:space="preserve">Please apply online at </w:t>
      </w:r>
      <w:hyperlink r:id="rId11" w:tgtFrame="_blank" w:history="1">
        <w:r w:rsidRPr="00DA4F40">
          <w:rPr>
            <w:rStyle w:val="Hyperlink"/>
            <w:rFonts w:ascii="Arial" w:hAnsi="Arial" w:cs="Arial"/>
            <w:sz w:val="22"/>
            <w:szCs w:val="22"/>
          </w:rPr>
          <w:t>https://unc.peopleadmin.com/postings/319400</w:t>
        </w:r>
      </w:hyperlink>
    </w:p>
    <w:p w:rsidR="00732949" w:rsidRPr="00DA4F40" w:rsidRDefault="00732949" w:rsidP="00732949">
      <w:pPr>
        <w:rPr>
          <w:rFonts w:ascii="Arial" w:hAnsi="Arial" w:cs="Arial"/>
          <w:sz w:val="22"/>
          <w:szCs w:val="22"/>
        </w:rPr>
      </w:pPr>
    </w:p>
    <w:p w:rsidR="00732949" w:rsidRPr="00DA4F40" w:rsidRDefault="00732949" w:rsidP="00732949">
      <w:pPr>
        <w:rPr>
          <w:rFonts w:ascii="Arial" w:hAnsi="Arial" w:cs="Arial"/>
          <w:i/>
          <w:iCs/>
          <w:sz w:val="22"/>
          <w:szCs w:val="22"/>
        </w:rPr>
      </w:pPr>
      <w:r w:rsidRPr="00DA4F40">
        <w:rPr>
          <w:rFonts w:ascii="Arial" w:hAnsi="Arial" w:cs="Arial"/>
          <w:i/>
          <w:iCs/>
          <w:sz w:val="22"/>
          <w:szCs w:val="22"/>
        </w:rPr>
        <w:t>The University is an equal opportunity employer and welcomes all to apply without regard to age, color, gender, gender expression, gender identity, genetic information, national origin, race, religion, sex, or sexual orientation. We encourage all qualified applicants to apply, including protected veterans and individuals with disabilities.</w:t>
      </w:r>
    </w:p>
    <w:p w:rsidR="00732949" w:rsidRPr="00DA4F40" w:rsidRDefault="00732949" w:rsidP="00732949">
      <w:pPr>
        <w:rPr>
          <w:rFonts w:ascii="Arial" w:hAnsi="Arial" w:cs="Arial"/>
          <w:sz w:val="22"/>
          <w:szCs w:val="22"/>
        </w:rPr>
      </w:pPr>
    </w:p>
    <w:sectPr w:rsidR="00732949" w:rsidRPr="00DA4F40" w:rsidSect="00732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B7635"/>
    <w:multiLevelType w:val="hybridMultilevel"/>
    <w:tmpl w:val="006A55FC"/>
    <w:lvl w:ilvl="0" w:tplc="8892C13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224413"/>
    <w:multiLevelType w:val="hybridMultilevel"/>
    <w:tmpl w:val="94BA399E"/>
    <w:lvl w:ilvl="0" w:tplc="9196AF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896396">
    <w:abstractNumId w:val="0"/>
  </w:num>
  <w:num w:numId="2" w16cid:durableId="291834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949"/>
    <w:rsid w:val="0000454C"/>
    <w:rsid w:val="00023310"/>
    <w:rsid w:val="000467F0"/>
    <w:rsid w:val="00064347"/>
    <w:rsid w:val="00065DC2"/>
    <w:rsid w:val="00096AF0"/>
    <w:rsid w:val="000D5CFF"/>
    <w:rsid w:val="000E4803"/>
    <w:rsid w:val="0010241D"/>
    <w:rsid w:val="001036FF"/>
    <w:rsid w:val="001217D9"/>
    <w:rsid w:val="00134A3C"/>
    <w:rsid w:val="001748C8"/>
    <w:rsid w:val="00183FC7"/>
    <w:rsid w:val="001B711D"/>
    <w:rsid w:val="001C1631"/>
    <w:rsid w:val="001D674B"/>
    <w:rsid w:val="001D7831"/>
    <w:rsid w:val="001E0FEE"/>
    <w:rsid w:val="001E67D3"/>
    <w:rsid w:val="00273537"/>
    <w:rsid w:val="00294D81"/>
    <w:rsid w:val="002A6A8F"/>
    <w:rsid w:val="002F7E6F"/>
    <w:rsid w:val="00305861"/>
    <w:rsid w:val="00311DCA"/>
    <w:rsid w:val="00333577"/>
    <w:rsid w:val="003340A7"/>
    <w:rsid w:val="00356147"/>
    <w:rsid w:val="00374C8B"/>
    <w:rsid w:val="003D50A8"/>
    <w:rsid w:val="003F62FF"/>
    <w:rsid w:val="00414DA0"/>
    <w:rsid w:val="00422EAC"/>
    <w:rsid w:val="004516D0"/>
    <w:rsid w:val="004E5F45"/>
    <w:rsid w:val="005720CD"/>
    <w:rsid w:val="00573EBB"/>
    <w:rsid w:val="00574DC9"/>
    <w:rsid w:val="00576433"/>
    <w:rsid w:val="005A0B6C"/>
    <w:rsid w:val="005B56A9"/>
    <w:rsid w:val="005B774C"/>
    <w:rsid w:val="005C5DCA"/>
    <w:rsid w:val="00665D52"/>
    <w:rsid w:val="006A7258"/>
    <w:rsid w:val="006B3071"/>
    <w:rsid w:val="006E6628"/>
    <w:rsid w:val="006E67FB"/>
    <w:rsid w:val="006F6B87"/>
    <w:rsid w:val="00723550"/>
    <w:rsid w:val="007249FD"/>
    <w:rsid w:val="00732949"/>
    <w:rsid w:val="00750F94"/>
    <w:rsid w:val="0075503E"/>
    <w:rsid w:val="00767CD5"/>
    <w:rsid w:val="00773BAA"/>
    <w:rsid w:val="00787340"/>
    <w:rsid w:val="007D31F3"/>
    <w:rsid w:val="007E2156"/>
    <w:rsid w:val="00820357"/>
    <w:rsid w:val="00820732"/>
    <w:rsid w:val="00837073"/>
    <w:rsid w:val="00843A9C"/>
    <w:rsid w:val="00866FDD"/>
    <w:rsid w:val="00883D4F"/>
    <w:rsid w:val="0088690C"/>
    <w:rsid w:val="00896E25"/>
    <w:rsid w:val="008F01FE"/>
    <w:rsid w:val="008F143C"/>
    <w:rsid w:val="00903FC3"/>
    <w:rsid w:val="009261A4"/>
    <w:rsid w:val="0096261C"/>
    <w:rsid w:val="00962C89"/>
    <w:rsid w:val="009754BC"/>
    <w:rsid w:val="009B15CE"/>
    <w:rsid w:val="009C4DB8"/>
    <w:rsid w:val="009D57B5"/>
    <w:rsid w:val="009D61C4"/>
    <w:rsid w:val="009F1088"/>
    <w:rsid w:val="009F1528"/>
    <w:rsid w:val="009F6CBE"/>
    <w:rsid w:val="00A04907"/>
    <w:rsid w:val="00A05BCC"/>
    <w:rsid w:val="00A17CF0"/>
    <w:rsid w:val="00A31FF7"/>
    <w:rsid w:val="00A5089C"/>
    <w:rsid w:val="00A578A2"/>
    <w:rsid w:val="00AA00FD"/>
    <w:rsid w:val="00AC6DB3"/>
    <w:rsid w:val="00AF3FDE"/>
    <w:rsid w:val="00B17165"/>
    <w:rsid w:val="00B25515"/>
    <w:rsid w:val="00B303FE"/>
    <w:rsid w:val="00B408BE"/>
    <w:rsid w:val="00B7671C"/>
    <w:rsid w:val="00BB0976"/>
    <w:rsid w:val="00C0680B"/>
    <w:rsid w:val="00C12535"/>
    <w:rsid w:val="00C740E3"/>
    <w:rsid w:val="00C86A1F"/>
    <w:rsid w:val="00C90713"/>
    <w:rsid w:val="00C96BFE"/>
    <w:rsid w:val="00CC38BA"/>
    <w:rsid w:val="00CD3038"/>
    <w:rsid w:val="00CD61BF"/>
    <w:rsid w:val="00CF5B4B"/>
    <w:rsid w:val="00D02926"/>
    <w:rsid w:val="00D13A9E"/>
    <w:rsid w:val="00D210F8"/>
    <w:rsid w:val="00D65D5A"/>
    <w:rsid w:val="00DC06C4"/>
    <w:rsid w:val="00DF0FE4"/>
    <w:rsid w:val="00E146CD"/>
    <w:rsid w:val="00E231E2"/>
    <w:rsid w:val="00E4294C"/>
    <w:rsid w:val="00E80C16"/>
    <w:rsid w:val="00E86A5F"/>
    <w:rsid w:val="00EA2CA4"/>
    <w:rsid w:val="00EB10B2"/>
    <w:rsid w:val="00EE3F2F"/>
    <w:rsid w:val="00EE6394"/>
    <w:rsid w:val="00F03A55"/>
    <w:rsid w:val="00F07708"/>
    <w:rsid w:val="00FF1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A04BC3"/>
  <w15:chartTrackingRefBased/>
  <w15:docId w15:val="{CDB5EB3E-37F7-0E4C-9A9D-957F731C4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2949"/>
    <w:rPr>
      <w:color w:val="0563C1" w:themeColor="hyperlink"/>
      <w:u w:val="single"/>
    </w:rPr>
  </w:style>
  <w:style w:type="paragraph" w:styleId="ListParagraph">
    <w:name w:val="List Paragraph"/>
    <w:basedOn w:val="Normal"/>
    <w:uiPriority w:val="34"/>
    <w:qFormat/>
    <w:rsid w:val="00732949"/>
    <w:pPr>
      <w:ind w:left="720"/>
      <w:contextualSpacing/>
    </w:pPr>
  </w:style>
  <w:style w:type="character" w:styleId="FollowedHyperlink">
    <w:name w:val="FollowedHyperlink"/>
    <w:basedOn w:val="DefaultParagraphFont"/>
    <w:uiPriority w:val="99"/>
    <w:semiHidden/>
    <w:unhideWhenUsed/>
    <w:rsid w:val="007329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unc.edu/HR-PA-Train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nc.edu/about/by-the-numbe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c.edu/visitors/" TargetMode="External"/><Relationship Id="rId11" Type="http://schemas.openxmlformats.org/officeDocument/2006/relationships/hyperlink" Target="https://unc.peopleadmin.com/postings/319400" TargetMode="External"/><Relationship Id="rId5" Type="http://schemas.openxmlformats.org/officeDocument/2006/relationships/image" Target="media/image1.png"/><Relationship Id="rId10" Type="http://schemas.openxmlformats.org/officeDocument/2006/relationships/hyperlink" Target="https://go.unc.edu/benefits-benefits-home" TargetMode="External"/><Relationship Id="rId4" Type="http://schemas.openxmlformats.org/officeDocument/2006/relationships/webSettings" Target="webSettings.xml"/><Relationship Id="rId9" Type="http://schemas.openxmlformats.org/officeDocument/2006/relationships/hyperlink" Target="https://go.unc.edu/HR-PA-Wellness-Pe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595</Words>
  <Characters>3847</Characters>
  <Application>Microsoft Office Word</Application>
  <DocSecurity>0</DocSecurity>
  <Lines>66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Ads GSA</dc:creator>
  <cp:keywords/>
  <dc:description/>
  <cp:lastModifiedBy>Ads GSA</cp:lastModifiedBy>
  <cp:revision>2</cp:revision>
  <dcterms:created xsi:type="dcterms:W3CDTF">2026-05-27T20:48:00Z</dcterms:created>
  <dcterms:modified xsi:type="dcterms:W3CDTF">2026-05-27T21:09:00Z</dcterms:modified>
</cp:coreProperties>
</file>