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F32A" w14:textId="77777777" w:rsidR="004445B8" w:rsidRPr="004445B8" w:rsidRDefault="004445B8" w:rsidP="004445B8">
      <w:pPr>
        <w:jc w:val="center"/>
        <w:rPr>
          <w:rFonts w:ascii="Helvetica" w:hAnsi="Helvetica" w:cs="Helvetica"/>
          <w:color w:val="2C2A50"/>
          <w:sz w:val="72"/>
          <w:szCs w:val="72"/>
          <w:shd w:val="clear" w:color="auto" w:fill="FFFFFF"/>
        </w:rPr>
      </w:pPr>
      <w:r w:rsidRPr="004445B8">
        <w:rPr>
          <w:rFonts w:ascii="Helvetica" w:hAnsi="Helvetica" w:cs="Helvetica"/>
          <w:color w:val="2C2A50"/>
          <w:sz w:val="72"/>
          <w:szCs w:val="72"/>
          <w:shd w:val="clear" w:color="auto" w:fill="FFFFFF"/>
        </w:rPr>
        <w:t>Art Supply List</w:t>
      </w:r>
    </w:p>
    <w:p w14:paraId="26248B1E" w14:textId="77777777" w:rsidR="004445B8" w:rsidRDefault="001E2F60" w:rsidP="004445B8">
      <w:pPr>
        <w:jc w:val="center"/>
        <w:rPr>
          <w:rFonts w:ascii="Helvetica" w:hAnsi="Helvetica" w:cs="Helvetica"/>
          <w:color w:val="2C2A50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C2A50"/>
          <w:sz w:val="72"/>
          <w:szCs w:val="72"/>
          <w:shd w:val="clear" w:color="auto" w:fill="FFFFFF"/>
        </w:rPr>
        <w:t>2025-2026</w:t>
      </w:r>
      <w:r w:rsidR="004445B8">
        <w:rPr>
          <w:rFonts w:ascii="Helvetica" w:hAnsi="Helvetica" w:cs="Helvetica"/>
          <w:color w:val="2C2A50"/>
          <w:sz w:val="48"/>
          <w:szCs w:val="48"/>
          <w:shd w:val="clear" w:color="auto" w:fill="FFFFFF"/>
        </w:rPr>
        <w:t xml:space="preserve"> </w:t>
      </w:r>
    </w:p>
    <w:p w14:paraId="62F9D736" w14:textId="77777777" w:rsidR="004445B8" w:rsidRPr="004445B8" w:rsidRDefault="006228C9" w:rsidP="004445B8">
      <w:pPr>
        <w:jc w:val="center"/>
        <w:rPr>
          <w:rFonts w:ascii="Helvetica" w:hAnsi="Helvetica" w:cs="Helvetica"/>
          <w:color w:val="2C2A5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C2A5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1 canvas</w:t>
      </w:r>
      <w:r w:rsidR="001E2F60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drawstring</w:t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bag with </w:t>
      </w:r>
      <w:r w:rsidR="004445B8"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student’s</w:t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name written in marker on it</w:t>
      </w:r>
      <w:r w:rsidR="004445B8">
        <w:rPr>
          <w:rFonts w:ascii="Helvetica" w:hAnsi="Helvetica" w:cs="Helvetica"/>
          <w:color w:val="2C2A50"/>
          <w:sz w:val="40"/>
          <w:szCs w:val="40"/>
        </w:rPr>
        <w:t xml:space="preserve"> </w:t>
      </w:r>
      <w:r w:rsidR="004445B8" w:rsidRPr="004445B8">
        <w:rPr>
          <w:rFonts w:ascii="Helvetica" w:hAnsi="Helvetica" w:cs="Helvetica"/>
          <w:color w:val="2C2A50"/>
          <w:sz w:val="24"/>
          <w:szCs w:val="24"/>
        </w:rPr>
        <w:t>(</w:t>
      </w:r>
      <w:r w:rsidR="004E69D2">
        <w:rPr>
          <w:rFonts w:ascii="Helvetica" w:hAnsi="Helvetica" w:cs="Helvetica"/>
          <w:color w:val="2C2A50"/>
          <w:sz w:val="24"/>
          <w:szCs w:val="24"/>
          <w:shd w:val="clear" w:color="auto" w:fill="FFFFFF"/>
        </w:rPr>
        <w:t>last years can be reused</w:t>
      </w:r>
      <w:r w:rsidR="004445B8" w:rsidRPr="004445B8">
        <w:rPr>
          <w:rFonts w:ascii="Helvetica" w:hAnsi="Helvetica" w:cs="Helvetica"/>
          <w:color w:val="2C2A50"/>
          <w:sz w:val="24"/>
          <w:szCs w:val="24"/>
          <w:shd w:val="clear" w:color="auto" w:fill="FFFFFF"/>
        </w:rPr>
        <w:t>)</w:t>
      </w:r>
    </w:p>
    <w:p w14:paraId="25C2203D" w14:textId="77777777" w:rsidR="004445B8" w:rsidRDefault="006228C9" w:rsidP="004445B8">
      <w:pPr>
        <w:jc w:val="center"/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</w:pP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24 pack crayons</w:t>
      </w:r>
    </w:p>
    <w:p w14:paraId="235B9409" w14:textId="77777777" w:rsidR="004445B8" w:rsidRDefault="006228C9" w:rsidP="004445B8">
      <w:pPr>
        <w:jc w:val="center"/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</w:pP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10 pack or more color markers</w:t>
      </w:r>
    </w:p>
    <w:p w14:paraId="0B4AE8E0" w14:textId="77777777" w:rsidR="004445B8" w:rsidRDefault="006228C9" w:rsidP="004445B8">
      <w:pPr>
        <w:jc w:val="center"/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</w:pP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24 pack or more color pencil</w:t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Glue bottle</w:t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2 Glue Sticks</w:t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scissors</w:t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 xml:space="preserve"> Black Sharpie marker</w:t>
      </w:r>
    </w:p>
    <w:p w14:paraId="53D4976A" w14:textId="77777777" w:rsidR="004445B8" w:rsidRDefault="004445B8" w:rsidP="002654AD">
      <w:pPr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</w:pPr>
    </w:p>
    <w:p w14:paraId="1DC1A6A2" w14:textId="77777777" w:rsidR="00DA1A4E" w:rsidRPr="004445B8" w:rsidRDefault="006228C9" w:rsidP="004445B8">
      <w:pPr>
        <w:jc w:val="center"/>
        <w:rPr>
          <w:sz w:val="40"/>
          <w:szCs w:val="40"/>
        </w:rPr>
      </w:pP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(4th thru 8th grades need to have a pocket folder)</w:t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</w:rPr>
        <w:br/>
      </w:r>
      <w:r w:rsidRPr="004445B8">
        <w:rPr>
          <w:rFonts w:ascii="Helvetica" w:hAnsi="Helvetica" w:cs="Helvetica"/>
          <w:color w:val="2C2A50"/>
          <w:sz w:val="40"/>
          <w:szCs w:val="40"/>
          <w:shd w:val="clear" w:color="auto" w:fill="FFFFFF"/>
        </w:rPr>
        <w:t>Yes student can used their supplies and bags from last year's Art bag, although some items may need to be replaced.</w:t>
      </w:r>
    </w:p>
    <w:sectPr w:rsidR="00DA1A4E" w:rsidRPr="0044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C9"/>
    <w:rsid w:val="001E2F60"/>
    <w:rsid w:val="002654AD"/>
    <w:rsid w:val="004445B8"/>
    <w:rsid w:val="004E69D2"/>
    <w:rsid w:val="005022F7"/>
    <w:rsid w:val="0054694E"/>
    <w:rsid w:val="006228C9"/>
    <w:rsid w:val="007F1155"/>
    <w:rsid w:val="008658AE"/>
    <w:rsid w:val="00933DCC"/>
    <w:rsid w:val="00D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CA3"/>
  <w15:chartTrackingRefBased/>
  <w15:docId w15:val="{DFD9881C-40C6-4679-AFE0-500E5EC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Minne</dc:creator>
  <cp:keywords/>
  <dc:description/>
  <cp:lastModifiedBy>Tara  Lundy</cp:lastModifiedBy>
  <cp:revision>2</cp:revision>
  <cp:lastPrinted>2024-05-29T16:38:00Z</cp:lastPrinted>
  <dcterms:created xsi:type="dcterms:W3CDTF">2025-08-12T18:52:00Z</dcterms:created>
  <dcterms:modified xsi:type="dcterms:W3CDTF">2025-08-12T18:52:00Z</dcterms:modified>
</cp:coreProperties>
</file>