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Triangle Youth Music Jazz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Advanced Bass Audition 2026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#1 -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Scales</w:t>
      </w:r>
      <w:r w:rsidDel="00000000" w:rsidR="00000000" w:rsidRPr="00000000">
        <w:rPr>
          <w:sz w:val="26"/>
          <w:szCs w:val="26"/>
          <w:rtl w:val="0"/>
        </w:rPr>
        <w:t xml:space="preserve"> - Memorized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Advanced Scales-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All 12 major scales/arpeggios should be memorized and prepared: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The required scales and arpeggios must be </w:t>
      </w:r>
      <w:r w:rsidDel="00000000" w:rsidR="00000000" w:rsidRPr="00000000">
        <w:rPr>
          <w:b w:val="1"/>
          <w:bCs w:val="1"/>
          <w:rtl w:val="0"/>
        </w:rPr>
        <w:t xml:space="preserve">memorized</w:t>
      </w:r>
      <w:r w:rsidDel="00000000" w:rsidR="00000000" w:rsidRPr="00000000">
        <w:rPr>
          <w:rtl w:val="0"/>
        </w:rPr>
        <w:t xml:space="preserve"> and played at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Tempo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=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76 bpm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When asked to play the scale and arpeggio, use the </w:t>
      </w:r>
      <w:r w:rsidDel="00000000" w:rsidR="00000000" w:rsidRPr="00000000">
        <w:rPr>
          <w:b w:val="1"/>
          <w:bCs w:val="1"/>
          <w:rtl w:val="0"/>
        </w:rPr>
        <w:t xml:space="preserve">“Bass Scale Resource Sheet” link below</w:t>
      </w:r>
      <w:r w:rsidDel="00000000" w:rsidR="00000000" w:rsidRPr="00000000">
        <w:rPr>
          <w:rtl w:val="0"/>
        </w:rPr>
        <w:t xml:space="preserve"> to show you the rhythmic format of the scales and arpeggio for the audition. The adjudicator will choose </w:t>
      </w:r>
      <w:r w:rsidDel="00000000" w:rsidR="00000000" w:rsidRPr="00000000">
        <w:rPr>
          <w:b w:val="1"/>
          <w:bCs w:val="1"/>
          <w:rtl w:val="0"/>
        </w:rPr>
        <w:t xml:space="preserve">one scale and arpeggio</w:t>
      </w:r>
      <w:r w:rsidDel="00000000" w:rsidR="00000000" w:rsidRPr="00000000">
        <w:rPr>
          <w:rtl w:val="0"/>
        </w:rPr>
        <w:t xml:space="preserve"> for you to perform, from </w:t>
      </w:r>
      <w:r w:rsidDel="00000000" w:rsidR="00000000" w:rsidRPr="00000000">
        <w:rPr>
          <w:b w:val="1"/>
          <w:bCs w:val="1"/>
          <w:u w:val="single"/>
          <w:rtl w:val="0"/>
        </w:rPr>
        <w:t xml:space="preserve">memory</w:t>
      </w:r>
      <w:r w:rsidDel="00000000" w:rsidR="00000000" w:rsidRPr="00000000">
        <w:rPr>
          <w:rtl w:val="0"/>
        </w:rPr>
        <w:t xml:space="preserve">, of the 12 scales and arpeggios that you prepared.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b w:val="1"/>
          <w:bCs w:val="1"/>
          <w:i w:val="1"/>
          <w:iCs w:val="1"/>
        </w:rPr>
      </w:pPr>
      <w:hyperlink r:id="rId6">
        <w:r w:rsidDel="00000000" w:rsidR="00000000" w:rsidRPr="00000000">
          <w:rPr>
            <w:b w:val="1"/>
            <w:bCs w:val="1"/>
            <w:i w:val="1"/>
            <w:iCs w:val="1"/>
            <w:color w:val="0000ee"/>
            <w:u w:val="single"/>
            <w:rtl w:val="0"/>
          </w:rPr>
          <w:t xml:space="preserve">Bass Scale Resource Sheet.pdf</w:t>
        </w:r>
      </w:hyperlink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(for rhythmic pattern reference only)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Advanced Chromatic Scale: </w:t>
      </w:r>
      <w:r w:rsidDel="00000000" w:rsidR="00000000" w:rsidRPr="00000000">
        <w:rPr>
          <w:rtl w:val="0"/>
        </w:rPr>
        <w:t xml:space="preserve">Perform one and a third octaves of a chromatic scale from low E to G#, ascending and descending, in 16th notes. </w:t>
      </w:r>
      <w:r w:rsidDel="00000000" w:rsidR="00000000" w:rsidRPr="00000000">
        <w:rPr>
          <w:b w:val="1"/>
          <w:bCs w:val="1"/>
          <w:rtl w:val="0"/>
        </w:rPr>
        <w:t xml:space="preserve">Tempo = 90 bpm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#2 Musical Excerpts-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Mr. PC Bass Line - </w:t>
      </w:r>
      <w:hyperlink r:id="rId7">
        <w:r w:rsidDel="00000000" w:rsidR="00000000" w:rsidRPr="00000000">
          <w:rPr>
            <w:b w:val="1"/>
            <w:bCs w:val="1"/>
            <w:color w:val="0000ee"/>
            <w:sz w:val="24"/>
            <w:szCs w:val="24"/>
            <w:u w:val="single"/>
            <w:rtl w:val="0"/>
          </w:rPr>
          <w:t xml:space="preserve">Beginner Bass Musical Excerpt.pdf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tempo = 116bpm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“Jack The Bear”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demonstrate your ability to play melodically in style by performing the entirety of the musical excerpt (Bring the excerpt to the audition)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 pick up to I to the end of excerpt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the Tempo marking = 156 bpm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 the excerpt unaccompanied/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backing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Jack the Bear - Adv Bass.pdf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Improvisation - “Do Nothing til you hear from Me” </w:t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demonstrate your ability to improvise over a set of chord changes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Improvise a walking bassline over the first two A sections(16 bars), followed by improvised soloing over the B section and Final A section(16 bars);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not stop in-between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tempo on Backing Track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a backing track provided for the audition with a two bar count-in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set of chord changes will be provided at the audition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Advanced Bass Improvisational Excerpt 2026.pdf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0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BACKING TRACK - DO NOTHING 'TILL YOU HEAR FROM ME (Bb) 112 BPM SWING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Sightreading</w:t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be given a 30 seconds to look over a sightreading excerpt(no playing during this time)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 the entire excerpt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tempo will be provided for you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ZUOUzjaREjc&amp;list=RDZUOUzjaREjc&amp;start_radio=1" TargetMode="External"/><Relationship Id="rId9" Type="http://schemas.openxmlformats.org/officeDocument/2006/relationships/hyperlink" Target="https://drive.google.com/file/d/1oQcKBrMx_wCka9MYeoGvcBjmpwBIuSUR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MJ5bk_ng8w5GCAN30J5Uaf2Hcp0QrDsE/view?usp=drive_link" TargetMode="External"/><Relationship Id="rId7" Type="http://schemas.openxmlformats.org/officeDocument/2006/relationships/hyperlink" Target="https://drive.google.com/file/d/1IUmb-NVbFLxIiGG2Vx94YL6N49zLIGLn/view?usp=sharing" TargetMode="External"/><Relationship Id="rId8" Type="http://schemas.openxmlformats.org/officeDocument/2006/relationships/hyperlink" Target="https://drive.google.com/file/d/18KvF1823JynF4QMqoQtjLpZiGmTGJd-o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