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2AFA5" w14:textId="77777777" w:rsidR="002A3AFD" w:rsidRPr="002A3AFD" w:rsidRDefault="000842CE" w:rsidP="002A3AFD">
      <w:pPr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F6217C">
        <w:rPr>
          <w:rFonts w:ascii="Arial Black" w:eastAsia="Times New Roman" w:hAnsi="Arial Black" w:cs="Times New Roman"/>
          <w:b/>
          <w:bCs/>
          <w:i/>
          <w:iCs/>
          <w:sz w:val="28"/>
          <w:szCs w:val="28"/>
          <w:lang w:val="pt-BR"/>
        </w:rPr>
        <w:br/>
      </w:r>
      <w:hyperlink r:id="rId6" w:tgtFrame="_blank" w:history="1">
        <w:r w:rsidR="002A3AFD" w:rsidRPr="002A3AFD">
          <w:rPr>
            <w:rFonts w:ascii="Arial Black" w:eastAsia="Times New Roman" w:hAnsi="Arial Black" w:cs="Times New Roman"/>
            <w:b/>
            <w:bCs/>
            <w:color w:val="1155CC"/>
            <w:sz w:val="28"/>
            <w:szCs w:val="28"/>
            <w:u w:val="single"/>
            <w:lang w:val="pt-BR"/>
          </w:rPr>
          <w:t>Alegrai-vos no Senhor</w:t>
        </w:r>
      </w:hyperlink>
    </w:p>
    <w:p w14:paraId="668927C1" w14:textId="68172EC0" w:rsidR="002A3AFD" w:rsidRPr="002A3AFD" w:rsidRDefault="002A3AFD" w:rsidP="002A3AFD">
      <w:pPr>
        <w:spacing w:after="0" w:line="240" w:lineRule="auto"/>
        <w:rPr>
          <w:rFonts w:ascii="Arial Black" w:eastAsia="Times New Roman" w:hAnsi="Arial Black" w:cs="Times New Roman"/>
          <w:b/>
          <w:bCs/>
          <w:sz w:val="24"/>
          <w:szCs w:val="24"/>
          <w:lang w:val="fr-FR"/>
        </w:rPr>
      </w:pPr>
      <w:proofErr w:type="spellStart"/>
      <w:r w:rsidRPr="002A3AFD">
        <w:rPr>
          <w:rFonts w:ascii="Arial Black" w:eastAsia="Times New Roman" w:hAnsi="Arial Black" w:cs="Times New Roman"/>
          <w:b/>
          <w:bCs/>
          <w:sz w:val="24"/>
          <w:szCs w:val="24"/>
          <w:lang w:val="fr-FR"/>
        </w:rPr>
        <w:t>Pe</w:t>
      </w:r>
      <w:proofErr w:type="spellEnd"/>
      <w:r w:rsidRPr="002A3AFD">
        <w:rPr>
          <w:rFonts w:ascii="Arial Black" w:eastAsia="Times New Roman" w:hAnsi="Arial Black" w:cs="Times New Roman"/>
          <w:b/>
          <w:bCs/>
          <w:sz w:val="24"/>
          <w:szCs w:val="24"/>
          <w:lang w:val="fr-FR"/>
        </w:rPr>
        <w:t xml:space="preserve"> V. </w:t>
      </w:r>
      <w:proofErr w:type="spellStart"/>
      <w:r w:rsidRPr="002A3AFD">
        <w:rPr>
          <w:rFonts w:ascii="Arial Black" w:eastAsia="Times New Roman" w:hAnsi="Arial Black" w:cs="Times New Roman"/>
          <w:b/>
          <w:bCs/>
          <w:sz w:val="24"/>
          <w:szCs w:val="24"/>
          <w:lang w:val="fr-FR"/>
        </w:rPr>
        <w:t>Scaravelli</w:t>
      </w:r>
      <w:proofErr w:type="spellEnd"/>
      <w:r w:rsidRPr="002A3AFD">
        <w:rPr>
          <w:rFonts w:ascii="Arial Black" w:eastAsia="Times New Roman" w:hAnsi="Arial Black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Pr="002A3AFD">
        <w:rPr>
          <w:rFonts w:ascii="Arial Black" w:eastAsia="Times New Roman" w:hAnsi="Arial Black" w:cs="Times New Roman"/>
          <w:b/>
          <w:bCs/>
          <w:sz w:val="24"/>
          <w:szCs w:val="24"/>
          <w:lang w:val="fr-FR"/>
        </w:rPr>
        <w:t>c.s</w:t>
      </w:r>
      <w:proofErr w:type="spellEnd"/>
      <w:r w:rsidRPr="002A3AFD">
        <w:rPr>
          <w:rFonts w:ascii="Arial Black" w:eastAsia="Times New Roman" w:hAnsi="Arial Black" w:cs="Times New Roman"/>
          <w:b/>
          <w:bCs/>
          <w:sz w:val="24"/>
          <w:szCs w:val="24"/>
          <w:lang w:val="fr-FR"/>
        </w:rPr>
        <w:t>.</w:t>
      </w:r>
    </w:p>
    <w:p w14:paraId="5C6967A5" w14:textId="77777777" w:rsidR="002A3AFD" w:rsidRPr="002A3AFD" w:rsidRDefault="002A3AFD" w:rsidP="002A3AFD">
      <w:pPr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</w:p>
    <w:p w14:paraId="36C6F6A6" w14:textId="77777777" w:rsidR="002A3AFD" w:rsidRPr="002A3AFD" w:rsidRDefault="002A3AFD" w:rsidP="002A3AFD">
      <w:pPr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 xml:space="preserve">No primeiro domingo de advento acendemos a vela da esperança e a </w:t>
      </w:r>
      <w:proofErr w:type="gramStart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>liturgia  convidava</w:t>
      </w:r>
      <w:proofErr w:type="gramEnd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 xml:space="preserve">  a cultivar a esperança cristã cientes do nosso destino final que determina o nosso caminho: cansados, estressados mas nunca desanimados porque o Senhor virá a nos salvar. No segundo domingo foi um convite à conversão: Preparai o caminho do Senhor; ascendemos a vela </w:t>
      </w:r>
      <w:proofErr w:type="gramStart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>da  paz</w:t>
      </w:r>
      <w:proofErr w:type="gramEnd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 xml:space="preserve"> que vem de Jesus. Neste terceiro </w:t>
      </w:r>
      <w:proofErr w:type="gramStart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>domingo  o</w:t>
      </w:r>
      <w:proofErr w:type="gramEnd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 xml:space="preserve"> tema central é a alegria cristã. Chama-se domingo “</w:t>
      </w:r>
      <w:proofErr w:type="spellStart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>gaudete</w:t>
      </w:r>
      <w:proofErr w:type="spellEnd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 xml:space="preserve">” que significa domingo </w:t>
      </w:r>
      <w:proofErr w:type="gramStart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>da  alegria</w:t>
      </w:r>
      <w:proofErr w:type="gramEnd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 xml:space="preserve">: “Alegrem-se, regozijem-se” reza a antífona da missa de hoje. "Canta de alegria cidade de Sião, rejubila povo de Israel," canta o profeta Sofonias.  João Batista no evangelho sugere o que devemos fazer para nos preparar para receber o Reino de Deus: quem tem, reparta com os outros, não cobrei mais do que foi estabelecido, não tomeis `a força dinheiro de </w:t>
      </w:r>
      <w:proofErr w:type="gramStart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>ninguém,  não</w:t>
      </w:r>
      <w:proofErr w:type="gramEnd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 xml:space="preserve"> façais falsas acusações...</w:t>
      </w:r>
    </w:p>
    <w:p w14:paraId="09F1087D" w14:textId="77777777" w:rsidR="002A3AFD" w:rsidRPr="002A3AFD" w:rsidRDefault="002A3AFD" w:rsidP="002A3AFD">
      <w:pPr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 xml:space="preserve"> A alegria é expressão de felicidade. É comum a gente pensar que a felicidade depende de coisas externas. Mas não é assim. </w:t>
      </w:r>
      <w:proofErr w:type="gramStart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>Ainda  que</w:t>
      </w:r>
      <w:proofErr w:type="gramEnd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 xml:space="preserve"> na nossa vida tudo esteja bem, não somos totalmente felizes  mesmo porque sofremos quando as pessoas queridas estão sofrendo. Quando as coisas vão mal, ficamos preocupados, mas mesmo assim é possível </w:t>
      </w:r>
      <w:proofErr w:type="gramStart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>sentir  alegria</w:t>
      </w:r>
      <w:proofErr w:type="gramEnd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 xml:space="preserve"> ou  regozijo por outros motivos. Há pessoas que também em épocas de crise são capazes de levar um sorriso nos lábios. Tenho certeza que todos </w:t>
      </w:r>
      <w:proofErr w:type="gramStart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>conhecemos  pessoas</w:t>
      </w:r>
      <w:proofErr w:type="gramEnd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 xml:space="preserve"> alegres, apesar do sofrimento, tranquilas apesar dos problemas, sorridentes apesar da dor. Há pessoas </w:t>
      </w:r>
      <w:proofErr w:type="gramStart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>que  enfrentam</w:t>
      </w:r>
      <w:proofErr w:type="gramEnd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 xml:space="preserve"> até  a morte com um sorriso. De onde vem esse regozijo?</w:t>
      </w:r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br/>
      </w:r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br/>
        <w:t xml:space="preserve">A alegria é um estado de espírito, ela tem uma causa que a provoca e a cria. As causas ou as fontes da </w:t>
      </w:r>
      <w:proofErr w:type="gramStart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>alegria,  podem</w:t>
      </w:r>
      <w:proofErr w:type="gramEnd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 xml:space="preserve"> ser várias, mas a principal é o amor. Onde existe ódio e egoísmo, a alegria não se sustenta porque a pessoa acaba encontrando o vazio interior. Muitos não encontram alegria porque não amam e tampouco sabem </w:t>
      </w:r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lastRenderedPageBreak/>
        <w:t>que Deus as ama.</w:t>
      </w:r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br/>
      </w:r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br/>
        <w:t xml:space="preserve">São Paulo, na leitura de hoje diz: </w:t>
      </w:r>
      <w:proofErr w:type="gramStart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>“ Alegrai</w:t>
      </w:r>
      <w:proofErr w:type="gramEnd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>-vos sempre  no Senhor. Não vos inquieteis com coisa alguma, o Senhor está próximo, apresentai as vossas necessidades a Deus”.  </w:t>
      </w:r>
    </w:p>
    <w:p w14:paraId="7EDF5024" w14:textId="77777777" w:rsidR="002A3AFD" w:rsidRPr="002A3AFD" w:rsidRDefault="002A3AFD" w:rsidP="002A3AFD">
      <w:pPr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 xml:space="preserve">Uma segunda fonte da alegria é viver e desfrutar do momento presente. As pessoas mais alegres são as que aprenderam a valorizar </w:t>
      </w:r>
      <w:proofErr w:type="gramStart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>as  coisas</w:t>
      </w:r>
      <w:proofErr w:type="gramEnd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 xml:space="preserve"> mais insignificantes em cada momento de sua vida,  com gratidão. Pessoas que sentem que têm mais deveres do que direitos e sempre são agradecidas. E quando elas tem </w:t>
      </w:r>
      <w:proofErr w:type="gramStart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>problemas,  do</w:t>
      </w:r>
      <w:proofErr w:type="gramEnd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 xml:space="preserve"> seu interior surgem recursos inesperados porque são pessoas forjadas, cheias de fortaleza de  Deus e vontade de viver.  São pessoas que sabem viver profundamente cada momento.</w:t>
      </w:r>
    </w:p>
    <w:p w14:paraId="58125FC6" w14:textId="77777777" w:rsidR="002A3AFD" w:rsidRPr="002A3AFD" w:rsidRDefault="002A3AFD" w:rsidP="002A3AFD">
      <w:pPr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 xml:space="preserve"> Às vezes, muitas vezes ou quase sempre ao fazer algo, estamos pensando e preocupados com o que virá depois, ou o que irá </w:t>
      </w:r>
      <w:proofErr w:type="gramStart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>acontecer  amanhã</w:t>
      </w:r>
      <w:proofErr w:type="gramEnd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>.  Estamos tão estressados e distraídos que enquanto tomamos banho nem sentimos as gotas de água cair sobre nosso corpo.</w:t>
      </w:r>
    </w:p>
    <w:p w14:paraId="53F121F2" w14:textId="77777777" w:rsidR="002A3AFD" w:rsidRPr="002A3AFD" w:rsidRDefault="002A3AFD" w:rsidP="002A3AFD">
      <w:pPr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 xml:space="preserve">Estamos preocupados com algo que não tem a ver com o que estamos fazendo. Estás aqui na igreja e deverias </w:t>
      </w:r>
      <w:proofErr w:type="gramStart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>disfrutar  desses</w:t>
      </w:r>
      <w:proofErr w:type="gramEnd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 xml:space="preserve"> momentos de louvor a Deus, deverias  alegrar-te por escutar a sua Palavra, no entanto estás pensando no que irás fazer mais tarde, amanhã, ou estás pensando no natal ou então estás preocupado com mil  problemas. E amanhã estarás preocupado com o depois de amanhã e assim nunca disfrutas de cada momento.</w:t>
      </w:r>
    </w:p>
    <w:p w14:paraId="64B013C8" w14:textId="77777777" w:rsidR="002A3AFD" w:rsidRPr="002A3AFD" w:rsidRDefault="002A3AFD" w:rsidP="002A3AFD">
      <w:pPr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> </w:t>
      </w:r>
    </w:p>
    <w:p w14:paraId="51F3DBD0" w14:textId="77777777" w:rsidR="002A3AFD" w:rsidRPr="002A3AFD" w:rsidRDefault="002A3AFD" w:rsidP="002A3AFD">
      <w:pPr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 xml:space="preserve">A liturgia deste domingo </w:t>
      </w:r>
      <w:proofErr w:type="gramStart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>nos  sugere</w:t>
      </w:r>
      <w:proofErr w:type="gramEnd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 xml:space="preserve"> que a presença de Deus no meio do povo é motivo suficiente para dar graças e estar alegres. Quando uma pessoa abre o </w:t>
      </w:r>
      <w:proofErr w:type="gramStart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>coração  ao</w:t>
      </w:r>
      <w:proofErr w:type="gramEnd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 xml:space="preserve"> Senhor, reza  e permite que Ele seja o guia e o motivo de sua existência, encontra paz e a alegria a pesar dos problemas.</w:t>
      </w:r>
    </w:p>
    <w:p w14:paraId="13449395" w14:textId="77777777" w:rsidR="002A3AFD" w:rsidRPr="002A3AFD" w:rsidRDefault="002A3AFD" w:rsidP="002A3AFD">
      <w:pPr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 xml:space="preserve">Essa alegria do discípulo de Jesus não é algo emocional que nasce apenas da autorrealização ou da ausência de dificuldades, pelo contrário, é força do Espírito que faz o cristão enxugar as lágrimas do irmão, </w:t>
      </w:r>
      <w:proofErr w:type="gramStart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>que  transforma</w:t>
      </w:r>
      <w:proofErr w:type="gramEnd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 xml:space="preserve"> o seu coração pela alegria de servir a Jesus no próximo. A proximidade de Deus e suas obras de amor </w:t>
      </w:r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lastRenderedPageBreak/>
        <w:t xml:space="preserve">devem </w:t>
      </w:r>
      <w:proofErr w:type="gramStart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>ser  motivos</w:t>
      </w:r>
      <w:proofErr w:type="gramEnd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 xml:space="preserve"> de alegria. Por isso, alegrai-vos sempre no Senhor.</w:t>
      </w:r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br/>
      </w:r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br/>
        <w:t xml:space="preserve">"Exulto de alegria no Senhor e a minha alma se regozija </w:t>
      </w:r>
      <w:proofErr w:type="gramStart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>em  Deus</w:t>
      </w:r>
      <w:proofErr w:type="gramEnd"/>
      <w:r w:rsidRPr="002A3AFD">
        <w:rPr>
          <w:rFonts w:ascii="Arial Black" w:eastAsia="Times New Roman" w:hAnsi="Arial Black" w:cs="Times New Roman"/>
          <w:sz w:val="28"/>
          <w:szCs w:val="28"/>
          <w:lang w:val="pt-BR"/>
        </w:rPr>
        <w:t>, meu Salvador".</w:t>
      </w:r>
    </w:p>
    <w:p w14:paraId="48DE6683" w14:textId="77777777" w:rsidR="002A3AFD" w:rsidRPr="002A3AFD" w:rsidRDefault="002A3AFD" w:rsidP="002A3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S"/>
        </w:rPr>
      </w:pPr>
    </w:p>
    <w:p w14:paraId="7FA24952" w14:textId="170F8FF3" w:rsidR="005D6858" w:rsidRPr="002A3AFD" w:rsidRDefault="005D6858" w:rsidP="002A3AFD">
      <w:pPr>
        <w:rPr>
          <w:rFonts w:ascii="Arial Black" w:hAnsi="Arial Black"/>
          <w:lang w:val="es-US"/>
        </w:rPr>
      </w:pPr>
    </w:p>
    <w:sectPr w:rsidR="005D6858" w:rsidRPr="002A3AFD" w:rsidSect="002A3AFD">
      <w:pgSz w:w="12240" w:h="15840"/>
      <w:pgMar w:top="720" w:right="99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307AB"/>
    <w:multiLevelType w:val="multilevel"/>
    <w:tmpl w:val="C8EC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DE67C3"/>
    <w:multiLevelType w:val="multilevel"/>
    <w:tmpl w:val="D3F0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CF"/>
    <w:rsid w:val="000842CE"/>
    <w:rsid w:val="000941DF"/>
    <w:rsid w:val="00237418"/>
    <w:rsid w:val="002A3AFD"/>
    <w:rsid w:val="003517DC"/>
    <w:rsid w:val="00405703"/>
    <w:rsid w:val="005D6858"/>
    <w:rsid w:val="005E7CCF"/>
    <w:rsid w:val="007209D9"/>
    <w:rsid w:val="008C4234"/>
    <w:rsid w:val="00EB3AE6"/>
    <w:rsid w:val="00F0037E"/>
    <w:rsid w:val="00F17A6F"/>
    <w:rsid w:val="00F6217C"/>
    <w:rsid w:val="00F6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F74E4"/>
  <w15:chartTrackingRefBased/>
  <w15:docId w15:val="{CD0B9945-4A10-4228-A92D-AF16C685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0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atolicosnaflorida.org/joomla/catolicos-na-florida/homilias-igreja-catolica-na-florida/122-alegrai-vos-no-senhor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0F56A-3EB8-4A1C-B926-D91F36B2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Herrera</dc:creator>
  <cp:keywords/>
  <dc:description/>
  <cp:lastModifiedBy>Claudia Herrera</cp:lastModifiedBy>
  <cp:revision>2</cp:revision>
  <dcterms:created xsi:type="dcterms:W3CDTF">2021-12-09T21:19:00Z</dcterms:created>
  <dcterms:modified xsi:type="dcterms:W3CDTF">2021-12-09T21:19:00Z</dcterms:modified>
</cp:coreProperties>
</file>