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Executive Committee Meeting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February 1st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2026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Omni Nashville – Broadway Ballroom, A-D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Nashville, TN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2025-2026 ANCW Executive Board Members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80"/>
        <w:gridCol w:w="2100"/>
        <w:gridCol w:w="2340"/>
        <w:gridCol w:w="2340"/>
        <w:tblGridChange w:id="0">
          <w:tblGrid>
            <w:gridCol w:w="2580"/>
            <w:gridCol w:w="210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Nikki Weston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Region I Director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Brenda Kocher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President Elect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Casey Matzke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Region II Director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Madelene Means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Vice President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Debbie Chute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Region III Director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Donnia Besher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Past President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Ruth Coffey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Region IV Director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Linda Thorman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Cheryl Foster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Region V Director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Katharine Davis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Recording Secretary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Karen Smith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Region VI Director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Callie Martinez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Parliamentarian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Susie Magnuson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Region VII Director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Beckie Christensen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Board of Directors Chair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Leslee Lohrenz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Executive Director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Brandee Mills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Nikki Weston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Roll Call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Karen Smith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Secretary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Quorum Report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Karen Smith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Additions to the Agenda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Nikki Weston,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Approval of the Agenda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Nikki Weston,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Approval of Minutes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January 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2026- Nikki Weston,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Financial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Foster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Region Reports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180" w:vertAnchor="text" w:horzAnchor="text" w:tblpX="0" w:tblpY="0"/>
        <w:tblW w:w="7325.0" w:type="dxa"/>
        <w:jc w:val="left"/>
        <w:tblLayout w:type="fixed"/>
        <w:tblLook w:val="0600"/>
      </w:tblPr>
      <w:tblGrid>
        <w:gridCol w:w="3662"/>
        <w:gridCol w:w="3663"/>
        <w:tblGridChange w:id="0">
          <w:tblGrid>
            <w:gridCol w:w="3662"/>
            <w:gridCol w:w="3663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 I - Brenda Kocher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 V - Katharine Davis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 II - Madelene Means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 VI - Callie Martinez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 III - Donnia Besher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 VII - Beckie Christensen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 IV - Linda Thorman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88.0" w:type="dxa"/>
              <w:left w:w="-188.0" w:type="dxa"/>
              <w:bottom w:w="-188.0" w:type="dxa"/>
              <w:right w:w="-18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Officer Reports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President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Nikki Weston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President Elect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Casey Matzke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Vice President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Debbie Chute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bCs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Unfinished Business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Audit Committee Update - Joanie Shoemaker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Policy and Procedure Update - Wanda Pinnow, Chair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New Committee Action Needing Approval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 additional WIRED Events - Jennie Hodgen, Chair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PAC Committee Report - Ruth Coffey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Next Meeting Date – Tuesday, Februar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 3rd,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8:00 am CST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Nashville, TN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Announcement - Past ANCW Presidents Luncheon will be held at 7:30 pm, tonight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Adjourn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8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b w:val="1"/>
        <w:bCs w:val="1"/>
        <w:sz w:val="28"/>
        <w:szCs w:val="28"/>
      </w:rPr>
      <w:drawing>
        <wp:inline distB="114300" distT="114300" distL="114300" distR="114300">
          <wp:extent cx="795338" cy="418167"/>
          <wp:effectExtent b="0" l="0" r="0" t="0"/>
          <wp:docPr id="12745075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338" cy="4181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67BFD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C67BFD"/>
    <w:rPr>
      <w:rFonts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5092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092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 w:val="1"/>
    <w:rsid w:val="0005092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092B"/>
    <w:rPr>
      <w:rFonts w:eastAsiaTheme="minorEastAsia"/>
    </w:rPr>
  </w:style>
  <w:style w:type="table" w:styleId="11" w:customStyle="1">
    <w:name w:val="11"/>
    <w:basedOn w:val="TableNormal"/>
    <w:tblPr>
      <w:tblStyleRowBandSize w:val="1"/>
      <w:tblStyleColBandSize w:val="1"/>
    </w:tblPr>
  </w:style>
  <w:style w:type="table" w:styleId="10" w:customStyle="1">
    <w:name w:val="10"/>
    <w:basedOn w:val="TableNormal"/>
    <w:tblPr>
      <w:tblStyleRowBandSize w:val="1"/>
      <w:tblStyleColBandSize w:val="1"/>
    </w:tblPr>
  </w:style>
  <w:style w:type="table" w:styleId="9" w:customStyle="1">
    <w:name w:val="9"/>
    <w:basedOn w:val="TableNormal"/>
    <w:tblPr>
      <w:tblStyleRowBandSize w:val="1"/>
      <w:tblStyleColBandSize w:val="1"/>
    </w:tblPr>
  </w:style>
  <w:style w:type="table" w:styleId="8" w:customStyle="1">
    <w:name w:val="8"/>
    <w:basedOn w:val="TableNormal"/>
    <w:tblPr>
      <w:tblStyleRowBandSize w:val="1"/>
      <w:tblStyleColBandSize w:val="1"/>
    </w:tblPr>
  </w:style>
  <w:style w:type="table" w:styleId="7" w:customStyle="1">
    <w:name w:val="7"/>
    <w:basedOn w:val="TableNormal"/>
    <w:tblPr>
      <w:tblStyleRowBandSize w:val="1"/>
      <w:tblStyleColBandSize w:val="1"/>
    </w:tblPr>
  </w:style>
  <w:style w:type="table" w:styleId="6" w:customStyle="1">
    <w:name w:val="6"/>
    <w:basedOn w:val="TableNormal"/>
    <w:tblPr>
      <w:tblStyleRowBandSize w:val="1"/>
      <w:tblStyleColBandSize w:val="1"/>
    </w:tblPr>
  </w:style>
  <w:style w:type="table" w:styleId="5" w:customStyle="1">
    <w:name w:val="5"/>
    <w:basedOn w:val="TableNormal"/>
    <w:tblPr>
      <w:tblStyleRowBandSize w:val="1"/>
      <w:tblStyleColBandSize w:val="1"/>
    </w:tblPr>
  </w:style>
  <w:style w:type="table" w:styleId="4" w:customStyle="1">
    <w:name w:val="4"/>
    <w:basedOn w:val="TableNormal"/>
    <w:tblPr>
      <w:tblStyleRowBandSize w:val="1"/>
      <w:tblStyleColBandSize w:val="1"/>
    </w:tblPr>
  </w:style>
  <w:style w:type="table" w:styleId="3" w:customStyle="1">
    <w:name w:val="3"/>
    <w:basedOn w:val="TableNormal"/>
    <w:tblPr>
      <w:tblStyleRowBandSize w:val="1"/>
      <w:tblStyleColBandSize w:val="1"/>
    </w:tblPr>
  </w:style>
  <w:style w:type="table" w:styleId="2" w:customStyle="1">
    <w:name w:val="2"/>
    <w:basedOn w:val="TableNormal"/>
    <w:tblPr>
      <w:tblStyleRowBandSize w:val="1"/>
      <w:tblStyleColBandSize w:val="1"/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mc9qdFMx8UoZqTb4Ua5eEYv7A==">CgMxLjA4AHIhMXhSb2xheU0zbERodGN1QUJCZ2RyNUNyOW9tSVFXQmN3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2025-01-07T01:53:00Z</dcterms:created>
  <dc:creator>Pamela Griffin</dc:creator>
</cp:coreProperties>
</file>