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ANCW REGION II MEETING MINUTES  </w:t>
      </w:r>
    </w:p>
    <w:p w:rsidR="00000000" w:rsidDel="00000000" w:rsidP="00000000" w:rsidRDefault="00000000" w:rsidRPr="00000000" w14:paraId="00000002">
      <w:pPr>
        <w:rPr/>
      </w:pPr>
      <w:r w:rsidDel="00000000" w:rsidR="00000000" w:rsidRPr="00000000">
        <w:rPr>
          <w:rtl w:val="0"/>
        </w:rPr>
        <w:t xml:space="preserve">Friday, April 4th, 2025</w:t>
      </w:r>
    </w:p>
    <w:p w:rsidR="00000000" w:rsidDel="00000000" w:rsidP="00000000" w:rsidRDefault="00000000" w:rsidRPr="00000000" w14:paraId="00000003">
      <w:pPr>
        <w:rPr/>
      </w:pPr>
      <w:r w:rsidDel="00000000" w:rsidR="00000000" w:rsidRPr="00000000">
        <w:rPr>
          <w:rtl w:val="0"/>
        </w:rPr>
        <w:t xml:space="preserve">Tallahassee, FL - Hampton Inn &amp; Suites I-10-Thomasville, Rd</w:t>
      </w:r>
    </w:p>
    <w:p w:rsidR="00000000" w:rsidDel="00000000" w:rsidP="00000000" w:rsidRDefault="00000000" w:rsidRPr="00000000" w14:paraId="00000004">
      <w:pPr>
        <w:rPr/>
      </w:pPr>
      <w:r w:rsidDel="00000000" w:rsidR="00000000" w:rsidRPr="00000000">
        <w:rPr>
          <w:rtl w:val="0"/>
        </w:rPr>
        <w:t xml:space="preserve">Submitted by: Eden Yarborough, FCW President on 4/4/25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Present: Casey Matzke, Madalene Means, Grace Pipkins, Anna Cowell, Cashlynn Newsome, Kandi B. McPherson, Eden Yarborough, Serah Hall, Shelby Easterling, Lucy Bowers, Holly Newsome, Debora Whaley, Emma Brown, Martha Jones, Julia John, Morgan Harrison.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Madalene Means (Region II Director) called the meeting to order at 10:02am. </w:t>
      </w:r>
    </w:p>
    <w:p w:rsidR="00000000" w:rsidDel="00000000" w:rsidP="00000000" w:rsidRDefault="00000000" w:rsidRPr="00000000" w14:paraId="00000009">
      <w:pPr>
        <w:rPr/>
      </w:pPr>
      <w:r w:rsidDel="00000000" w:rsidR="00000000" w:rsidRPr="00000000">
        <w:rPr>
          <w:rtl w:val="0"/>
        </w:rPr>
        <w:t xml:space="preserve">Madalene Means gave introduction and welcome. </w:t>
      </w:r>
    </w:p>
    <w:p w:rsidR="00000000" w:rsidDel="00000000" w:rsidP="00000000" w:rsidRDefault="00000000" w:rsidRPr="00000000" w14:paraId="0000000A">
      <w:pPr>
        <w:rPr/>
      </w:pPr>
      <w:r w:rsidDel="00000000" w:rsidR="00000000" w:rsidRPr="00000000">
        <w:rPr>
          <w:rtl w:val="0"/>
        </w:rPr>
        <w:t xml:space="preserve">Eden Yarborough (FCW President) gave welcome from Florida CattleWomen.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Anna Cowell (FCW Chaplain) gave invocation. </w:t>
      </w:r>
    </w:p>
    <w:p w:rsidR="00000000" w:rsidDel="00000000" w:rsidP="00000000" w:rsidRDefault="00000000" w:rsidRPr="00000000" w14:paraId="0000000D">
      <w:pPr>
        <w:rPr/>
      </w:pPr>
      <w:r w:rsidDel="00000000" w:rsidR="00000000" w:rsidRPr="00000000">
        <w:rPr>
          <w:rtl w:val="0"/>
        </w:rPr>
        <w:t xml:space="preserve">Lucy Bowers (FCW President-Elect) led the Pledge.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Agenda: with corrections, Eden moved, anna cowell 2nd, unanimously approval </w:t>
      </w:r>
    </w:p>
    <w:p w:rsidR="00000000" w:rsidDel="00000000" w:rsidP="00000000" w:rsidRDefault="00000000" w:rsidRPr="00000000" w14:paraId="00000010">
      <w:pPr>
        <w:rPr/>
      </w:pPr>
      <w:r w:rsidDel="00000000" w:rsidR="00000000" w:rsidRPr="00000000">
        <w:rPr>
          <w:rtl w:val="0"/>
        </w:rPr>
        <w:t xml:space="preserve">Minute approval from 4/19/24: Shelby E moved to approve, Eden 2nd, unanimously approval as presented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Madalene led icebreaker and individual introductions for attendees.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ANCW Report presented by Casey Matzke, ANCW President-Elect.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ANCW is looking for membership program mentors.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Reach out to Collegiates to advertise their free year of membership post-graduation</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Committee descriptions, etc.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Sponsor Presentation: Madalene Means gave overview of services provided by CKP Insurance and Zoetis, our two Region Meeting sponsors.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Madalene called the business meeting back to order after break at 11:04am.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State President Reports: </w:t>
      </w:r>
    </w:p>
    <w:p w:rsidR="00000000" w:rsidDel="00000000" w:rsidP="00000000" w:rsidRDefault="00000000" w:rsidRPr="00000000" w14:paraId="0000001F">
      <w:pPr>
        <w:ind w:left="0" w:firstLine="0"/>
        <w:rPr/>
      </w:pPr>
      <w:r w:rsidDel="00000000" w:rsidR="00000000" w:rsidRPr="00000000">
        <w:rPr>
          <w:rtl w:val="0"/>
        </w:rPr>
        <w:t xml:space="preserve">AL - Shelby Easterling (theme of #LinkedByBeef)</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Note: Wanting to get a CBAP style program started in AL for youth to get involved in ambassadorship. ACWA and AL Cattlemen’s meeting March 6-8, 2026 in Mobile, AL.</w:t>
      </w:r>
    </w:p>
    <w:p w:rsidR="00000000" w:rsidDel="00000000" w:rsidP="00000000" w:rsidRDefault="00000000" w:rsidRPr="00000000" w14:paraId="00000021">
      <w:pPr>
        <w:ind w:left="0" w:firstLine="0"/>
        <w:rPr/>
      </w:pPr>
      <w:r w:rsidDel="00000000" w:rsidR="00000000" w:rsidRPr="00000000">
        <w:rPr>
          <w:rtl w:val="0"/>
        </w:rPr>
        <w:t xml:space="preserve">GA - Madalene Means gave a report in lieu of GA president.*</w:t>
      </w:r>
    </w:p>
    <w:p w:rsidR="00000000" w:rsidDel="00000000" w:rsidP="00000000" w:rsidRDefault="00000000" w:rsidRPr="00000000" w14:paraId="00000022">
      <w:pPr>
        <w:ind w:left="0" w:firstLine="0"/>
        <w:rPr/>
      </w:pPr>
      <w:r w:rsidDel="00000000" w:rsidR="00000000" w:rsidRPr="00000000">
        <w:rPr>
          <w:rtl w:val="0"/>
        </w:rPr>
        <w:t xml:space="preserve">FL - Eden Yarborough (theme of #OurRootsRunBeef)</w:t>
      </w:r>
    </w:p>
    <w:p w:rsidR="00000000" w:rsidDel="00000000" w:rsidP="00000000" w:rsidRDefault="00000000" w:rsidRPr="00000000" w14:paraId="00000023">
      <w:pPr>
        <w:ind w:left="0" w:firstLine="0"/>
        <w:rPr/>
      </w:pPr>
      <w:r w:rsidDel="00000000" w:rsidR="00000000" w:rsidRPr="00000000">
        <w:rPr>
          <w:rtl w:val="0"/>
        </w:rPr>
        <w:t xml:space="preserve">TN - Madalene Means gave a report in lieu of TN president.*</w:t>
      </w:r>
    </w:p>
    <w:p w:rsidR="00000000" w:rsidDel="00000000" w:rsidP="00000000" w:rsidRDefault="00000000" w:rsidRPr="00000000" w14:paraId="00000024">
      <w:pPr>
        <w:ind w:left="0" w:firstLine="0"/>
        <w:rPr/>
      </w:pPr>
      <w:r w:rsidDel="00000000" w:rsidR="00000000" w:rsidRPr="00000000">
        <w:rPr>
          <w:rtl w:val="0"/>
        </w:rPr>
        <w:t xml:space="preserve">LA - Madalene Means gave a report in lieu of LA president.*</w:t>
      </w:r>
    </w:p>
    <w:p w:rsidR="00000000" w:rsidDel="00000000" w:rsidP="00000000" w:rsidRDefault="00000000" w:rsidRPr="00000000" w14:paraId="00000025">
      <w:pPr>
        <w:ind w:left="0" w:firstLine="0"/>
        <w:rPr/>
      </w:pPr>
      <w:r w:rsidDel="00000000" w:rsidR="00000000" w:rsidRPr="00000000">
        <w:rPr>
          <w:rtl w:val="0"/>
        </w:rPr>
        <w:t xml:space="preserve">*Other state representatives were not present.</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Committee Reports: </w:t>
      </w:r>
    </w:p>
    <w:p w:rsidR="00000000" w:rsidDel="00000000" w:rsidP="00000000" w:rsidRDefault="00000000" w:rsidRPr="00000000" w14:paraId="00000029">
      <w:pPr>
        <w:ind w:left="0" w:firstLine="0"/>
        <w:rPr/>
      </w:pPr>
      <w:r w:rsidDel="00000000" w:rsidR="00000000" w:rsidRPr="00000000">
        <w:rPr>
          <w:rtl w:val="0"/>
        </w:rPr>
        <w:t xml:space="preserve">Ways &amp; Means - Shelby Easterling - $21,000 raised from Cowgirl Cotillion at 2025 Convention; advertise wild rags and other items on your state’s social media and websites; other items available for purchase as well, cookbook may be in the works assembled from cattlewomen history and recipes from the states, looking to do more USA Beef pendants.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Membership - Madalene Means - developed a new member guide with helpful information, active members per state: AL - 28, GA - 5, FL - 64, LA - 5, TN - 7.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Communications - Casey Matzke - communications committee chair is now Leanna H-S; looking to do different website platform that’s more user friendly and more efficient; </w:t>
      </w:r>
      <w:hyperlink r:id="rId6">
        <w:r w:rsidDel="00000000" w:rsidR="00000000" w:rsidRPr="00000000">
          <w:rPr>
            <w:color w:val="1155cc"/>
            <w:u w:val="single"/>
            <w:rtl w:val="0"/>
          </w:rPr>
          <w:t xml:space="preserve">communications@ancw.org</w:t>
        </w:r>
      </w:hyperlink>
      <w:r w:rsidDel="00000000" w:rsidR="00000000" w:rsidRPr="00000000">
        <w:rPr>
          <w:rtl w:val="0"/>
        </w:rPr>
        <w:t xml:space="preserve"> is contact email and CC </w:t>
      </w:r>
      <w:hyperlink r:id="rId7">
        <w:r w:rsidDel="00000000" w:rsidR="00000000" w:rsidRPr="00000000">
          <w:rPr>
            <w:color w:val="1155cc"/>
            <w:u w:val="single"/>
            <w:rtl w:val="0"/>
          </w:rPr>
          <w:t xml:space="preserve">executivedirector@ancw.org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podcast “Calling All CattleWomen”.</w:t>
      </w:r>
    </w:p>
    <w:p w:rsidR="00000000" w:rsidDel="00000000" w:rsidP="00000000" w:rsidRDefault="00000000" w:rsidRPr="00000000" w14:paraId="0000002F">
      <w:pPr>
        <w:ind w:left="0" w:firstLine="0"/>
        <w:rPr/>
      </w:pPr>
      <w:r w:rsidDel="00000000" w:rsidR="00000000" w:rsidRPr="00000000">
        <w:rPr>
          <w:rtl w:val="0"/>
        </w:rPr>
        <w:br w:type="textWrapping"/>
        <w:t xml:space="preserve">Region II Elections: </w:t>
      </w:r>
    </w:p>
    <w:p w:rsidR="00000000" w:rsidDel="00000000" w:rsidP="00000000" w:rsidRDefault="00000000" w:rsidRPr="00000000" w14:paraId="00000030">
      <w:pPr>
        <w:ind w:left="0" w:firstLine="0"/>
        <w:rPr/>
      </w:pPr>
      <w:r w:rsidDel="00000000" w:rsidR="00000000" w:rsidRPr="00000000">
        <w:rPr>
          <w:rtl w:val="0"/>
        </w:rPr>
        <w:t xml:space="preserve">Madalene Means explained the position responsibilities up for election and the prerequisites.</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Communications Committee for Region II Nominee: </w:t>
      </w:r>
    </w:p>
    <w:p w:rsidR="00000000" w:rsidDel="00000000" w:rsidP="00000000" w:rsidRDefault="00000000" w:rsidRPr="00000000" w14:paraId="00000033">
      <w:pPr>
        <w:ind w:left="0" w:firstLine="0"/>
        <w:rPr/>
      </w:pPr>
      <w:r w:rsidDel="00000000" w:rsidR="00000000" w:rsidRPr="00000000">
        <w:rPr>
          <w:rtl w:val="0"/>
        </w:rPr>
        <w:t xml:space="preserve">Debora Whaley nominated Grace Pipkins, Anna Cowell seconded. Grace accepted. Unanimously accepted.</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Ways &amp; Means Committee for Region II Nominee: </w:t>
      </w:r>
    </w:p>
    <w:p w:rsidR="00000000" w:rsidDel="00000000" w:rsidP="00000000" w:rsidRDefault="00000000" w:rsidRPr="00000000" w14:paraId="00000036">
      <w:pPr>
        <w:ind w:left="0" w:firstLine="0"/>
        <w:rPr/>
      </w:pPr>
      <w:r w:rsidDel="00000000" w:rsidR="00000000" w:rsidRPr="00000000">
        <w:rPr>
          <w:rtl w:val="0"/>
        </w:rPr>
        <w:t xml:space="preserve">Holly Newsome nominated Shelby Easterling, Debora Whaley 2nd, Shelby accepted, unanimously approved.</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Region II Director: </w:t>
      </w:r>
    </w:p>
    <w:p w:rsidR="00000000" w:rsidDel="00000000" w:rsidP="00000000" w:rsidRDefault="00000000" w:rsidRPr="00000000" w14:paraId="00000039">
      <w:pPr>
        <w:ind w:left="0" w:firstLine="0"/>
        <w:rPr/>
      </w:pPr>
      <w:r w:rsidDel="00000000" w:rsidR="00000000" w:rsidRPr="00000000">
        <w:rPr>
          <w:rtl w:val="0"/>
        </w:rPr>
        <w:t xml:space="preserve">Debora Whaley nominated Holly Newsome, Anna Cowell 2nd, Holly accepted, unanimously approved. </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Region II 2026 Meeting Location &amp; Date:</w:t>
      </w:r>
    </w:p>
    <w:p w:rsidR="00000000" w:rsidDel="00000000" w:rsidP="00000000" w:rsidRDefault="00000000" w:rsidRPr="00000000" w14:paraId="0000003C">
      <w:pPr>
        <w:ind w:left="0" w:firstLine="0"/>
        <w:rPr/>
      </w:pPr>
      <w:r w:rsidDel="00000000" w:rsidR="00000000" w:rsidRPr="00000000">
        <w:rPr>
          <w:rtl w:val="0"/>
        </w:rPr>
        <w:t xml:space="preserve">Holly Newsome nominated LA in April 2026 as a suggestion, Shelby Easterling 2nd, unanimously approved.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Motion by Shelby to have virtual 2026 Region II Mtg. and the following years be hosted by these respective states:</w:t>
      </w:r>
    </w:p>
    <w:p w:rsidR="00000000" w:rsidDel="00000000" w:rsidP="00000000" w:rsidRDefault="00000000" w:rsidRPr="00000000" w14:paraId="0000003F">
      <w:pPr>
        <w:ind w:left="0" w:firstLine="0"/>
        <w:rPr/>
      </w:pPr>
      <w:r w:rsidDel="00000000" w:rsidR="00000000" w:rsidRPr="00000000">
        <w:rPr>
          <w:rtl w:val="0"/>
        </w:rPr>
        <w:t xml:space="preserve">2027 - GA</w:t>
      </w:r>
    </w:p>
    <w:p w:rsidR="00000000" w:rsidDel="00000000" w:rsidP="00000000" w:rsidRDefault="00000000" w:rsidRPr="00000000" w14:paraId="00000040">
      <w:pPr>
        <w:ind w:left="0" w:firstLine="0"/>
        <w:rPr/>
      </w:pPr>
      <w:r w:rsidDel="00000000" w:rsidR="00000000" w:rsidRPr="00000000">
        <w:rPr>
          <w:rtl w:val="0"/>
        </w:rPr>
        <w:t xml:space="preserve">2028 -TN</w:t>
      </w:r>
    </w:p>
    <w:p w:rsidR="00000000" w:rsidDel="00000000" w:rsidP="00000000" w:rsidRDefault="00000000" w:rsidRPr="00000000" w14:paraId="00000041">
      <w:pPr>
        <w:ind w:left="0" w:firstLine="0"/>
        <w:rPr/>
      </w:pPr>
      <w:r w:rsidDel="00000000" w:rsidR="00000000" w:rsidRPr="00000000">
        <w:rPr>
          <w:rtl w:val="0"/>
        </w:rPr>
        <w:t xml:space="preserve">2029 - AL</w:t>
      </w:r>
    </w:p>
    <w:p w:rsidR="00000000" w:rsidDel="00000000" w:rsidP="00000000" w:rsidRDefault="00000000" w:rsidRPr="00000000" w14:paraId="00000042">
      <w:pPr>
        <w:ind w:left="0" w:firstLine="0"/>
        <w:rPr/>
      </w:pPr>
      <w:r w:rsidDel="00000000" w:rsidR="00000000" w:rsidRPr="00000000">
        <w:rPr>
          <w:rtl w:val="0"/>
        </w:rPr>
        <w:t xml:space="preserve">2030 - FL</w:t>
      </w:r>
    </w:p>
    <w:p w:rsidR="00000000" w:rsidDel="00000000" w:rsidP="00000000" w:rsidRDefault="00000000" w:rsidRPr="00000000" w14:paraId="00000043">
      <w:pPr>
        <w:ind w:left="0" w:firstLine="0"/>
        <w:rPr/>
      </w:pPr>
      <w:r w:rsidDel="00000000" w:rsidR="00000000" w:rsidRPr="00000000">
        <w:rPr>
          <w:rtl w:val="0"/>
        </w:rPr>
        <w:t xml:space="preserve">Debora Whaley 2nd, unanimously approved. </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Holly Newsome, Region II Director (to be installed at 2026 National Convention) will host the Region II Virtual Meeting for 2026 online.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Closing remarks by Madalene Means.</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Thank you to Madalene for her service as interim Region II Director!! FCW Presented her with a branded cutting board for her service. FCW Presented Casey Matzke with a branded cutting board to thank her for coming and spending time with Region II!</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Adjourn at 12:19pm. No motion needed since past time to finish the meeting.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munications@ancw.org" TargetMode="External"/><Relationship Id="rId7" Type="http://schemas.openxmlformats.org/officeDocument/2006/relationships/hyperlink" Target="mailto:executivedirector@anc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