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6D3F" w14:textId="0E06C1A5" w:rsidR="00B044A2" w:rsidRDefault="00E418AB" w:rsidP="00F512DA">
      <w:pPr>
        <w:jc w:val="center"/>
        <w:rPr>
          <w:b/>
          <w:sz w:val="24"/>
          <w:szCs w:val="24"/>
        </w:rPr>
      </w:pPr>
      <w:r>
        <w:rPr>
          <w:b/>
          <w:sz w:val="24"/>
          <w:szCs w:val="24"/>
        </w:rPr>
        <w:t xml:space="preserve">INFORMATIVA RELATIVA AL </w:t>
      </w:r>
      <w:r w:rsidR="00007BEE">
        <w:rPr>
          <w:b/>
          <w:sz w:val="24"/>
          <w:szCs w:val="24"/>
        </w:rPr>
        <w:t>TRATTAMENTO DEI DATI PERSONALI RESA AGLI UTENTI DEL SITO INTERNET</w:t>
      </w:r>
      <w:r w:rsidR="0061695E" w:rsidRPr="0061695E">
        <w:t xml:space="preserve"> </w:t>
      </w:r>
      <w:hyperlink r:id="rId5" w:history="1">
        <w:r w:rsidR="0061695E" w:rsidRPr="005C0FB7">
          <w:rPr>
            <w:rStyle w:val="Collegamentoipertestuale"/>
            <w:b/>
            <w:sz w:val="24"/>
            <w:szCs w:val="24"/>
          </w:rPr>
          <w:t>https://www.ebtreggioemilia.it/</w:t>
        </w:r>
      </w:hyperlink>
      <w:r w:rsidR="0061695E">
        <w:rPr>
          <w:b/>
          <w:sz w:val="24"/>
          <w:szCs w:val="24"/>
        </w:rPr>
        <w:t xml:space="preserve"> </w:t>
      </w:r>
      <w:r w:rsidR="00007BEE">
        <w:rPr>
          <w:b/>
          <w:sz w:val="24"/>
          <w:szCs w:val="24"/>
        </w:rPr>
        <w:t>AI SENSI DE</w:t>
      </w:r>
      <w:r w:rsidR="00464BDC">
        <w:rPr>
          <w:b/>
          <w:sz w:val="24"/>
          <w:szCs w:val="24"/>
        </w:rPr>
        <w:t xml:space="preserve">GLI </w:t>
      </w:r>
      <w:r w:rsidR="00007BEE">
        <w:rPr>
          <w:b/>
          <w:sz w:val="24"/>
          <w:szCs w:val="24"/>
        </w:rPr>
        <w:t>ART</w:t>
      </w:r>
      <w:r w:rsidR="00464BDC">
        <w:rPr>
          <w:b/>
          <w:sz w:val="24"/>
          <w:szCs w:val="24"/>
        </w:rPr>
        <w:t>T</w:t>
      </w:r>
      <w:r w:rsidR="00007BEE">
        <w:rPr>
          <w:b/>
          <w:sz w:val="24"/>
          <w:szCs w:val="24"/>
        </w:rPr>
        <w:t>. 13</w:t>
      </w:r>
      <w:r w:rsidR="00464BDC">
        <w:rPr>
          <w:b/>
          <w:sz w:val="24"/>
          <w:szCs w:val="24"/>
        </w:rPr>
        <w:t>-14</w:t>
      </w:r>
      <w:r w:rsidR="00007BEE">
        <w:rPr>
          <w:b/>
          <w:sz w:val="24"/>
          <w:szCs w:val="24"/>
        </w:rPr>
        <w:t xml:space="preserve"> DEL REGOLAMENTO EUROPEO 2016/679</w:t>
      </w:r>
    </w:p>
    <w:p w14:paraId="59BAA2BD" w14:textId="77777777" w:rsidR="002759E1" w:rsidRPr="00F512DA" w:rsidRDefault="00F512DA" w:rsidP="00F512DA">
      <w:pPr>
        <w:pStyle w:val="Paragrafoelenco"/>
        <w:numPr>
          <w:ilvl w:val="0"/>
          <w:numId w:val="3"/>
        </w:numPr>
        <w:rPr>
          <w:b/>
        </w:rPr>
      </w:pPr>
      <w:r>
        <w:rPr>
          <w:b/>
        </w:rPr>
        <w:t>Premessa</w:t>
      </w:r>
    </w:p>
    <w:p w14:paraId="0AE03EEA" w14:textId="77777777" w:rsidR="000405A6" w:rsidRDefault="000405A6" w:rsidP="000405A6">
      <w:pPr>
        <w:jc w:val="both"/>
      </w:pPr>
      <w:r>
        <w:t xml:space="preserve">Gentile Utente ai sensi della vigente normativa in materia di protezione di dati (Regolamento Europeo 2016/679, Codice Privacy così come novellato dal Decreto 101/2018; Provvedimenti del Garante per la Protezione dei Dati Personali) e successive variazioni, la nostra società le conferisce le seguenti informazioni circa il  trattamento dei dati personali </w:t>
      </w:r>
    </w:p>
    <w:p w14:paraId="680214F5" w14:textId="500B1D55" w:rsidR="00C7305A" w:rsidRPr="00AA5C1F" w:rsidRDefault="00E418AB" w:rsidP="00F512DA">
      <w:pPr>
        <w:jc w:val="both"/>
      </w:pPr>
      <w:r>
        <w:t xml:space="preserve">Si precisa che la presente informativa è resa agli utenti in relazione al sito internet consultabile all’indirizzo </w:t>
      </w:r>
      <w:hyperlink r:id="rId6" w:history="1">
        <w:r w:rsidR="0061695E" w:rsidRPr="005C0FB7">
          <w:rPr>
            <w:rStyle w:val="Collegamentoipertestuale"/>
          </w:rPr>
          <w:t>https://www.ebtreggioemilia.it/</w:t>
        </w:r>
      </w:hyperlink>
      <w:r w:rsidR="0061695E">
        <w:t xml:space="preserve"> </w:t>
      </w:r>
      <w:r w:rsidR="00C94414">
        <w:rPr>
          <w:b/>
          <w:sz w:val="24"/>
          <w:szCs w:val="24"/>
        </w:rPr>
        <w:t xml:space="preserve">  </w:t>
      </w:r>
      <w:r w:rsidR="00AA5C1F" w:rsidRPr="00AA5C1F">
        <w:t>Si precisa che l</w:t>
      </w:r>
      <w:r w:rsidR="00C7305A" w:rsidRPr="00AA5C1F">
        <w:t>'informativa non è da considerarsi valida per altri siti web eventualmente consultabili tramite link presenti sui siti internet a dominio del titolare, che non è da considerarsi in alcun modo responsabile dei siti internet dei terzi.</w:t>
      </w:r>
    </w:p>
    <w:p w14:paraId="23F09B28" w14:textId="77777777" w:rsidR="00045FC8" w:rsidRPr="00284CD6" w:rsidRDefault="00045FC8" w:rsidP="00045FC8">
      <w:pPr>
        <w:jc w:val="both"/>
      </w:pPr>
      <w:r w:rsidRPr="00AA5C1F">
        <w:t xml:space="preserve">Pertanto, per il dettaglio circa l’impiego di cookie da parte di tali aziende si rimanda alle informative rese dalle suddette aziende terze. Si tratta di un'informativa </w:t>
      </w:r>
      <w:r>
        <w:t xml:space="preserve">che è resa anche ai sensi del </w:t>
      </w:r>
      <w:hyperlink r:id="rId7" w:anchor="articolo13" w:tgtFrame="_blank" w:history="1">
        <w:r w:rsidRPr="00045FC8">
          <w:rPr>
            <w:rStyle w:val="Collegamentoipertestuale"/>
            <w:color w:val="auto"/>
          </w:rPr>
          <w:t>Regolamento</w:t>
        </w:r>
      </w:hyperlink>
      <w:r w:rsidRPr="00045FC8">
        <w:rPr>
          <w:rStyle w:val="Collegamentoipertestuale"/>
          <w:color w:val="auto"/>
        </w:rPr>
        <w:t xml:space="preserve"> Europeo 2016/679 </w:t>
      </w:r>
      <w:r w:rsidRPr="00AA5C1F">
        <w:t>. L'informativa si ispira anche alla Raccomandazione n. 2/2001 che le autorità europee per la protezione dei dati personali, hanno adottato il 17 maggio 2001 per individuare alcuni requisiti minimi per la raccolta di dati personali on-line, e, in particolare, le modalità, i tempi e la natura delle informazioni che i titolari del trattamento devono fornire agli utenti quando questi si collegano a pagine web, indipendentemente dagli scopi del collegamento, nonché a quanto previsto dalla Direttiva 2002/58/CE, come aggiornata dalla </w:t>
      </w:r>
      <w:hyperlink r:id="rId8" w:tgtFrame="_blank" w:history="1">
        <w:r w:rsidRPr="00045FC8">
          <w:rPr>
            <w:rStyle w:val="Collegamentoipertestuale"/>
            <w:color w:val="auto"/>
          </w:rPr>
          <w:t>Direttiva 2009/136/CE</w:t>
        </w:r>
      </w:hyperlink>
      <w:r w:rsidRPr="00AA5C1F">
        <w:t>, in materia di Cookie, nonché a quanto previsto dal</w:t>
      </w:r>
      <w:r>
        <w:t xml:space="preserve">le </w:t>
      </w:r>
      <w:r w:rsidRPr="00045FC8">
        <w:rPr>
          <w:i/>
          <w:iCs/>
        </w:rPr>
        <w:t xml:space="preserve">Linee guida cookie e altri strumenti di tracciamento </w:t>
      </w:r>
      <w:r>
        <w:t xml:space="preserve">dell’Autorità Garante per la Protezione dei Dati Personali del </w:t>
      </w:r>
      <w:r w:rsidRPr="00284CD6">
        <w:t>10 giugno 2021</w:t>
      </w:r>
      <w:r>
        <w:t>.</w:t>
      </w:r>
    </w:p>
    <w:p w14:paraId="4B53D33C" w14:textId="77777777" w:rsidR="00C7305A" w:rsidRPr="00C7305A" w:rsidRDefault="007E28BA" w:rsidP="00C7305A">
      <w:pPr>
        <w:pStyle w:val="Paragrafoelenco"/>
        <w:numPr>
          <w:ilvl w:val="0"/>
          <w:numId w:val="3"/>
        </w:numPr>
        <w:rPr>
          <w:b/>
        </w:rPr>
      </w:pPr>
      <w:r w:rsidRPr="002759E1">
        <w:rPr>
          <w:b/>
        </w:rPr>
        <w:t>Titolare del trattamento</w:t>
      </w:r>
      <w:r w:rsidRPr="00C7305A">
        <w:rPr>
          <w:b/>
        </w:rPr>
        <w:t xml:space="preserve">: </w:t>
      </w:r>
    </w:p>
    <w:p w14:paraId="2397BE85" w14:textId="77777777" w:rsidR="0061695E" w:rsidRDefault="00007BEE" w:rsidP="0061695E">
      <w:pPr>
        <w:jc w:val="both"/>
      </w:pPr>
      <w:bookmarkStart w:id="0" w:name="_Hlk499916095"/>
      <w:r>
        <w:t xml:space="preserve">Il Titolare del trattamento ai sensi della vigente normativa in materia di protezione dei dati è </w:t>
      </w:r>
      <w:bookmarkStart w:id="1" w:name="_Hlk499917198"/>
      <w:r w:rsidR="00F86625">
        <w:t xml:space="preserve">l’azienda </w:t>
      </w:r>
      <w:bookmarkEnd w:id="0"/>
      <w:bookmarkEnd w:id="1"/>
      <w:r w:rsidR="0061695E">
        <w:t xml:space="preserve">ENTE BILATERALE TERZIARIO DISTRIBUZIONE SERVIZI </w:t>
      </w:r>
      <w:r w:rsidR="00C94414" w:rsidRPr="00196DD0">
        <w:rPr>
          <w:rFonts w:ascii="Calibri" w:hAnsi="Calibri"/>
        </w:rPr>
        <w:t xml:space="preserve">con sede in via </w:t>
      </w:r>
      <w:r w:rsidR="0061695E">
        <w:rPr>
          <w:rFonts w:ascii="Calibri" w:hAnsi="Calibri"/>
        </w:rPr>
        <w:t xml:space="preserve">Timavo, 43 Reggio Emilia </w:t>
      </w:r>
      <w:r w:rsidR="00C94414">
        <w:rPr>
          <w:rFonts w:ascii="Calibri" w:hAnsi="Calibri"/>
        </w:rPr>
        <w:t xml:space="preserve">. </w:t>
      </w:r>
      <w:r w:rsidR="00C94414" w:rsidRPr="00856834">
        <w:rPr>
          <w:rFonts w:ascii="Calibri" w:hAnsi="Calibri"/>
        </w:rPr>
        <w:t xml:space="preserve">Eventuali richieste di informazioni e/o </w:t>
      </w:r>
      <w:r w:rsidR="00C94414" w:rsidRPr="00606C5A">
        <w:rPr>
          <w:rFonts w:ascii="Calibri" w:hAnsi="Calibri"/>
        </w:rPr>
        <w:t>chiarimenti</w:t>
      </w:r>
      <w:r w:rsidR="00C94414" w:rsidRPr="00856834">
        <w:rPr>
          <w:rFonts w:ascii="Calibri" w:hAnsi="Calibri"/>
        </w:rPr>
        <w:t xml:space="preserve"> circa il trattamento dei dati potranno essere richiesti inviando una mail al seguente indirizzo</w:t>
      </w:r>
      <w:r w:rsidR="00C94414" w:rsidRPr="00606C5A">
        <w:rPr>
          <w:rFonts w:ascii="Calibri" w:hAnsi="Calibri"/>
        </w:rPr>
        <w:t xml:space="preserve">: </w:t>
      </w:r>
      <w:hyperlink r:id="rId9" w:tgtFrame="_blank" w:history="1">
        <w:r w:rsidR="0061695E" w:rsidRPr="0061695E">
          <w:rPr>
            <w:rStyle w:val="Collegamentoipertestuale"/>
            <w:b/>
            <w:bCs/>
          </w:rPr>
          <w:t>info@ebtreggioemilia.it</w:t>
        </w:r>
      </w:hyperlink>
    </w:p>
    <w:p w14:paraId="12B8F273" w14:textId="7AC2B5E2" w:rsidR="00C7305A" w:rsidRPr="005C4CF2" w:rsidRDefault="0061695E" w:rsidP="0061695E">
      <w:pPr>
        <w:jc w:val="both"/>
        <w:rPr>
          <w:b/>
        </w:rPr>
      </w:pPr>
      <w:r w:rsidRPr="0061695E">
        <w:rPr>
          <w:b/>
          <w:bCs/>
        </w:rPr>
        <w:t>3.</w:t>
      </w:r>
      <w:r>
        <w:t xml:space="preserve"> </w:t>
      </w:r>
      <w:r w:rsidR="00C7305A" w:rsidRPr="005C4CF2">
        <w:rPr>
          <w:b/>
        </w:rPr>
        <w:t>Tipi di dati trattati</w:t>
      </w:r>
    </w:p>
    <w:p w14:paraId="61D5B3EA" w14:textId="08B42A6C" w:rsidR="005C4CF2" w:rsidRPr="005C4CF2" w:rsidRDefault="00464BDC" w:rsidP="005C4CF2">
      <w:pPr>
        <w:pStyle w:val="Nessunaspaziatura"/>
        <w:jc w:val="both"/>
        <w:rPr>
          <w:b/>
          <w:i/>
        </w:rPr>
      </w:pPr>
      <w:r>
        <w:rPr>
          <w:b/>
          <w:i/>
        </w:rPr>
        <w:t xml:space="preserve">3.1 </w:t>
      </w:r>
      <w:r w:rsidR="00C7305A" w:rsidRPr="005C4CF2">
        <w:rPr>
          <w:b/>
          <w:i/>
        </w:rPr>
        <w:t>Dato personale e identificativo.</w:t>
      </w:r>
    </w:p>
    <w:p w14:paraId="4C6CC99D" w14:textId="44CC59AC" w:rsidR="00593C50" w:rsidRDefault="00593C50" w:rsidP="00AB1559">
      <w:pPr>
        <w:pStyle w:val="Paragrafoelenco"/>
        <w:numPr>
          <w:ilvl w:val="0"/>
          <w:numId w:val="11"/>
        </w:numPr>
        <w:autoSpaceDE w:val="0"/>
        <w:autoSpaceDN w:val="0"/>
        <w:adjustRightInd w:val="0"/>
        <w:spacing w:after="0" w:line="240" w:lineRule="auto"/>
        <w:jc w:val="both"/>
      </w:pPr>
      <w:r>
        <w:t xml:space="preserve">Dato personale: </w:t>
      </w:r>
      <w:r w:rsidRPr="00593C50">
        <w:t>qualsiasi informazione riguardante un</w:t>
      </w:r>
      <w:r>
        <w:t xml:space="preserve">a persona fisica identificata o </w:t>
      </w:r>
      <w:r w:rsidRPr="00593C50">
        <w:t>identificabile («interessato»); si considera identificabile l</w:t>
      </w:r>
      <w:r>
        <w:t xml:space="preserve">a persona fisica che può essere </w:t>
      </w:r>
      <w:r w:rsidR="00AB1559">
        <w:t xml:space="preserve">identificata, </w:t>
      </w:r>
      <w:r w:rsidRPr="00593C50">
        <w:t>direttamente o indirettamente, con particolare riferimen</w:t>
      </w:r>
      <w:r>
        <w:t xml:space="preserve">to a un identificativo </w:t>
      </w:r>
      <w:r w:rsidRPr="00593C50">
        <w:t>come il nome, un numero di identificazione, dati relativi al</w:t>
      </w:r>
      <w:r>
        <w:t xml:space="preserve">l’ubicazione, un identificativo </w:t>
      </w:r>
      <w:r w:rsidRPr="00593C50">
        <w:t>online o a uno o più elementi caratteristici della sua identità</w:t>
      </w:r>
      <w:r>
        <w:t xml:space="preserve"> fisica, fisiologica, genetica, </w:t>
      </w:r>
      <w:r w:rsidRPr="00593C50">
        <w:t>psichica, economica, culturale o sociale</w:t>
      </w:r>
      <w:r>
        <w:t>;</w:t>
      </w:r>
    </w:p>
    <w:p w14:paraId="27C11724" w14:textId="047F64D4" w:rsidR="005C4CF2" w:rsidRPr="005C4CF2" w:rsidRDefault="00C7305A" w:rsidP="00AB1559">
      <w:pPr>
        <w:pStyle w:val="Nessunaspaziatura"/>
        <w:numPr>
          <w:ilvl w:val="0"/>
          <w:numId w:val="11"/>
        </w:numPr>
        <w:jc w:val="both"/>
      </w:pPr>
      <w:r w:rsidRPr="005C4CF2">
        <w:t xml:space="preserve">Dati identificativi, i dati personali che permettono l'identificazione diretta dell'interessato (quali a titolo esemplificativo nome, cognome, indirizzo e-mail, indirizzo, numero di telefono, </w:t>
      </w:r>
      <w:r w:rsidR="005C4CF2" w:rsidRPr="005C4CF2">
        <w:t>ecc..</w:t>
      </w:r>
      <w:r w:rsidRPr="005C4CF2">
        <w:t>).</w:t>
      </w:r>
    </w:p>
    <w:p w14:paraId="1D5013E4" w14:textId="07FB27B7" w:rsidR="005C4CF2" w:rsidRDefault="00C7305A" w:rsidP="005C4CF2">
      <w:pPr>
        <w:spacing w:after="0"/>
        <w:jc w:val="both"/>
        <w:rPr>
          <w:b/>
          <w:i/>
        </w:rPr>
      </w:pPr>
      <w:r w:rsidRPr="005C4CF2">
        <w:br/>
      </w:r>
      <w:r w:rsidR="00464BDC">
        <w:rPr>
          <w:b/>
          <w:i/>
        </w:rPr>
        <w:t xml:space="preserve">3.2. </w:t>
      </w:r>
      <w:r w:rsidRPr="005C4CF2">
        <w:rPr>
          <w:b/>
          <w:i/>
        </w:rPr>
        <w:t>Dati di navigazione</w:t>
      </w:r>
    </w:p>
    <w:p w14:paraId="30EDFD6B" w14:textId="2417CB60" w:rsidR="005C4CF2" w:rsidRDefault="00C7305A" w:rsidP="005C4CF2">
      <w:pPr>
        <w:jc w:val="both"/>
      </w:pPr>
      <w:r w:rsidRPr="005C4CF2">
        <w:t xml:space="preserve">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w:t>
      </w:r>
      <w:r w:rsidRPr="005C4CF2">
        <w:lastRenderedPageBreak/>
        <w:t>informatico dell'utente. Questi dati vengono utilizzati al solo fine di ricavare informazioni statistiche anonime sull'uso del sito e per controllarne il corretto funzionamento.</w:t>
      </w:r>
    </w:p>
    <w:p w14:paraId="1D8B7960" w14:textId="26D75D01" w:rsidR="005C4CF2" w:rsidRPr="005C4CF2" w:rsidRDefault="00464BDC" w:rsidP="005C4CF2">
      <w:pPr>
        <w:spacing w:after="0"/>
        <w:jc w:val="both"/>
        <w:rPr>
          <w:b/>
          <w:i/>
        </w:rPr>
      </w:pPr>
      <w:r>
        <w:rPr>
          <w:b/>
          <w:i/>
        </w:rPr>
        <w:t xml:space="preserve">3.3. </w:t>
      </w:r>
      <w:r w:rsidR="00C7305A" w:rsidRPr="005C4CF2">
        <w:rPr>
          <w:b/>
          <w:i/>
        </w:rPr>
        <w:t>Difesa in giudizio </w:t>
      </w:r>
    </w:p>
    <w:p w14:paraId="6EFA601A" w14:textId="224DE0E4" w:rsidR="005C4CF2" w:rsidRDefault="00C7305A" w:rsidP="005C4CF2">
      <w:pPr>
        <w:jc w:val="both"/>
      </w:pPr>
      <w:r w:rsidRPr="005C4CF2">
        <w:t>I Dati Personali dell’Utente possono essere utilizzati per la difesa da parte del Titolare in giudizio o nelle fasi propedeutiche alla sua eventuale instaurazione, da abusi nell'utilizzo della stessa o dei servizi connessi da parte dell’Utente. I dati potrebbero essere utilizzati per l'accertamento di responsabilità in caso di ipotetici reati informatici ai danni del sito.</w:t>
      </w:r>
    </w:p>
    <w:p w14:paraId="0A3B6B68" w14:textId="0D87FECB" w:rsidR="005C4CF2" w:rsidRPr="005C4CF2" w:rsidRDefault="00464BDC" w:rsidP="005C4CF2">
      <w:pPr>
        <w:spacing w:after="0"/>
        <w:jc w:val="both"/>
        <w:rPr>
          <w:b/>
          <w:i/>
        </w:rPr>
      </w:pPr>
      <w:r>
        <w:rPr>
          <w:b/>
          <w:i/>
        </w:rPr>
        <w:t xml:space="preserve">3.4. </w:t>
      </w:r>
      <w:r w:rsidR="00C7305A" w:rsidRPr="005C4CF2">
        <w:rPr>
          <w:b/>
          <w:i/>
        </w:rPr>
        <w:t>Manutenzione </w:t>
      </w:r>
    </w:p>
    <w:p w14:paraId="610A7278" w14:textId="5E12871E" w:rsidR="005C4CF2" w:rsidRDefault="00C7305A" w:rsidP="005C4CF2">
      <w:pPr>
        <w:jc w:val="both"/>
      </w:pPr>
      <w:r w:rsidRPr="005C4CF2">
        <w:t>I Dati Personali dell’Utente possono essere trattati con modalità e finalità aggiuntive legate alla manutenzione dei sistemi.</w:t>
      </w:r>
    </w:p>
    <w:p w14:paraId="7FED243D" w14:textId="0EC619D3" w:rsidR="005C4CF2" w:rsidRPr="005C4CF2" w:rsidRDefault="00464BDC" w:rsidP="005C4CF2">
      <w:pPr>
        <w:spacing w:after="0"/>
        <w:jc w:val="both"/>
        <w:rPr>
          <w:b/>
          <w:i/>
        </w:rPr>
      </w:pPr>
      <w:r>
        <w:rPr>
          <w:b/>
          <w:i/>
        </w:rPr>
        <w:t xml:space="preserve">3.5. </w:t>
      </w:r>
      <w:r w:rsidR="00C7305A" w:rsidRPr="005C4CF2">
        <w:rPr>
          <w:b/>
          <w:i/>
        </w:rPr>
        <w:t>Dati forniti volontariamente dall'utente</w:t>
      </w:r>
    </w:p>
    <w:p w14:paraId="2F8BD7F4" w14:textId="77777777" w:rsidR="005C4CF2" w:rsidRDefault="00C7305A" w:rsidP="005C4CF2">
      <w:pPr>
        <w:jc w:val="both"/>
      </w:pPr>
      <w:r w:rsidRPr="005C4CF2">
        <w:t>L'invio facoltativo, esplicito e volontario di posta elettronica agli indirizzi indicati su questo sito o la compilazione di form di raccolta dati, comporta la successiva acquisizione dell'indirizzo del mittente, necessario per rispondere alle richieste, nonché degli eventuali altri dati personali inseriti.</w:t>
      </w:r>
    </w:p>
    <w:p w14:paraId="1BF8F8BB" w14:textId="36EFC7A4" w:rsidR="005C4CF2" w:rsidRPr="005C4CF2" w:rsidRDefault="00464BDC" w:rsidP="005C4CF2">
      <w:pPr>
        <w:spacing w:after="0"/>
        <w:jc w:val="both"/>
        <w:rPr>
          <w:b/>
          <w:i/>
        </w:rPr>
      </w:pPr>
      <w:r>
        <w:rPr>
          <w:b/>
          <w:i/>
        </w:rPr>
        <w:t xml:space="preserve">3.6. </w:t>
      </w:r>
      <w:r w:rsidR="00C7305A" w:rsidRPr="005C4CF2">
        <w:rPr>
          <w:b/>
          <w:i/>
        </w:rPr>
        <w:t>Informative</w:t>
      </w:r>
      <w:r w:rsidR="005C4CF2" w:rsidRPr="005C4CF2">
        <w:rPr>
          <w:b/>
          <w:i/>
        </w:rPr>
        <w:t xml:space="preserve"> </w:t>
      </w:r>
      <w:r w:rsidR="00C7305A" w:rsidRPr="005C4CF2">
        <w:rPr>
          <w:b/>
          <w:i/>
        </w:rPr>
        <w:t>specifiche </w:t>
      </w:r>
    </w:p>
    <w:p w14:paraId="1EA19E52" w14:textId="396AD6F4" w:rsidR="005C4CF2" w:rsidRDefault="00C7305A" w:rsidP="005C4CF2">
      <w:pPr>
        <w:jc w:val="both"/>
      </w:pPr>
      <w:r w:rsidRPr="005C4CF2">
        <w:t>Informative specifiche potrebbero essere presentate nelle pagine del Sito in relazione a particolari servizi o trattamenti dei Dati forniti dall’Utente o dall’Interessato.</w:t>
      </w:r>
    </w:p>
    <w:p w14:paraId="6D34EBFB" w14:textId="2DAC47CA" w:rsidR="005C4CF2" w:rsidRPr="005C4CF2" w:rsidRDefault="00464BDC" w:rsidP="005C4CF2">
      <w:pPr>
        <w:spacing w:after="0"/>
        <w:jc w:val="both"/>
        <w:rPr>
          <w:b/>
          <w:i/>
        </w:rPr>
      </w:pPr>
      <w:r>
        <w:rPr>
          <w:b/>
          <w:i/>
        </w:rPr>
        <w:t xml:space="preserve">3.7. </w:t>
      </w:r>
      <w:r w:rsidR="00C7305A" w:rsidRPr="005C4CF2">
        <w:rPr>
          <w:b/>
          <w:i/>
        </w:rPr>
        <w:t>Cookies</w:t>
      </w:r>
    </w:p>
    <w:p w14:paraId="5C39E444" w14:textId="3C2E8DE2" w:rsidR="00C7305A" w:rsidRDefault="00F86625" w:rsidP="00F86625">
      <w:pPr>
        <w:jc w:val="both"/>
        <w:rPr>
          <w:rStyle w:val="Collegamentoipertestuale"/>
          <w:b/>
          <w:color w:val="auto"/>
        </w:rPr>
      </w:pPr>
      <w:r>
        <w:t>L’impiego dei cookie da parte del presente sito internet viene normato dalla cookie policy alla quale si rimanda.</w:t>
      </w:r>
      <w:r>
        <w:rPr>
          <w:rStyle w:val="Collegamentoipertestuale"/>
          <w:b/>
          <w:color w:val="auto"/>
        </w:rPr>
        <w:t xml:space="preserve"> </w:t>
      </w:r>
    </w:p>
    <w:p w14:paraId="1EE8C5E1" w14:textId="77777777" w:rsidR="005C4CF2" w:rsidRPr="005C4CF2" w:rsidRDefault="005C4CF2" w:rsidP="005C4CF2">
      <w:pPr>
        <w:rPr>
          <w:b/>
        </w:rPr>
      </w:pPr>
    </w:p>
    <w:p w14:paraId="33F6F146" w14:textId="1A16C256" w:rsidR="007E28BA" w:rsidRPr="005C4CF2" w:rsidRDefault="00F512DA" w:rsidP="00F512DA">
      <w:pPr>
        <w:pStyle w:val="Paragrafoelenco"/>
        <w:numPr>
          <w:ilvl w:val="0"/>
          <w:numId w:val="3"/>
        </w:numPr>
        <w:rPr>
          <w:b/>
        </w:rPr>
      </w:pPr>
      <w:r w:rsidRPr="005C4CF2">
        <w:rPr>
          <w:b/>
        </w:rPr>
        <w:t>Finalità del trattamento</w:t>
      </w:r>
      <w:r w:rsidR="00F86625">
        <w:rPr>
          <w:b/>
        </w:rPr>
        <w:t xml:space="preserve"> </w:t>
      </w:r>
    </w:p>
    <w:p w14:paraId="2392EBD7" w14:textId="77777777" w:rsidR="00110DE6" w:rsidRPr="005C4CF2" w:rsidRDefault="00110DE6" w:rsidP="00110DE6">
      <w:pPr>
        <w:jc w:val="both"/>
      </w:pPr>
      <w:r w:rsidRPr="005C4CF2">
        <w:t>I dati di natura personale volontariamente forniti saranno oggetto di trattamento per le seguenti finalità, fino a sua opposizione:</w:t>
      </w:r>
    </w:p>
    <w:p w14:paraId="566E4FAD" w14:textId="77777777" w:rsidR="00110DE6" w:rsidRPr="005C4CF2" w:rsidRDefault="00110DE6" w:rsidP="00110DE6">
      <w:pPr>
        <w:pStyle w:val="Paragrafoelenco"/>
        <w:numPr>
          <w:ilvl w:val="0"/>
          <w:numId w:val="6"/>
        </w:numPr>
        <w:jc w:val="both"/>
      </w:pPr>
      <w:r w:rsidRPr="005C4CF2">
        <w:t>navigazione sul presente sito internet;</w:t>
      </w:r>
    </w:p>
    <w:p w14:paraId="60F37F01" w14:textId="5D69C376" w:rsidR="00110DE6" w:rsidRPr="00464BDC" w:rsidRDefault="00110DE6" w:rsidP="00110DE6">
      <w:pPr>
        <w:pStyle w:val="Paragrafoelenco"/>
        <w:numPr>
          <w:ilvl w:val="0"/>
          <w:numId w:val="6"/>
        </w:numPr>
        <w:jc w:val="both"/>
      </w:pPr>
      <w:r w:rsidRPr="00464BDC">
        <w:t xml:space="preserve">eventuale richiesta di contatto, con invio di informazioni da Lei richieste; l’utente infatti può contattare l’Azienda utilizzando i recapiti telefonici e di posta elettronica ubicati presso la sezione “Contatti” ove l’utente può reperire i riferimenti </w:t>
      </w:r>
      <w:r w:rsidR="00F86625" w:rsidRPr="00464BDC">
        <w:t>del Titolare</w:t>
      </w:r>
      <w:r w:rsidRPr="00464BDC">
        <w:t>. Il ricevimento di comunicazioni spontanee da parte degli utenti comporta necessariamente per il Titolare l’acquisizione dell’indirizzo mail e/o del nominativo dell’utente. La finalità di tale raccolta è legata alla</w:t>
      </w:r>
      <w:r w:rsidR="003A034B">
        <w:t xml:space="preserve"> presa in carico e relativa gestione della richiesta di </w:t>
      </w:r>
      <w:r w:rsidRPr="00464BDC">
        <w:t xml:space="preserve"> informazioni circa le prestazioni </w:t>
      </w:r>
      <w:r w:rsidR="00F86625" w:rsidRPr="00464BDC">
        <w:t xml:space="preserve">di beni e /o </w:t>
      </w:r>
      <w:r w:rsidR="00464BDC" w:rsidRPr="00464BDC">
        <w:t>d</w:t>
      </w:r>
      <w:r w:rsidR="00F86625" w:rsidRPr="00464BDC">
        <w:t>i servizi erogati</w:t>
      </w:r>
      <w:r w:rsidR="003A034B">
        <w:t xml:space="preserve"> da</w:t>
      </w:r>
      <w:r w:rsidR="00C94414">
        <w:t xml:space="preserve"> Ever Elettronica</w:t>
      </w:r>
      <w:r w:rsidR="003A034B">
        <w:t>.</w:t>
      </w:r>
    </w:p>
    <w:p w14:paraId="05AD664D" w14:textId="5D3306A8" w:rsidR="00110DE6" w:rsidRDefault="00110DE6" w:rsidP="00110DE6">
      <w:pPr>
        <w:pStyle w:val="Paragrafoelenco"/>
        <w:numPr>
          <w:ilvl w:val="0"/>
          <w:numId w:val="6"/>
        </w:numPr>
        <w:jc w:val="both"/>
      </w:pPr>
      <w:r w:rsidRPr="00464BDC">
        <w:t>eventuale compilazione di form di raccolta dati in aree dedicate;</w:t>
      </w:r>
      <w:r w:rsidR="00464BDC" w:rsidRPr="00464BDC">
        <w:t xml:space="preserve"> in tale caso si rimanda alle specifiche informative presenti al fondo dei singoli form.</w:t>
      </w:r>
    </w:p>
    <w:p w14:paraId="7284FC78" w14:textId="77777777" w:rsidR="00464BDC" w:rsidRPr="00464BDC" w:rsidRDefault="00464BDC" w:rsidP="00464BDC">
      <w:pPr>
        <w:ind w:left="360"/>
        <w:jc w:val="both"/>
      </w:pPr>
    </w:p>
    <w:p w14:paraId="2B6A268D" w14:textId="77777777" w:rsidR="00256C8B" w:rsidRPr="00256C8B" w:rsidRDefault="00256C8B" w:rsidP="00256C8B">
      <w:pPr>
        <w:pStyle w:val="Paragrafoelenco"/>
        <w:numPr>
          <w:ilvl w:val="0"/>
          <w:numId w:val="3"/>
        </w:numPr>
        <w:rPr>
          <w:rFonts w:ascii="Calibri" w:hAnsi="Calibri"/>
          <w:b/>
        </w:rPr>
      </w:pPr>
      <w:r w:rsidRPr="00256C8B">
        <w:rPr>
          <w:b/>
        </w:rPr>
        <w:t>Base</w:t>
      </w:r>
      <w:r w:rsidRPr="00256C8B">
        <w:rPr>
          <w:rFonts w:ascii="Calibri" w:hAnsi="Calibri"/>
          <w:b/>
        </w:rPr>
        <w:t xml:space="preserve"> giuridica del trattamento</w:t>
      </w:r>
    </w:p>
    <w:p w14:paraId="35CA87C2" w14:textId="60C300EE" w:rsidR="00DD2140" w:rsidRDefault="00256C8B" w:rsidP="00256C8B">
      <w:pPr>
        <w:ind w:left="360"/>
        <w:jc w:val="both"/>
        <w:rPr>
          <w:rFonts w:ascii="Calibri" w:hAnsi="Calibri"/>
        </w:rPr>
      </w:pPr>
      <w:r w:rsidRPr="00256C8B">
        <w:rPr>
          <w:rFonts w:ascii="Calibri" w:hAnsi="Calibri"/>
        </w:rPr>
        <w:t>Il trattamento viene effettuato in base al</w:t>
      </w:r>
      <w:r w:rsidR="00464BDC">
        <w:rPr>
          <w:rFonts w:ascii="Calibri" w:hAnsi="Calibri"/>
        </w:rPr>
        <w:t xml:space="preserve">lo scopo di </w:t>
      </w:r>
      <w:r w:rsidR="00CC16B2">
        <w:rPr>
          <w:rFonts w:ascii="Calibri" w:hAnsi="Calibri"/>
        </w:rPr>
        <w:t xml:space="preserve">dare esecuzione alle misure </w:t>
      </w:r>
      <w:r w:rsidR="00C94414">
        <w:rPr>
          <w:rFonts w:ascii="Calibri" w:hAnsi="Calibri"/>
        </w:rPr>
        <w:t>precontrattuali</w:t>
      </w:r>
      <w:r w:rsidR="00CC16B2">
        <w:rPr>
          <w:rFonts w:ascii="Calibri" w:hAnsi="Calibri"/>
        </w:rPr>
        <w:t xml:space="preserve"> e contrattuali richieste dall’interessato tramite </w:t>
      </w:r>
      <w:r w:rsidR="00464BDC">
        <w:rPr>
          <w:rFonts w:ascii="Calibri" w:hAnsi="Calibri"/>
        </w:rPr>
        <w:t xml:space="preserve">l’impiego dei recapiti dell’Azienda o la compilazione dello specifico form presente all’interno della pagina “Contatti”. </w:t>
      </w:r>
      <w:r w:rsidRPr="00256C8B">
        <w:rPr>
          <w:rFonts w:ascii="Calibri" w:hAnsi="Calibri"/>
        </w:rPr>
        <w:t xml:space="preserve"> </w:t>
      </w:r>
      <w:r w:rsidR="00F86625">
        <w:rPr>
          <w:rFonts w:ascii="Calibri" w:hAnsi="Calibri"/>
        </w:rPr>
        <w:t xml:space="preserve">Al fondo dei form di contatto viene indicata specifica informativa e l’utente viene invitato a manifestare </w:t>
      </w:r>
      <w:r w:rsidR="00464BDC">
        <w:rPr>
          <w:rFonts w:ascii="Calibri" w:hAnsi="Calibri"/>
        </w:rPr>
        <w:t xml:space="preserve">la presa visione di tale documento </w:t>
      </w:r>
      <w:r w:rsidR="00F86625">
        <w:rPr>
          <w:rFonts w:ascii="Calibri" w:hAnsi="Calibri"/>
        </w:rPr>
        <w:t xml:space="preserve">spuntando la specifica casella. L’assenza di tale </w:t>
      </w:r>
      <w:r w:rsidR="00464BDC">
        <w:rPr>
          <w:rFonts w:ascii="Calibri" w:hAnsi="Calibri"/>
        </w:rPr>
        <w:t>comportamento attivo</w:t>
      </w:r>
      <w:r w:rsidR="00F86625">
        <w:rPr>
          <w:rFonts w:ascii="Calibri" w:hAnsi="Calibri"/>
        </w:rPr>
        <w:t xml:space="preserve"> non consente </w:t>
      </w:r>
      <w:r w:rsidR="00464BDC">
        <w:rPr>
          <w:rFonts w:ascii="Calibri" w:hAnsi="Calibri"/>
        </w:rPr>
        <w:t>di perfezionare l’invio del form.</w:t>
      </w:r>
      <w:r w:rsidR="00C94414">
        <w:rPr>
          <w:rFonts w:ascii="Calibri" w:hAnsi="Calibri"/>
        </w:rPr>
        <w:t xml:space="preserve"> Le informative precisano qualora le basi giuridiche del trattamento siano rappresentate dal consenso dell’interessato. Il consenso è libero e specifico e revocabile in qualsiasi momento utilizzando i recapiti di cui al Punto 1.</w:t>
      </w:r>
    </w:p>
    <w:p w14:paraId="1023DC85" w14:textId="77777777" w:rsidR="00DD2140" w:rsidRDefault="00DD2140">
      <w:pPr>
        <w:rPr>
          <w:rFonts w:ascii="Calibri" w:hAnsi="Calibri"/>
        </w:rPr>
      </w:pPr>
      <w:r>
        <w:rPr>
          <w:rFonts w:ascii="Calibri" w:hAnsi="Calibri"/>
        </w:rPr>
        <w:br w:type="page"/>
      </w:r>
    </w:p>
    <w:p w14:paraId="4C56B8B1" w14:textId="77777777" w:rsidR="00F512DA" w:rsidRPr="00256C8B" w:rsidRDefault="00F512DA" w:rsidP="00256C8B">
      <w:pPr>
        <w:ind w:left="360"/>
        <w:jc w:val="both"/>
        <w:rPr>
          <w:b/>
        </w:rPr>
      </w:pPr>
    </w:p>
    <w:p w14:paraId="59AA7E1E" w14:textId="11F8A5D2" w:rsidR="00F512DA" w:rsidRPr="00DD2140" w:rsidRDefault="00F512DA" w:rsidP="00F512DA">
      <w:pPr>
        <w:pStyle w:val="Paragrafoelenco"/>
        <w:numPr>
          <w:ilvl w:val="0"/>
          <w:numId w:val="3"/>
        </w:numPr>
        <w:rPr>
          <w:b/>
        </w:rPr>
      </w:pPr>
      <w:r w:rsidRPr="00F512DA">
        <w:rPr>
          <w:b/>
        </w:rPr>
        <w:t>Modalità del trattamento</w:t>
      </w:r>
    </w:p>
    <w:p w14:paraId="41AD3113" w14:textId="09898B67" w:rsidR="00256C8B" w:rsidRPr="00256C8B" w:rsidRDefault="00AB2048" w:rsidP="00256C8B">
      <w:pPr>
        <w:autoSpaceDE w:val="0"/>
        <w:autoSpaceDN w:val="0"/>
        <w:adjustRightInd w:val="0"/>
        <w:snapToGrid w:val="0"/>
        <w:jc w:val="both"/>
      </w:pPr>
      <w:r w:rsidRPr="00256C8B">
        <w:rPr>
          <w:rFonts w:ascii="Calibri" w:hAnsi="Calibri"/>
        </w:rPr>
        <w:t xml:space="preserve">I trattamenti effettuati tramite l’ausilio di strumenti cartacei /informatici </w:t>
      </w:r>
      <w:r w:rsidRPr="00256C8B">
        <w:t xml:space="preserve">con modalità e strumenti volti a garantire la massima sicurezza e riservatezza, </w:t>
      </w:r>
      <w:r w:rsidRPr="00256C8B">
        <w:rPr>
          <w:rFonts w:ascii="Calibri" w:hAnsi="Calibri"/>
        </w:rPr>
        <w:t xml:space="preserve">non prevedono l’impiego di processi decisionali </w:t>
      </w:r>
      <w:r w:rsidR="00464BDC">
        <w:rPr>
          <w:rFonts w:ascii="Calibri" w:hAnsi="Calibri"/>
        </w:rPr>
        <w:t xml:space="preserve">completamente </w:t>
      </w:r>
      <w:r w:rsidRPr="00256C8B">
        <w:rPr>
          <w:rFonts w:ascii="Calibri" w:hAnsi="Calibri"/>
        </w:rPr>
        <w:t xml:space="preserve">automatizzati. I trattamenti avvengono </w:t>
      </w:r>
      <w:r w:rsidR="00110DE6" w:rsidRPr="00256C8B">
        <w:t xml:space="preserve">ad opera di soggetti di ciò appositamente incaricati </w:t>
      </w:r>
      <w:r w:rsidRPr="00256C8B">
        <w:t xml:space="preserve">(in qualità di incaricati e/o di responsabili) </w:t>
      </w:r>
    </w:p>
    <w:p w14:paraId="7A1ED56B" w14:textId="77777777" w:rsidR="00110DE6" w:rsidRDefault="00110DE6" w:rsidP="00F512DA">
      <w:pPr>
        <w:ind w:left="45"/>
        <w:jc w:val="both"/>
      </w:pPr>
    </w:p>
    <w:p w14:paraId="3D1966B4" w14:textId="6167BB4C" w:rsidR="00464BDC" w:rsidRDefault="00464BDC" w:rsidP="00110DE6">
      <w:pPr>
        <w:pStyle w:val="Paragrafoelenco"/>
        <w:numPr>
          <w:ilvl w:val="0"/>
          <w:numId w:val="3"/>
        </w:numPr>
        <w:rPr>
          <w:b/>
        </w:rPr>
      </w:pPr>
      <w:r>
        <w:rPr>
          <w:b/>
        </w:rPr>
        <w:t>C</w:t>
      </w:r>
      <w:r w:rsidRPr="00DD2140">
        <w:rPr>
          <w:b/>
        </w:rPr>
        <w:t>omunicazione</w:t>
      </w:r>
      <w:r>
        <w:rPr>
          <w:b/>
        </w:rPr>
        <w:t xml:space="preserve"> dei dati a terzi</w:t>
      </w:r>
    </w:p>
    <w:p w14:paraId="67C60E84" w14:textId="77777777" w:rsidR="00464BDC" w:rsidRPr="00AB2048" w:rsidRDefault="00464BDC" w:rsidP="00464BDC">
      <w:pPr>
        <w:ind w:left="360"/>
        <w:jc w:val="both"/>
      </w:pPr>
      <w:r w:rsidRPr="00AB2048">
        <w:t>I Suoi dati potranno essere comunicati a terzi appartenenti alle seguenti categorie:</w:t>
      </w:r>
    </w:p>
    <w:p w14:paraId="02606FF9" w14:textId="17003381" w:rsidR="00464BDC" w:rsidRPr="00AB2048" w:rsidRDefault="00464BDC" w:rsidP="00464BDC">
      <w:pPr>
        <w:jc w:val="both"/>
      </w:pPr>
      <w:r>
        <w:t xml:space="preserve">• fornitori di </w:t>
      </w:r>
      <w:r w:rsidRPr="00AB2048">
        <w:t>servizi per la gestione del sistema informativo usato e delle reti di telecomunicazioni, ivi compresa la posta elettronica, newsletter e gestione siti internet;</w:t>
      </w:r>
    </w:p>
    <w:p w14:paraId="76045E60" w14:textId="77777777" w:rsidR="00464BDC" w:rsidRPr="00AB2048" w:rsidRDefault="00464BDC" w:rsidP="00464BDC">
      <w:pPr>
        <w:jc w:val="both"/>
      </w:pPr>
      <w:r w:rsidRPr="00AB2048">
        <w:t>• autorità competenti per adempimenti di obblighi di leggi e/o di disposizioni di organi pubblici, su richiesta.</w:t>
      </w:r>
    </w:p>
    <w:p w14:paraId="20A57AC5" w14:textId="77777777" w:rsidR="00464BDC" w:rsidRPr="00AB2048" w:rsidRDefault="00464BDC" w:rsidP="00464BDC">
      <w:pPr>
        <w:jc w:val="both"/>
      </w:pPr>
      <w:r w:rsidRPr="00AB2048">
        <w:t>I soggetti appartenenti alle categorie suddette svolgono la funzione di Responsabile del trattamento dei dati, oppure operano in totale autonomia come distinti Titolari del trattamento. L’elenco dei responsabili è costantemente aggiornato e disponibile presso la sede del Titolare del Trattamento</w:t>
      </w:r>
      <w:r>
        <w:t>.</w:t>
      </w:r>
    </w:p>
    <w:p w14:paraId="66C979BC" w14:textId="77777777" w:rsidR="00464BDC" w:rsidRPr="00464BDC" w:rsidRDefault="00464BDC" w:rsidP="00464BDC">
      <w:pPr>
        <w:ind w:left="360"/>
        <w:rPr>
          <w:b/>
        </w:rPr>
      </w:pPr>
    </w:p>
    <w:p w14:paraId="0BEE764A" w14:textId="23FBE11A" w:rsidR="00110DE6" w:rsidRPr="00DD2140" w:rsidRDefault="00110DE6" w:rsidP="00110DE6">
      <w:pPr>
        <w:pStyle w:val="Paragrafoelenco"/>
        <w:numPr>
          <w:ilvl w:val="0"/>
          <w:numId w:val="3"/>
        </w:numPr>
        <w:rPr>
          <w:b/>
        </w:rPr>
      </w:pPr>
      <w:r w:rsidRPr="00DD2140">
        <w:rPr>
          <w:b/>
        </w:rPr>
        <w:t>Ambito di diffusione</w:t>
      </w:r>
    </w:p>
    <w:p w14:paraId="725E08B5" w14:textId="77777777" w:rsidR="00F512DA" w:rsidRPr="00DD2140" w:rsidRDefault="00F512DA" w:rsidP="00F512DA">
      <w:pPr>
        <w:ind w:left="45"/>
        <w:jc w:val="both"/>
      </w:pPr>
      <w:r w:rsidRPr="00DD2140">
        <w:t>Non viene effettuata diffusione di dati</w:t>
      </w:r>
      <w:r w:rsidR="00110DE6" w:rsidRPr="00DD2140">
        <w:t>.</w:t>
      </w:r>
    </w:p>
    <w:p w14:paraId="65FD04A2" w14:textId="77777777" w:rsidR="00F512DA" w:rsidRPr="007005DC" w:rsidRDefault="00FF544D" w:rsidP="00F512DA">
      <w:pPr>
        <w:pStyle w:val="Paragrafoelenco"/>
        <w:numPr>
          <w:ilvl w:val="0"/>
          <w:numId w:val="3"/>
        </w:numPr>
        <w:rPr>
          <w:b/>
        </w:rPr>
      </w:pPr>
      <w:r w:rsidRPr="007005DC">
        <w:rPr>
          <w:b/>
        </w:rPr>
        <w:t>Natura del c</w:t>
      </w:r>
      <w:r w:rsidR="00F512DA" w:rsidRPr="007005DC">
        <w:rPr>
          <w:b/>
        </w:rPr>
        <w:t>onferimento dei dati</w:t>
      </w:r>
      <w:r w:rsidRPr="007005DC">
        <w:rPr>
          <w:b/>
        </w:rPr>
        <w:t xml:space="preserve"> e rifiuto</w:t>
      </w:r>
    </w:p>
    <w:p w14:paraId="36A7A7F3" w14:textId="0DB7B18B" w:rsidR="00F512DA" w:rsidRDefault="00F512DA" w:rsidP="00F512DA">
      <w:pPr>
        <w:ind w:left="45"/>
        <w:jc w:val="both"/>
      </w:pPr>
      <w:r w:rsidRPr="00F512DA">
        <w:t xml:space="preserve">Per quanto riguarda la navigazione sul presente sito il conferimento dei dati è legato alla volontà dell’utente di navigare presso il suddetto sito dopo aver preso visione dell’informativa presente all’interno del banner riportato in homepage. Si ricorda che per evitare l’installazione di cookie </w:t>
      </w:r>
      <w:r w:rsidR="00464BDC">
        <w:t xml:space="preserve">l’utente può </w:t>
      </w:r>
      <w:r w:rsidRPr="00F512DA">
        <w:t>utilizza</w:t>
      </w:r>
      <w:r w:rsidR="00464BDC">
        <w:t>re</w:t>
      </w:r>
      <w:r w:rsidRPr="00F512DA">
        <w:t xml:space="preserve"> le apposite funzionalità offerte dal browser utilizzato per la navigazione</w:t>
      </w:r>
      <w:r w:rsidR="00464BDC">
        <w:t xml:space="preserve"> o le funzionalità del banner stesso.</w:t>
      </w:r>
    </w:p>
    <w:p w14:paraId="0E422285" w14:textId="77777777" w:rsidR="00F512DA" w:rsidRPr="00F512DA" w:rsidRDefault="00F512DA" w:rsidP="00D404D4">
      <w:pPr>
        <w:jc w:val="both"/>
      </w:pPr>
    </w:p>
    <w:p w14:paraId="64E64862" w14:textId="35EFF313" w:rsidR="00464BDC" w:rsidRDefault="00464BDC" w:rsidP="00F512DA">
      <w:pPr>
        <w:pStyle w:val="Paragrafoelenco"/>
        <w:numPr>
          <w:ilvl w:val="0"/>
          <w:numId w:val="3"/>
        </w:numPr>
        <w:rPr>
          <w:b/>
        </w:rPr>
      </w:pPr>
      <w:r>
        <w:rPr>
          <w:b/>
        </w:rPr>
        <w:t>Tempi di conservazione</w:t>
      </w:r>
    </w:p>
    <w:p w14:paraId="7CB5B299" w14:textId="772AF47F" w:rsidR="00464BDC" w:rsidRDefault="00464BDC" w:rsidP="00464BDC">
      <w:pPr>
        <w:autoSpaceDE w:val="0"/>
        <w:autoSpaceDN w:val="0"/>
        <w:adjustRightInd w:val="0"/>
        <w:snapToGrid w:val="0"/>
        <w:ind w:left="360"/>
        <w:jc w:val="both"/>
      </w:pPr>
      <w:r w:rsidRPr="00256C8B">
        <w:t xml:space="preserve">I dati saranno conservati per un periodo non superiore agli scopi per i quali i dati sono stati raccolti e successivamente trattati </w:t>
      </w:r>
      <w:r>
        <w:t>secondo le tempistiche sotto riportate:</w:t>
      </w:r>
    </w:p>
    <w:p w14:paraId="08AAE44A" w14:textId="7CF8DBB4" w:rsidR="00464BDC" w:rsidRDefault="00464BDC" w:rsidP="00464BDC">
      <w:pPr>
        <w:pStyle w:val="Paragrafoelenco"/>
        <w:numPr>
          <w:ilvl w:val="0"/>
          <w:numId w:val="12"/>
        </w:numPr>
        <w:autoSpaceDE w:val="0"/>
        <w:autoSpaceDN w:val="0"/>
        <w:adjustRightInd w:val="0"/>
        <w:snapToGrid w:val="0"/>
        <w:jc w:val="both"/>
      </w:pPr>
      <w:r>
        <w:t>Dati raccolti tramite i form di contatto: 12 mesi</w:t>
      </w:r>
    </w:p>
    <w:p w14:paraId="27BA497C" w14:textId="50F4374F" w:rsidR="00464BDC" w:rsidRDefault="00464BDC" w:rsidP="00464BDC">
      <w:pPr>
        <w:pStyle w:val="Paragrafoelenco"/>
        <w:numPr>
          <w:ilvl w:val="0"/>
          <w:numId w:val="12"/>
        </w:numPr>
        <w:autoSpaceDE w:val="0"/>
        <w:autoSpaceDN w:val="0"/>
        <w:adjustRightInd w:val="0"/>
        <w:snapToGrid w:val="0"/>
        <w:jc w:val="both"/>
      </w:pPr>
      <w:r>
        <w:t>Dati relativi alla clientela con la quale viene sottoscritto un contratto/ordine</w:t>
      </w:r>
      <w:r w:rsidR="00C94414">
        <w:t xml:space="preserve"> (anche tramite e-commerce)</w:t>
      </w:r>
      <w:r>
        <w:t>: 10 anni dalla conclusione dell’attività.</w:t>
      </w:r>
    </w:p>
    <w:p w14:paraId="79DB5858" w14:textId="6FA03E00" w:rsidR="00C94414" w:rsidRPr="00256C8B" w:rsidRDefault="00C94414" w:rsidP="00464BDC">
      <w:pPr>
        <w:pStyle w:val="Paragrafoelenco"/>
        <w:numPr>
          <w:ilvl w:val="0"/>
          <w:numId w:val="12"/>
        </w:numPr>
        <w:autoSpaceDE w:val="0"/>
        <w:autoSpaceDN w:val="0"/>
        <w:adjustRightInd w:val="0"/>
        <w:snapToGrid w:val="0"/>
        <w:jc w:val="both"/>
      </w:pPr>
      <w:r>
        <w:t>Dati relativi agli iscritti alla newsletter: fino alla revoca del consenso</w:t>
      </w:r>
    </w:p>
    <w:p w14:paraId="0E1EE1D7" w14:textId="77777777" w:rsidR="00464BDC" w:rsidRDefault="00464BDC" w:rsidP="00464BDC">
      <w:pPr>
        <w:pStyle w:val="Paragrafoelenco"/>
        <w:rPr>
          <w:b/>
        </w:rPr>
      </w:pPr>
    </w:p>
    <w:p w14:paraId="0DB47971" w14:textId="29DF6F12" w:rsidR="00C22352" w:rsidRDefault="00C22352" w:rsidP="00F512DA">
      <w:pPr>
        <w:pStyle w:val="Paragrafoelenco"/>
        <w:numPr>
          <w:ilvl w:val="0"/>
          <w:numId w:val="3"/>
        </w:numPr>
        <w:rPr>
          <w:b/>
        </w:rPr>
      </w:pPr>
      <w:r>
        <w:rPr>
          <w:b/>
        </w:rPr>
        <w:t>Trasferimento dei dati al di fuori dello Spazio Economico Europeo</w:t>
      </w:r>
    </w:p>
    <w:p w14:paraId="7138B509" w14:textId="77777777" w:rsidR="00C94414" w:rsidRDefault="00C94414" w:rsidP="00C94414">
      <w:pPr>
        <w:ind w:left="360"/>
        <w:jc w:val="both"/>
      </w:pPr>
      <w:r w:rsidRPr="00C94414">
        <w:rPr>
          <w:rFonts w:ascii="Calibri" w:hAnsi="Calibri" w:cs="Calibri"/>
          <w:sz w:val="20"/>
        </w:rPr>
        <w:t xml:space="preserve">Nel caso in cui per imprescindibili esigenze organizzative si rendesse necessario il trasferimento dei dati verso Paesi ubicati al di fuori dello Spazio Economico Europeo tale attività avverrà solo ed esclusivamente in presenza degli specifici meccanismi previsti dalla normativa che assicurano la liceità del trattamento (decisioni di adeguatezza, clausole contrattuali standard, adesione al Data </w:t>
      </w:r>
      <w:bookmarkStart w:id="2" w:name="_Hlk177728435"/>
      <w:r w:rsidRPr="00C94414">
        <w:rPr>
          <w:rFonts w:ascii="Calibri" w:hAnsi="Calibri" w:cs="Calibri"/>
          <w:sz w:val="20"/>
        </w:rPr>
        <w:t xml:space="preserve">Privacy Framework </w:t>
      </w:r>
      <w:bookmarkEnd w:id="2"/>
      <w:r w:rsidRPr="00C94414">
        <w:rPr>
          <w:rFonts w:ascii="Calibri" w:hAnsi="Calibri" w:cs="Calibri"/>
          <w:sz w:val="20"/>
        </w:rPr>
        <w:t>per gli Stati Uniti).</w:t>
      </w:r>
    </w:p>
    <w:p w14:paraId="402E82D1" w14:textId="2F4F3BC3" w:rsidR="00F512DA" w:rsidRPr="00F512DA" w:rsidRDefault="00F512DA" w:rsidP="00F512DA">
      <w:pPr>
        <w:pStyle w:val="Paragrafoelenco"/>
        <w:numPr>
          <w:ilvl w:val="0"/>
          <w:numId w:val="3"/>
        </w:numPr>
        <w:rPr>
          <w:b/>
        </w:rPr>
      </w:pPr>
      <w:r w:rsidRPr="00F512DA">
        <w:rPr>
          <w:b/>
        </w:rPr>
        <w:t>Diritti d</w:t>
      </w:r>
      <w:r w:rsidR="00FF544D">
        <w:rPr>
          <w:b/>
        </w:rPr>
        <w:t>egli interessati</w:t>
      </w:r>
    </w:p>
    <w:p w14:paraId="7CF75EBC" w14:textId="761ED7C7" w:rsidR="00C94414" w:rsidRPr="00C94414" w:rsidRDefault="00C94414" w:rsidP="00C94414">
      <w:pPr>
        <w:ind w:left="360"/>
        <w:jc w:val="both"/>
        <w:rPr>
          <w:rFonts w:ascii="Calibri" w:hAnsi="Calibri" w:cs="Calibri"/>
          <w:sz w:val="20"/>
        </w:rPr>
      </w:pPr>
      <w:r w:rsidRPr="00C94414">
        <w:rPr>
          <w:rFonts w:ascii="Calibri" w:hAnsi="Calibri" w:cs="Calibri"/>
          <w:sz w:val="20"/>
        </w:rPr>
        <w:t xml:space="preserve">Le viene riconosciuto e garantito il pieno diritto a: chiedere al Titolare del trattamento l'accesso ai dati personali e la rettifica o la cancellazione degli stessi o la limitazione del trattamento che La riguardano o di opporsi al loro trattamento, oltre al diritto alla portabilità dei dati. Tale diritto può essere esercitato inviando una mail a </w:t>
      </w:r>
      <w:hyperlink r:id="rId10" w:tgtFrame="_blank" w:history="1">
        <w:r w:rsidR="0061695E" w:rsidRPr="0061695E">
          <w:rPr>
            <w:rStyle w:val="Collegamentoipertestuale"/>
            <w:b/>
            <w:bCs/>
          </w:rPr>
          <w:t>info@ebtreggioemilia.it</w:t>
        </w:r>
      </w:hyperlink>
      <w:r w:rsidRPr="00C94414">
        <w:rPr>
          <w:rFonts w:ascii="Calibri" w:hAnsi="Calibri" w:cs="Calibri"/>
          <w:sz w:val="20"/>
          <w:szCs w:val="20"/>
        </w:rPr>
        <w:t xml:space="preserve"> </w:t>
      </w:r>
      <w:r w:rsidRPr="00C94414">
        <w:rPr>
          <w:rFonts w:ascii="Calibri" w:hAnsi="Calibri" w:cs="Calibri"/>
          <w:sz w:val="20"/>
        </w:rPr>
        <w:t xml:space="preserve"> Inoltre il Titolare interromperà il Trattamento nel momento in cui pervenga da parte sua la comunicazione di revoca del consenso precedentemente manifestato.</w:t>
      </w:r>
    </w:p>
    <w:p w14:paraId="6CDBC803" w14:textId="34726A0F" w:rsidR="000D7DD0" w:rsidRDefault="000D7DD0">
      <w:pPr>
        <w:rPr>
          <w:rFonts w:ascii="Calibri" w:hAnsi="Calibri"/>
          <w:b/>
        </w:rPr>
      </w:pPr>
    </w:p>
    <w:p w14:paraId="764D6097" w14:textId="6BDEE7A9" w:rsidR="00256C8B" w:rsidRPr="00C22352" w:rsidRDefault="00256C8B" w:rsidP="00C22352">
      <w:pPr>
        <w:pStyle w:val="Paragrafoelenco"/>
        <w:numPr>
          <w:ilvl w:val="0"/>
          <w:numId w:val="3"/>
        </w:numPr>
        <w:jc w:val="both"/>
        <w:rPr>
          <w:rFonts w:ascii="Calibri" w:hAnsi="Calibri"/>
          <w:b/>
        </w:rPr>
      </w:pPr>
      <w:r w:rsidRPr="00C22352">
        <w:rPr>
          <w:rFonts w:ascii="Calibri" w:hAnsi="Calibri"/>
          <w:b/>
        </w:rPr>
        <w:t>Reclamo all’autorità di controllo</w:t>
      </w:r>
    </w:p>
    <w:p w14:paraId="117F8721" w14:textId="77777777" w:rsidR="00256C8B" w:rsidRDefault="00256C8B" w:rsidP="00256C8B">
      <w:pPr>
        <w:jc w:val="both"/>
        <w:rPr>
          <w:rFonts w:ascii="Calibri" w:hAnsi="Calibri"/>
        </w:rPr>
      </w:pPr>
      <w:r>
        <w:rPr>
          <w:rFonts w:ascii="Calibri" w:hAnsi="Calibri"/>
        </w:rPr>
        <w:t>L’interessato ha diritto a proporre reclamo presso l’Autorità di Controllo nel caso in cui le proprie richieste di informazioni rivolte al Titolare non abbiano determinato risposte soddisfacenti.</w:t>
      </w:r>
    </w:p>
    <w:p w14:paraId="646FC3A5" w14:textId="77777777" w:rsidR="00256C8B" w:rsidRDefault="00256C8B" w:rsidP="00256C8B">
      <w:pPr>
        <w:jc w:val="both"/>
        <w:rPr>
          <w:rFonts w:ascii="Calibri" w:hAnsi="Calibri"/>
        </w:rPr>
      </w:pPr>
      <w:r>
        <w:rPr>
          <w:rFonts w:ascii="Calibri" w:hAnsi="Calibri"/>
        </w:rPr>
        <w:t>L’Autorità di riferimento è Il Garante per la Protezione dei dati personali</w:t>
      </w:r>
    </w:p>
    <w:p w14:paraId="6C7E9F38" w14:textId="77777777" w:rsidR="00256C8B" w:rsidRPr="00856834" w:rsidRDefault="00256C8B" w:rsidP="00256C8B">
      <w:pPr>
        <w:jc w:val="both"/>
        <w:rPr>
          <w:rFonts w:ascii="Calibri" w:hAnsi="Calibri"/>
        </w:rPr>
      </w:pPr>
    </w:p>
    <w:p w14:paraId="50AF1B68" w14:textId="77777777" w:rsidR="00256C8B" w:rsidRPr="00856834" w:rsidRDefault="00256C8B" w:rsidP="00256C8B">
      <w:pPr>
        <w:jc w:val="both"/>
        <w:rPr>
          <w:rFonts w:ascii="Calibri" w:hAnsi="Calibri"/>
        </w:rPr>
      </w:pPr>
      <w:hyperlink r:id="rId11" w:history="1">
        <w:r w:rsidRPr="00856834">
          <w:rPr>
            <w:rStyle w:val="Collegamentoipertestuale"/>
            <w:rFonts w:ascii="Calibri" w:hAnsi="Calibri"/>
            <w:color w:val="auto"/>
          </w:rPr>
          <w:t>http://www.garanteprivacy.it/web/guest/home/docweb/-/docweb-display/docweb/4535524</w:t>
        </w:r>
      </w:hyperlink>
    </w:p>
    <w:p w14:paraId="2D47ED79" w14:textId="77777777" w:rsidR="00256C8B" w:rsidRDefault="00256C8B" w:rsidP="00F512DA">
      <w:pPr>
        <w:ind w:left="45"/>
        <w:jc w:val="both"/>
      </w:pPr>
    </w:p>
    <w:sectPr w:rsidR="00256C8B" w:rsidSect="00F512DA">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048"/>
    <w:multiLevelType w:val="hybridMultilevel"/>
    <w:tmpl w:val="2DB87252"/>
    <w:lvl w:ilvl="0" w:tplc="3E9EB5F0">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1EFE3D3D"/>
    <w:multiLevelType w:val="hybridMultilevel"/>
    <w:tmpl w:val="87DCA3A0"/>
    <w:lvl w:ilvl="0" w:tplc="8C3EC07A">
      <w:start w:val="12"/>
      <w:numFmt w:val="bullet"/>
      <w:lvlText w:val="-"/>
      <w:lvlJc w:val="left"/>
      <w:pPr>
        <w:ind w:left="405" w:hanging="360"/>
      </w:pPr>
      <w:rPr>
        <w:rFonts w:ascii="Calibri" w:eastAsiaTheme="minorHAnsi" w:hAnsi="Calibri" w:cstheme="minorBidi" w:hint="default"/>
        <w:color w:val="auto"/>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F4D74BB"/>
    <w:multiLevelType w:val="multilevel"/>
    <w:tmpl w:val="D4B6EB2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8366954"/>
    <w:multiLevelType w:val="hybridMultilevel"/>
    <w:tmpl w:val="282C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2C735D"/>
    <w:multiLevelType w:val="hybridMultilevel"/>
    <w:tmpl w:val="1806F4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622927"/>
    <w:multiLevelType w:val="hybridMultilevel"/>
    <w:tmpl w:val="3EE42506"/>
    <w:lvl w:ilvl="0" w:tplc="0B6808A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5A00FB"/>
    <w:multiLevelType w:val="hybridMultilevel"/>
    <w:tmpl w:val="A5649FFE"/>
    <w:lvl w:ilvl="0" w:tplc="D16CB4EE">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B2500A"/>
    <w:multiLevelType w:val="hybridMultilevel"/>
    <w:tmpl w:val="9D929410"/>
    <w:lvl w:ilvl="0" w:tplc="3E9EB5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66EE7CF2"/>
    <w:multiLevelType w:val="hybridMultilevel"/>
    <w:tmpl w:val="947CD4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BD57C20"/>
    <w:multiLevelType w:val="hybridMultilevel"/>
    <w:tmpl w:val="441070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7858604">
    <w:abstractNumId w:val="0"/>
  </w:num>
  <w:num w:numId="2" w16cid:durableId="836185929">
    <w:abstractNumId w:val="6"/>
  </w:num>
  <w:num w:numId="3" w16cid:durableId="2095280627">
    <w:abstractNumId w:val="10"/>
  </w:num>
  <w:num w:numId="4" w16cid:durableId="1097360093">
    <w:abstractNumId w:val="2"/>
  </w:num>
  <w:num w:numId="5" w16cid:durableId="1499344529">
    <w:abstractNumId w:val="7"/>
  </w:num>
  <w:num w:numId="6" w16cid:durableId="90443497">
    <w:abstractNumId w:val="4"/>
  </w:num>
  <w:num w:numId="7" w16cid:durableId="296881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999394">
    <w:abstractNumId w:val="8"/>
  </w:num>
  <w:num w:numId="9" w16cid:durableId="1717512089">
    <w:abstractNumId w:val="1"/>
  </w:num>
  <w:num w:numId="10" w16cid:durableId="509678483">
    <w:abstractNumId w:val="9"/>
  </w:num>
  <w:num w:numId="11" w16cid:durableId="530800628">
    <w:abstractNumId w:val="3"/>
  </w:num>
  <w:num w:numId="12" w16cid:durableId="642781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BA"/>
    <w:rsid w:val="00007BEE"/>
    <w:rsid w:val="00020667"/>
    <w:rsid w:val="000267A4"/>
    <w:rsid w:val="000405A6"/>
    <w:rsid w:val="00045FC8"/>
    <w:rsid w:val="00072AA1"/>
    <w:rsid w:val="000C6EE6"/>
    <w:rsid w:val="000D7DD0"/>
    <w:rsid w:val="00110DE6"/>
    <w:rsid w:val="001964D3"/>
    <w:rsid w:val="001D071B"/>
    <w:rsid w:val="00202819"/>
    <w:rsid w:val="00252DC5"/>
    <w:rsid w:val="00256C8B"/>
    <w:rsid w:val="002759E1"/>
    <w:rsid w:val="00334CCC"/>
    <w:rsid w:val="003974BD"/>
    <w:rsid w:val="003A034B"/>
    <w:rsid w:val="003E5BB8"/>
    <w:rsid w:val="00464BDC"/>
    <w:rsid w:val="00470847"/>
    <w:rsid w:val="004C7A2C"/>
    <w:rsid w:val="00524B4F"/>
    <w:rsid w:val="00593C50"/>
    <w:rsid w:val="005C4CF2"/>
    <w:rsid w:val="005F2BC0"/>
    <w:rsid w:val="0061695E"/>
    <w:rsid w:val="006237E7"/>
    <w:rsid w:val="006315EB"/>
    <w:rsid w:val="0068763D"/>
    <w:rsid w:val="00691F61"/>
    <w:rsid w:val="00697DF7"/>
    <w:rsid w:val="006B0A4E"/>
    <w:rsid w:val="006B7D61"/>
    <w:rsid w:val="007005DC"/>
    <w:rsid w:val="007E28BA"/>
    <w:rsid w:val="008C0972"/>
    <w:rsid w:val="008E77FF"/>
    <w:rsid w:val="00984C49"/>
    <w:rsid w:val="00997AE3"/>
    <w:rsid w:val="009F262B"/>
    <w:rsid w:val="00A12C77"/>
    <w:rsid w:val="00A25563"/>
    <w:rsid w:val="00A55FBC"/>
    <w:rsid w:val="00A57A48"/>
    <w:rsid w:val="00AA5C1F"/>
    <w:rsid w:val="00AB1559"/>
    <w:rsid w:val="00AB2048"/>
    <w:rsid w:val="00AC56A6"/>
    <w:rsid w:val="00B044A2"/>
    <w:rsid w:val="00B82FF4"/>
    <w:rsid w:val="00C22352"/>
    <w:rsid w:val="00C7305A"/>
    <w:rsid w:val="00C8097D"/>
    <w:rsid w:val="00C94414"/>
    <w:rsid w:val="00CC16B2"/>
    <w:rsid w:val="00D078F6"/>
    <w:rsid w:val="00D404D4"/>
    <w:rsid w:val="00DB515D"/>
    <w:rsid w:val="00DD2140"/>
    <w:rsid w:val="00E418AB"/>
    <w:rsid w:val="00EB6836"/>
    <w:rsid w:val="00F512DA"/>
    <w:rsid w:val="00F67B3C"/>
    <w:rsid w:val="00F86625"/>
    <w:rsid w:val="00FA2A35"/>
    <w:rsid w:val="00FF5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AFA4"/>
  <w15:chartTrackingRefBased/>
  <w15:docId w15:val="{28B79F3F-F803-4B93-AB27-5043EA3E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28BA"/>
    <w:rPr>
      <w:color w:val="0563C1" w:themeColor="hyperlink"/>
      <w:u w:val="single"/>
    </w:rPr>
  </w:style>
  <w:style w:type="table" w:styleId="Grigliatabella">
    <w:name w:val="Table Grid"/>
    <w:basedOn w:val="Tabellanormale"/>
    <w:uiPriority w:val="39"/>
    <w:rsid w:val="0099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071B"/>
    <w:pPr>
      <w:ind w:left="720"/>
      <w:contextualSpacing/>
    </w:pPr>
  </w:style>
  <w:style w:type="paragraph" w:styleId="NormaleWeb">
    <w:name w:val="Normal (Web)"/>
    <w:basedOn w:val="Normale"/>
    <w:uiPriority w:val="99"/>
    <w:semiHidden/>
    <w:unhideWhenUsed/>
    <w:rsid w:val="008E77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E77FF"/>
    <w:rPr>
      <w:b/>
      <w:bCs/>
    </w:rPr>
  </w:style>
  <w:style w:type="paragraph" w:customStyle="1" w:styleId="doctorlettersg">
    <w:name w:val="doctor_letters_g"/>
    <w:basedOn w:val="Normale"/>
    <w:rsid w:val="008E77FF"/>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F51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7305A"/>
    <w:rPr>
      <w:color w:val="808080"/>
      <w:shd w:val="clear" w:color="auto" w:fill="E6E6E6"/>
    </w:rPr>
  </w:style>
  <w:style w:type="character" w:styleId="Rimandocommento">
    <w:name w:val="annotation reference"/>
    <w:basedOn w:val="Carpredefinitoparagrafo"/>
    <w:uiPriority w:val="99"/>
    <w:semiHidden/>
    <w:unhideWhenUsed/>
    <w:rsid w:val="00C7305A"/>
    <w:rPr>
      <w:sz w:val="16"/>
      <w:szCs w:val="16"/>
    </w:rPr>
  </w:style>
  <w:style w:type="paragraph" w:styleId="Testocommento">
    <w:name w:val="annotation text"/>
    <w:basedOn w:val="Normale"/>
    <w:link w:val="TestocommentoCarattere"/>
    <w:uiPriority w:val="99"/>
    <w:semiHidden/>
    <w:unhideWhenUsed/>
    <w:rsid w:val="00C730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305A"/>
    <w:rPr>
      <w:sz w:val="20"/>
      <w:szCs w:val="20"/>
    </w:rPr>
  </w:style>
  <w:style w:type="paragraph" w:styleId="Soggettocommento">
    <w:name w:val="annotation subject"/>
    <w:basedOn w:val="Testocommento"/>
    <w:next w:val="Testocommento"/>
    <w:link w:val="SoggettocommentoCarattere"/>
    <w:uiPriority w:val="99"/>
    <w:semiHidden/>
    <w:unhideWhenUsed/>
    <w:rsid w:val="00C7305A"/>
    <w:rPr>
      <w:b/>
      <w:bCs/>
    </w:rPr>
  </w:style>
  <w:style w:type="character" w:customStyle="1" w:styleId="SoggettocommentoCarattere">
    <w:name w:val="Soggetto commento Carattere"/>
    <w:basedOn w:val="TestocommentoCarattere"/>
    <w:link w:val="Soggettocommento"/>
    <w:uiPriority w:val="99"/>
    <w:semiHidden/>
    <w:rsid w:val="00C7305A"/>
    <w:rPr>
      <w:b/>
      <w:bCs/>
      <w:sz w:val="20"/>
      <w:szCs w:val="20"/>
    </w:rPr>
  </w:style>
  <w:style w:type="paragraph" w:styleId="Testofumetto">
    <w:name w:val="Balloon Text"/>
    <w:basedOn w:val="Normale"/>
    <w:link w:val="TestofumettoCarattere"/>
    <w:uiPriority w:val="99"/>
    <w:semiHidden/>
    <w:unhideWhenUsed/>
    <w:rsid w:val="00C730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305A"/>
    <w:rPr>
      <w:rFonts w:ascii="Segoe UI" w:hAnsi="Segoe UI" w:cs="Segoe UI"/>
      <w:sz w:val="18"/>
      <w:szCs w:val="18"/>
    </w:rPr>
  </w:style>
  <w:style w:type="paragraph" w:styleId="Nessunaspaziatura">
    <w:name w:val="No Spacing"/>
    <w:uiPriority w:val="1"/>
    <w:qFormat/>
    <w:rsid w:val="005C4CF2"/>
    <w:pPr>
      <w:spacing w:after="0" w:line="240" w:lineRule="auto"/>
    </w:pPr>
  </w:style>
  <w:style w:type="character" w:styleId="Menzionenonrisolta">
    <w:name w:val="Unresolved Mention"/>
    <w:basedOn w:val="Carpredefinitoparagrafo"/>
    <w:uiPriority w:val="99"/>
    <w:semiHidden/>
    <w:unhideWhenUsed/>
    <w:rsid w:val="00464BDC"/>
    <w:rPr>
      <w:color w:val="605E5C"/>
      <w:shd w:val="clear" w:color="auto" w:fill="E1DFDD"/>
    </w:rPr>
  </w:style>
  <w:style w:type="character" w:styleId="Collegamentovisitato">
    <w:name w:val="FollowedHyperlink"/>
    <w:basedOn w:val="Carpredefinitoparagrafo"/>
    <w:uiPriority w:val="99"/>
    <w:semiHidden/>
    <w:unhideWhenUsed/>
    <w:rsid w:val="00C94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9353">
      <w:bodyDiv w:val="1"/>
      <w:marLeft w:val="0"/>
      <w:marRight w:val="0"/>
      <w:marTop w:val="0"/>
      <w:marBottom w:val="0"/>
      <w:divBdr>
        <w:top w:val="none" w:sz="0" w:space="0" w:color="auto"/>
        <w:left w:val="none" w:sz="0" w:space="0" w:color="auto"/>
        <w:bottom w:val="none" w:sz="0" w:space="0" w:color="auto"/>
        <w:right w:val="none" w:sz="0" w:space="0" w:color="auto"/>
      </w:divBdr>
    </w:div>
    <w:div w:id="370350988">
      <w:bodyDiv w:val="1"/>
      <w:marLeft w:val="0"/>
      <w:marRight w:val="0"/>
      <w:marTop w:val="0"/>
      <w:marBottom w:val="0"/>
      <w:divBdr>
        <w:top w:val="none" w:sz="0" w:space="0" w:color="auto"/>
        <w:left w:val="none" w:sz="0" w:space="0" w:color="auto"/>
        <w:bottom w:val="none" w:sz="0" w:space="0" w:color="auto"/>
        <w:right w:val="none" w:sz="0" w:space="0" w:color="auto"/>
      </w:divBdr>
    </w:div>
    <w:div w:id="544757950">
      <w:bodyDiv w:val="1"/>
      <w:marLeft w:val="0"/>
      <w:marRight w:val="0"/>
      <w:marTop w:val="0"/>
      <w:marBottom w:val="0"/>
      <w:divBdr>
        <w:top w:val="none" w:sz="0" w:space="0" w:color="auto"/>
        <w:left w:val="none" w:sz="0" w:space="0" w:color="auto"/>
        <w:bottom w:val="none" w:sz="0" w:space="0" w:color="auto"/>
        <w:right w:val="none" w:sz="0" w:space="0" w:color="auto"/>
      </w:divBdr>
    </w:div>
    <w:div w:id="685906699">
      <w:bodyDiv w:val="1"/>
      <w:marLeft w:val="0"/>
      <w:marRight w:val="0"/>
      <w:marTop w:val="0"/>
      <w:marBottom w:val="0"/>
      <w:divBdr>
        <w:top w:val="none" w:sz="0" w:space="0" w:color="auto"/>
        <w:left w:val="none" w:sz="0" w:space="0" w:color="auto"/>
        <w:bottom w:val="none" w:sz="0" w:space="0" w:color="auto"/>
        <w:right w:val="none" w:sz="0" w:space="0" w:color="auto"/>
      </w:divBdr>
    </w:div>
    <w:div w:id="807165202">
      <w:bodyDiv w:val="1"/>
      <w:marLeft w:val="0"/>
      <w:marRight w:val="0"/>
      <w:marTop w:val="0"/>
      <w:marBottom w:val="0"/>
      <w:divBdr>
        <w:top w:val="none" w:sz="0" w:space="0" w:color="auto"/>
        <w:left w:val="none" w:sz="0" w:space="0" w:color="auto"/>
        <w:bottom w:val="none" w:sz="0" w:space="0" w:color="auto"/>
        <w:right w:val="none" w:sz="0" w:space="0" w:color="auto"/>
      </w:divBdr>
    </w:div>
    <w:div w:id="1186484155">
      <w:bodyDiv w:val="1"/>
      <w:marLeft w:val="0"/>
      <w:marRight w:val="0"/>
      <w:marTop w:val="0"/>
      <w:marBottom w:val="0"/>
      <w:divBdr>
        <w:top w:val="none" w:sz="0" w:space="0" w:color="auto"/>
        <w:left w:val="none" w:sz="0" w:space="0" w:color="auto"/>
        <w:bottom w:val="none" w:sz="0" w:space="0" w:color="auto"/>
        <w:right w:val="none" w:sz="0" w:space="0" w:color="auto"/>
      </w:divBdr>
    </w:div>
    <w:div w:id="1256550881">
      <w:bodyDiv w:val="1"/>
      <w:marLeft w:val="0"/>
      <w:marRight w:val="0"/>
      <w:marTop w:val="0"/>
      <w:marBottom w:val="0"/>
      <w:divBdr>
        <w:top w:val="none" w:sz="0" w:space="0" w:color="auto"/>
        <w:left w:val="none" w:sz="0" w:space="0" w:color="auto"/>
        <w:bottom w:val="none" w:sz="0" w:space="0" w:color="auto"/>
        <w:right w:val="none" w:sz="0" w:space="0" w:color="auto"/>
      </w:divBdr>
    </w:div>
    <w:div w:id="1327901295">
      <w:bodyDiv w:val="1"/>
      <w:marLeft w:val="0"/>
      <w:marRight w:val="0"/>
      <w:marTop w:val="0"/>
      <w:marBottom w:val="0"/>
      <w:divBdr>
        <w:top w:val="none" w:sz="0" w:space="0" w:color="auto"/>
        <w:left w:val="none" w:sz="0" w:space="0" w:color="auto"/>
        <w:bottom w:val="none" w:sz="0" w:space="0" w:color="auto"/>
        <w:right w:val="none" w:sz="0" w:space="0" w:color="auto"/>
      </w:divBdr>
    </w:div>
    <w:div w:id="1573350691">
      <w:bodyDiv w:val="1"/>
      <w:marLeft w:val="0"/>
      <w:marRight w:val="0"/>
      <w:marTop w:val="0"/>
      <w:marBottom w:val="0"/>
      <w:divBdr>
        <w:top w:val="none" w:sz="0" w:space="0" w:color="auto"/>
        <w:left w:val="none" w:sz="0" w:space="0" w:color="auto"/>
        <w:bottom w:val="none" w:sz="0" w:space="0" w:color="auto"/>
        <w:right w:val="none" w:sz="0" w:space="0" w:color="auto"/>
      </w:divBdr>
    </w:div>
    <w:div w:id="1652176012">
      <w:bodyDiv w:val="1"/>
      <w:marLeft w:val="0"/>
      <w:marRight w:val="0"/>
      <w:marTop w:val="0"/>
      <w:marBottom w:val="0"/>
      <w:divBdr>
        <w:top w:val="none" w:sz="0" w:space="0" w:color="auto"/>
        <w:left w:val="none" w:sz="0" w:space="0" w:color="auto"/>
        <w:bottom w:val="none" w:sz="0" w:space="0" w:color="auto"/>
        <w:right w:val="none" w:sz="0" w:space="0" w:color="auto"/>
      </w:divBdr>
    </w:div>
    <w:div w:id="1695882272">
      <w:bodyDiv w:val="1"/>
      <w:marLeft w:val="0"/>
      <w:marRight w:val="0"/>
      <w:marTop w:val="0"/>
      <w:marBottom w:val="0"/>
      <w:divBdr>
        <w:top w:val="none" w:sz="0" w:space="0" w:color="auto"/>
        <w:left w:val="none" w:sz="0" w:space="0" w:color="auto"/>
        <w:bottom w:val="none" w:sz="0" w:space="0" w:color="auto"/>
        <w:right w:val="none" w:sz="0" w:space="0" w:color="auto"/>
      </w:divBdr>
    </w:div>
    <w:div w:id="1708871275">
      <w:bodyDiv w:val="1"/>
      <w:marLeft w:val="0"/>
      <w:marRight w:val="0"/>
      <w:marTop w:val="0"/>
      <w:marBottom w:val="0"/>
      <w:divBdr>
        <w:top w:val="none" w:sz="0" w:space="0" w:color="auto"/>
        <w:left w:val="none" w:sz="0" w:space="0" w:color="auto"/>
        <w:bottom w:val="none" w:sz="0" w:space="0" w:color="auto"/>
        <w:right w:val="none" w:sz="0" w:space="0" w:color="auto"/>
      </w:divBdr>
    </w:div>
    <w:div w:id="21193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9:337:0011:0036:i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web/guest/home/docweb/-/docweb-display/docweb/13112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treggioemilia.it/" TargetMode="External"/><Relationship Id="rId11" Type="http://schemas.openxmlformats.org/officeDocument/2006/relationships/hyperlink" Target="http://www.garanteprivacy.it/web/guest/home/docweb/-/docweb-display/docweb/4535524" TargetMode="External"/><Relationship Id="rId5" Type="http://schemas.openxmlformats.org/officeDocument/2006/relationships/hyperlink" Target="https://www.ebtreggioemilia.it/" TargetMode="External"/><Relationship Id="rId10" Type="http://schemas.openxmlformats.org/officeDocument/2006/relationships/hyperlink" Target="mailto:info@ebtreggioemilia.it" TargetMode="External"/><Relationship Id="rId4" Type="http://schemas.openxmlformats.org/officeDocument/2006/relationships/webSettings" Target="webSettings.xml"/><Relationship Id="rId9" Type="http://schemas.openxmlformats.org/officeDocument/2006/relationships/hyperlink" Target="mailto:info@ebtreggioemi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Jinny Colombi</dc:creator>
  <cp:keywords/>
  <dc:description/>
  <cp:lastModifiedBy>ELISA MEZZOFANTI</cp:lastModifiedBy>
  <cp:revision>2</cp:revision>
  <dcterms:created xsi:type="dcterms:W3CDTF">2025-07-09T13:08:00Z</dcterms:created>
  <dcterms:modified xsi:type="dcterms:W3CDTF">2025-07-09T13:08:00Z</dcterms:modified>
</cp:coreProperties>
</file>