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A0D563" w14:textId="4026F6BB" w:rsidR="00EF41E1" w:rsidRPr="00EF41E1" w:rsidRDefault="00F654EF" w:rsidP="00EF41E1">
      <w:pPr>
        <w:pStyle w:val="Title"/>
        <w:spacing w:before="0"/>
        <w:ind w:right="-11" w:hanging="2603"/>
        <w:jc w:val="center"/>
        <w:rPr>
          <w:rFonts w:ascii="DIN-Regular" w:hAnsi="DIN-Regular"/>
          <w:b/>
          <w:bCs/>
          <w:sz w:val="22"/>
          <w:szCs w:val="22"/>
        </w:rPr>
      </w:pPr>
      <w:r w:rsidRPr="00EF41E1">
        <w:rPr>
          <w:rFonts w:ascii="DIN-Regular" w:hAnsi="DIN-Regular"/>
          <w:b/>
          <w:bCs/>
          <w:sz w:val="22"/>
          <w:szCs w:val="22"/>
        </w:rPr>
        <w:t>Explanatory Notes To Trade Exhibitors And</w:t>
      </w:r>
      <w:r w:rsidR="00EF41E1" w:rsidRPr="00EF41E1">
        <w:rPr>
          <w:rFonts w:ascii="DIN-Regular" w:hAnsi="DIN-Regular"/>
          <w:b/>
          <w:bCs/>
          <w:sz w:val="22"/>
          <w:szCs w:val="22"/>
        </w:rPr>
        <w:t xml:space="preserve"> S</w:t>
      </w:r>
      <w:r w:rsidRPr="00EF41E1">
        <w:rPr>
          <w:rFonts w:ascii="DIN-Regular" w:hAnsi="DIN-Regular"/>
          <w:b/>
          <w:bCs/>
          <w:sz w:val="22"/>
          <w:szCs w:val="22"/>
        </w:rPr>
        <w:t>tallholders</w:t>
      </w:r>
    </w:p>
    <w:p w14:paraId="66D7986E" w14:textId="4FABA9E0" w:rsidR="00FE226B" w:rsidRPr="00EF41E1" w:rsidRDefault="00F654EF" w:rsidP="00EF41E1">
      <w:pPr>
        <w:pStyle w:val="Title"/>
        <w:spacing w:before="0"/>
        <w:ind w:right="-11" w:hanging="2603"/>
        <w:jc w:val="center"/>
        <w:rPr>
          <w:rFonts w:ascii="DIN-Regular" w:hAnsi="DIN-Regular"/>
          <w:b/>
          <w:bCs/>
          <w:sz w:val="22"/>
          <w:szCs w:val="22"/>
        </w:rPr>
      </w:pPr>
      <w:r w:rsidRPr="00EF41E1">
        <w:rPr>
          <w:rFonts w:ascii="DIN-Regular" w:hAnsi="DIN-Regular"/>
          <w:b/>
          <w:bCs/>
          <w:sz w:val="22"/>
          <w:szCs w:val="22"/>
        </w:rPr>
        <w:t>at Gravesend and Rochester Ploughing Match</w:t>
      </w:r>
    </w:p>
    <w:p w14:paraId="3FB9387E" w14:textId="77777777" w:rsidR="00EF41E1" w:rsidRDefault="00EF41E1" w:rsidP="00EF41E1">
      <w:pPr>
        <w:pStyle w:val="BodyText"/>
        <w:ind w:left="0" w:right="-11"/>
        <w:jc w:val="both"/>
        <w:rPr>
          <w:rFonts w:ascii="DIN-Regular" w:hAnsi="DIN-Regular"/>
          <w:sz w:val="22"/>
          <w:szCs w:val="22"/>
        </w:rPr>
      </w:pPr>
    </w:p>
    <w:p w14:paraId="66D7986F" w14:textId="2E44B3F7" w:rsidR="00FE226B" w:rsidRDefault="00F654EF" w:rsidP="00EF41E1">
      <w:pPr>
        <w:pStyle w:val="BodyText"/>
        <w:ind w:left="0" w:right="-11"/>
        <w:jc w:val="both"/>
        <w:rPr>
          <w:rFonts w:ascii="DIN-Regular" w:hAnsi="DIN-Regular"/>
          <w:sz w:val="22"/>
          <w:szCs w:val="22"/>
        </w:rPr>
      </w:pPr>
      <w:r w:rsidRPr="00EF41E1">
        <w:rPr>
          <w:rFonts w:ascii="DIN-Regular" w:hAnsi="DIN-Regular"/>
          <w:sz w:val="22"/>
          <w:szCs w:val="22"/>
        </w:rPr>
        <w:t xml:space="preserve">This year we will be under the scrutiny of </w:t>
      </w:r>
      <w:r w:rsidR="00C54629">
        <w:rPr>
          <w:rFonts w:ascii="DIN-Regular" w:hAnsi="DIN-Regular"/>
          <w:sz w:val="22"/>
          <w:szCs w:val="22"/>
        </w:rPr>
        <w:t>Medway</w:t>
      </w:r>
      <w:r w:rsidR="00C35979">
        <w:rPr>
          <w:rFonts w:ascii="DIN-Regular" w:hAnsi="DIN-Regular"/>
          <w:sz w:val="22"/>
          <w:szCs w:val="22"/>
        </w:rPr>
        <w:t xml:space="preserve"> </w:t>
      </w:r>
      <w:r w:rsidRPr="00EF41E1">
        <w:rPr>
          <w:rFonts w:ascii="DIN-Regular" w:hAnsi="DIN-Regular"/>
          <w:sz w:val="22"/>
          <w:szCs w:val="22"/>
        </w:rPr>
        <w:t>Council. We value your support and hope that</w:t>
      </w:r>
      <w:r w:rsidR="00BB46F6" w:rsidRPr="00EF41E1">
        <w:rPr>
          <w:rFonts w:ascii="DIN-Regular" w:hAnsi="DIN-Regular"/>
          <w:sz w:val="22"/>
          <w:szCs w:val="22"/>
        </w:rPr>
        <w:t xml:space="preserve"> </w:t>
      </w:r>
      <w:r w:rsidRPr="00EF41E1">
        <w:rPr>
          <w:rFonts w:ascii="DIN-Regular" w:hAnsi="DIN-Regular"/>
          <w:sz w:val="22"/>
          <w:szCs w:val="22"/>
        </w:rPr>
        <w:t>you are used to these sorts of procedures</w:t>
      </w:r>
      <w:r w:rsidR="00EF41E1">
        <w:rPr>
          <w:rFonts w:ascii="DIN-Regular" w:hAnsi="DIN-Regular"/>
          <w:sz w:val="22"/>
          <w:szCs w:val="22"/>
        </w:rPr>
        <w:t>.</w:t>
      </w:r>
    </w:p>
    <w:p w14:paraId="62732B52" w14:textId="77777777" w:rsidR="00EF41E1" w:rsidRPr="00EF41E1" w:rsidRDefault="00EF41E1" w:rsidP="00EF41E1">
      <w:pPr>
        <w:pStyle w:val="BodyText"/>
        <w:ind w:left="0" w:right="-11"/>
        <w:jc w:val="both"/>
        <w:rPr>
          <w:rFonts w:ascii="DIN-Regular" w:hAnsi="DIN-Regular"/>
          <w:sz w:val="22"/>
          <w:szCs w:val="22"/>
        </w:rPr>
      </w:pPr>
    </w:p>
    <w:p w14:paraId="66D79870" w14:textId="25BBE3D2"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The Ploughing Match Committee would bring to your attention that exhibitors and stallholders should ensure that they have done all that is required by relevant regulatory and enforcing bodies before attending the match. Failure to do so may mean they are t</w:t>
      </w:r>
      <w:r w:rsidR="00EF41E1">
        <w:rPr>
          <w:rFonts w:ascii="DIN-Regular" w:hAnsi="DIN-Regular"/>
          <w:sz w:val="22"/>
          <w:szCs w:val="22"/>
        </w:rPr>
        <w:t>urn</w:t>
      </w:r>
      <w:r w:rsidRPr="00EF41E1">
        <w:rPr>
          <w:rFonts w:ascii="DIN-Regular" w:hAnsi="DIN-Regular"/>
          <w:sz w:val="22"/>
          <w:szCs w:val="22"/>
        </w:rPr>
        <w:t>ed away or not allowed to operate their stand. T</w:t>
      </w:r>
      <w:r w:rsidR="00EF41E1">
        <w:rPr>
          <w:rFonts w:ascii="DIN-Regular" w:hAnsi="DIN-Regular"/>
          <w:sz w:val="22"/>
          <w:szCs w:val="22"/>
        </w:rPr>
        <w:t>he Committee</w:t>
      </w:r>
      <w:r w:rsidRPr="00EF41E1">
        <w:rPr>
          <w:rFonts w:ascii="DIN-Regular" w:hAnsi="DIN-Regular"/>
          <w:sz w:val="22"/>
          <w:szCs w:val="22"/>
        </w:rPr>
        <w:t xml:space="preserve"> may check compliance in this area on the day of the match.</w:t>
      </w:r>
    </w:p>
    <w:p w14:paraId="66D79871" w14:textId="77777777" w:rsidR="00FE226B" w:rsidRPr="00EF41E1" w:rsidRDefault="00FE226B" w:rsidP="00EF41E1">
      <w:pPr>
        <w:pStyle w:val="BodyText"/>
        <w:ind w:left="0" w:right="-11"/>
        <w:rPr>
          <w:rFonts w:ascii="DIN-Regular" w:hAnsi="DIN-Regular"/>
          <w:sz w:val="22"/>
          <w:szCs w:val="22"/>
        </w:rPr>
      </w:pPr>
    </w:p>
    <w:p w14:paraId="66D79872" w14:textId="405D20B7" w:rsidR="00FE226B" w:rsidRPr="00EF41E1" w:rsidRDefault="00F654EF" w:rsidP="00EF41E1">
      <w:pPr>
        <w:pStyle w:val="BodyText"/>
        <w:ind w:left="0" w:right="-11"/>
        <w:rPr>
          <w:rFonts w:ascii="DIN-Regular" w:hAnsi="DIN-Regular"/>
          <w:sz w:val="22"/>
          <w:szCs w:val="22"/>
        </w:rPr>
      </w:pPr>
      <w:r w:rsidRPr="00EF41E1">
        <w:rPr>
          <w:rFonts w:ascii="DIN-Regular" w:hAnsi="DIN-Regular"/>
          <w:sz w:val="22"/>
          <w:szCs w:val="22"/>
        </w:rPr>
        <w:t>T</w:t>
      </w:r>
      <w:r w:rsidR="00EF41E1">
        <w:rPr>
          <w:rFonts w:ascii="DIN-Regular" w:hAnsi="DIN-Regular"/>
          <w:sz w:val="22"/>
          <w:szCs w:val="22"/>
        </w:rPr>
        <w:t>he Committee</w:t>
      </w:r>
      <w:r w:rsidRPr="00EF41E1">
        <w:rPr>
          <w:rFonts w:ascii="DIN-Regular" w:hAnsi="DIN-Regular"/>
          <w:sz w:val="22"/>
          <w:szCs w:val="22"/>
        </w:rPr>
        <w:t xml:space="preserve"> cannot always know what individual stands are providing but the following notes can act as a guide or signpost for further advice:-</w:t>
      </w:r>
    </w:p>
    <w:p w14:paraId="66D79873" w14:textId="77777777" w:rsidR="00FE226B" w:rsidRPr="00EF41E1" w:rsidRDefault="00FE226B" w:rsidP="00EF41E1">
      <w:pPr>
        <w:pStyle w:val="BodyText"/>
        <w:ind w:left="0" w:right="-11"/>
        <w:rPr>
          <w:rFonts w:ascii="DIN-Regular" w:hAnsi="DIN-Regular"/>
          <w:sz w:val="22"/>
          <w:szCs w:val="22"/>
        </w:rPr>
      </w:pPr>
    </w:p>
    <w:p w14:paraId="66D79874" w14:textId="1DB3E745" w:rsidR="00FE226B" w:rsidRPr="00EF41E1" w:rsidRDefault="00F654EF" w:rsidP="00EF41E1">
      <w:pPr>
        <w:pStyle w:val="BodyText"/>
        <w:ind w:left="0" w:right="-11"/>
        <w:rPr>
          <w:rFonts w:ascii="DIN-Regular" w:hAnsi="DIN-Regular"/>
          <w:sz w:val="22"/>
          <w:szCs w:val="22"/>
        </w:rPr>
      </w:pPr>
      <w:r w:rsidRPr="00EF41E1">
        <w:rPr>
          <w:rFonts w:ascii="DIN-Regular" w:hAnsi="DIN-Regular"/>
          <w:sz w:val="22"/>
          <w:szCs w:val="22"/>
        </w:rPr>
        <w:t xml:space="preserve">A Health and Safety policy should be drawn up and/or </w:t>
      </w:r>
      <w:r>
        <w:rPr>
          <w:rFonts w:ascii="DIN-Regular" w:hAnsi="DIN-Regular"/>
          <w:sz w:val="22"/>
          <w:szCs w:val="22"/>
        </w:rPr>
        <w:t>r</w:t>
      </w:r>
      <w:r w:rsidRPr="00EF41E1">
        <w:rPr>
          <w:rFonts w:ascii="DIN-Regular" w:hAnsi="DIN-Regular"/>
          <w:sz w:val="22"/>
          <w:szCs w:val="22"/>
        </w:rPr>
        <w:t>isk assessments should be carried out based on each stand's activities.</w:t>
      </w:r>
    </w:p>
    <w:p w14:paraId="66D79875" w14:textId="77777777" w:rsidR="00FE226B" w:rsidRPr="00EF41E1" w:rsidRDefault="00FE226B" w:rsidP="00EF41E1">
      <w:pPr>
        <w:pStyle w:val="BodyText"/>
        <w:ind w:left="0" w:right="-11"/>
        <w:rPr>
          <w:rFonts w:ascii="DIN-Regular" w:hAnsi="DIN-Regular"/>
          <w:sz w:val="22"/>
          <w:szCs w:val="22"/>
        </w:rPr>
      </w:pPr>
    </w:p>
    <w:p w14:paraId="66D79876" w14:textId="77777777"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Public Liability insurance must be in place where appropriate.</w:t>
      </w:r>
    </w:p>
    <w:p w14:paraId="66D79877" w14:textId="77777777" w:rsidR="00FE226B" w:rsidRPr="00EF41E1" w:rsidRDefault="00FE226B" w:rsidP="00EF41E1">
      <w:pPr>
        <w:pStyle w:val="BodyText"/>
        <w:ind w:left="0" w:right="-11"/>
        <w:rPr>
          <w:rFonts w:ascii="DIN-Regular" w:hAnsi="DIN-Regular"/>
          <w:sz w:val="22"/>
          <w:szCs w:val="22"/>
        </w:rPr>
      </w:pPr>
    </w:p>
    <w:p w14:paraId="66D79878" w14:textId="19BC1730" w:rsidR="00FE226B" w:rsidRDefault="00F654EF" w:rsidP="00EF41E1">
      <w:pPr>
        <w:pStyle w:val="BodyText"/>
        <w:ind w:left="0" w:right="-11"/>
        <w:rPr>
          <w:rFonts w:ascii="DIN-Regular" w:hAnsi="DIN-Regular"/>
          <w:sz w:val="22"/>
          <w:szCs w:val="22"/>
        </w:rPr>
      </w:pPr>
      <w:r w:rsidRPr="00EF41E1">
        <w:rPr>
          <w:rFonts w:ascii="DIN-Regular" w:hAnsi="DIN-Regular"/>
          <w:sz w:val="22"/>
          <w:szCs w:val="22"/>
        </w:rPr>
        <w:t>Food sellers or suppliers must consider registering with their local authority. Food sellers or suppliers must complete the attached food hygiene form.</w:t>
      </w:r>
    </w:p>
    <w:p w14:paraId="5FD24D19" w14:textId="77777777" w:rsidR="00F654EF" w:rsidRPr="00EF41E1" w:rsidRDefault="00F654EF" w:rsidP="00EF41E1">
      <w:pPr>
        <w:pStyle w:val="BodyText"/>
        <w:ind w:left="0" w:right="-11"/>
        <w:rPr>
          <w:rFonts w:ascii="DIN-Regular" w:hAnsi="DIN-Regular"/>
          <w:sz w:val="22"/>
          <w:szCs w:val="22"/>
        </w:rPr>
      </w:pPr>
    </w:p>
    <w:p w14:paraId="66D79879" w14:textId="77777777" w:rsidR="00FE226B" w:rsidRPr="00EF41E1" w:rsidRDefault="00F654EF" w:rsidP="00EF41E1">
      <w:pPr>
        <w:ind w:right="-11"/>
        <w:rPr>
          <w:rFonts w:ascii="DIN-Regular" w:hAnsi="DIN-Regular"/>
          <w:b/>
        </w:rPr>
      </w:pPr>
      <w:r w:rsidRPr="00EF41E1">
        <w:rPr>
          <w:rFonts w:ascii="DIN-Regular" w:hAnsi="DIN-Regular"/>
          <w:b/>
        </w:rPr>
        <w:t>Please note this applies to any food products that are sold, given, raffled, or donated, you do not have to be SELLING the food products</w:t>
      </w:r>
    </w:p>
    <w:p w14:paraId="66D7987A" w14:textId="77777777" w:rsidR="00FE226B" w:rsidRPr="00EF41E1" w:rsidRDefault="00FE226B" w:rsidP="00EF41E1">
      <w:pPr>
        <w:pStyle w:val="BodyText"/>
        <w:ind w:left="0" w:right="-11"/>
        <w:rPr>
          <w:rFonts w:ascii="DIN-Regular" w:hAnsi="DIN-Regular"/>
          <w:b/>
          <w:sz w:val="22"/>
          <w:szCs w:val="22"/>
        </w:rPr>
      </w:pPr>
    </w:p>
    <w:p w14:paraId="66D7987B" w14:textId="77777777"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Food sellers or suppliers must ensure that they have the appropriate Food Hygiene Certificate and that they clearly display ingredients (</w:t>
      </w:r>
      <w:proofErr w:type="spellStart"/>
      <w:r w:rsidRPr="00EF41E1">
        <w:rPr>
          <w:rFonts w:ascii="DIN-Regular" w:hAnsi="DIN-Regular"/>
          <w:sz w:val="22"/>
          <w:szCs w:val="22"/>
        </w:rPr>
        <w:t>eg</w:t>
      </w:r>
      <w:proofErr w:type="spellEnd"/>
      <w:r w:rsidRPr="00EF41E1">
        <w:rPr>
          <w:rFonts w:ascii="DIN-Regular" w:hAnsi="DIN-Regular"/>
          <w:sz w:val="22"/>
          <w:szCs w:val="22"/>
        </w:rPr>
        <w:t xml:space="preserve"> This product may contain nut oil).</w:t>
      </w:r>
    </w:p>
    <w:p w14:paraId="66D7987C" w14:textId="77777777" w:rsidR="00FE226B" w:rsidRPr="00EF41E1" w:rsidRDefault="00FE226B" w:rsidP="00EF41E1">
      <w:pPr>
        <w:pStyle w:val="BodyText"/>
        <w:ind w:left="0" w:right="-11"/>
        <w:rPr>
          <w:rFonts w:ascii="DIN-Regular" w:hAnsi="DIN-Regular"/>
          <w:sz w:val="22"/>
          <w:szCs w:val="22"/>
        </w:rPr>
      </w:pPr>
    </w:p>
    <w:p w14:paraId="66D7987D" w14:textId="673147F6"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Alcohol sellers or suppliers should obtain a Temporary Event Notice licence (</w:t>
      </w:r>
      <w:proofErr w:type="spellStart"/>
      <w:r w:rsidRPr="00EF41E1">
        <w:rPr>
          <w:rFonts w:ascii="DIN-Regular" w:hAnsi="DIN-Regular"/>
          <w:sz w:val="22"/>
          <w:szCs w:val="22"/>
        </w:rPr>
        <w:t>a"TEN</w:t>
      </w:r>
      <w:proofErr w:type="spellEnd"/>
      <w:r w:rsidRPr="00EF41E1">
        <w:rPr>
          <w:rFonts w:ascii="DIN-Regular" w:hAnsi="DIN-Regular"/>
          <w:sz w:val="22"/>
          <w:szCs w:val="22"/>
        </w:rPr>
        <w:t>"</w:t>
      </w:r>
      <w:r w:rsidR="00C35979">
        <w:rPr>
          <w:rFonts w:ascii="DIN-Regular" w:hAnsi="DIN-Regular"/>
          <w:sz w:val="22"/>
          <w:szCs w:val="22"/>
        </w:rPr>
        <w:t>)</w:t>
      </w:r>
      <w:r w:rsidRPr="00EF41E1">
        <w:rPr>
          <w:rFonts w:ascii="DIN-Regular" w:hAnsi="DIN-Regular"/>
          <w:sz w:val="22"/>
          <w:szCs w:val="22"/>
        </w:rPr>
        <w:t xml:space="preserve"> from</w:t>
      </w:r>
      <w:r w:rsidR="00C35979">
        <w:rPr>
          <w:rFonts w:ascii="DIN-Regular" w:hAnsi="DIN-Regular"/>
          <w:sz w:val="22"/>
          <w:szCs w:val="22"/>
        </w:rPr>
        <w:t xml:space="preserve"> Gravesham Borough</w:t>
      </w:r>
      <w:r w:rsidRPr="00EF41E1">
        <w:rPr>
          <w:rFonts w:ascii="DIN-Regular" w:hAnsi="DIN-Regular"/>
          <w:sz w:val="22"/>
          <w:szCs w:val="22"/>
        </w:rPr>
        <w:t xml:space="preserve"> Council.</w:t>
      </w:r>
    </w:p>
    <w:p w14:paraId="66D7987E" w14:textId="77777777" w:rsidR="00FE226B" w:rsidRPr="00EF41E1" w:rsidRDefault="00FE226B" w:rsidP="00EF41E1">
      <w:pPr>
        <w:pStyle w:val="BodyText"/>
        <w:ind w:left="0" w:right="-11"/>
        <w:rPr>
          <w:rFonts w:ascii="DIN-Regular" w:hAnsi="DIN-Regular"/>
          <w:sz w:val="22"/>
          <w:szCs w:val="22"/>
        </w:rPr>
      </w:pPr>
    </w:p>
    <w:p w14:paraId="66D7987F" w14:textId="77777777"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Machinery and equipment used on individual stands may require further safety/inspection certification. Consideration must be given as to whether adequate insurance cover is in place on all vehicles coming onto the Match site.</w:t>
      </w:r>
    </w:p>
    <w:p w14:paraId="66D79880" w14:textId="77777777" w:rsidR="00FE226B" w:rsidRPr="00EF41E1" w:rsidRDefault="00FE226B" w:rsidP="00EF41E1">
      <w:pPr>
        <w:pStyle w:val="BodyText"/>
        <w:ind w:left="0" w:right="-11"/>
        <w:rPr>
          <w:rFonts w:ascii="DIN-Regular" w:hAnsi="DIN-Regular"/>
          <w:sz w:val="22"/>
          <w:szCs w:val="22"/>
        </w:rPr>
      </w:pPr>
    </w:p>
    <w:p w14:paraId="66D79881" w14:textId="77777777"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Trade Stand holders bringing marquees should ensure that they have an appropriate Fire Extinguisher</w:t>
      </w:r>
    </w:p>
    <w:p w14:paraId="66D79882" w14:textId="77777777" w:rsidR="00FE226B" w:rsidRPr="00EF41E1" w:rsidRDefault="00FE226B" w:rsidP="00EF41E1">
      <w:pPr>
        <w:pStyle w:val="BodyText"/>
        <w:ind w:left="0" w:right="-11"/>
        <w:rPr>
          <w:rFonts w:ascii="DIN-Regular" w:hAnsi="DIN-Regular"/>
          <w:sz w:val="22"/>
          <w:szCs w:val="22"/>
        </w:rPr>
      </w:pPr>
    </w:p>
    <w:p w14:paraId="66D79883" w14:textId="04AD05C6" w:rsidR="00FE226B" w:rsidRPr="00EF41E1" w:rsidRDefault="00F654EF" w:rsidP="00EF41E1">
      <w:pPr>
        <w:pStyle w:val="BodyText"/>
        <w:ind w:left="0" w:right="-11"/>
        <w:jc w:val="both"/>
        <w:rPr>
          <w:rFonts w:ascii="DIN-Regular" w:hAnsi="DIN-Regular"/>
          <w:sz w:val="22"/>
          <w:szCs w:val="22"/>
        </w:rPr>
      </w:pPr>
      <w:r w:rsidRPr="00EF41E1">
        <w:rPr>
          <w:rFonts w:ascii="DIN-Regular" w:hAnsi="DIN-Regular"/>
          <w:sz w:val="22"/>
          <w:szCs w:val="22"/>
        </w:rPr>
        <w:t xml:space="preserve">Useful information can be found on the HSE website and pro forma risk assessment sheets downloaded. </w:t>
      </w:r>
      <w:hyperlink r:id="rId4" w:history="1">
        <w:r w:rsidRPr="0021247B">
          <w:rPr>
            <w:rStyle w:val="Hyperlink"/>
            <w:rFonts w:ascii="DIN-Regular" w:hAnsi="DIN-Regular"/>
            <w:sz w:val="22"/>
            <w:szCs w:val="22"/>
          </w:rPr>
          <w:t>https://www.hse.gov.uk/event-safety/</w:t>
        </w:r>
      </w:hyperlink>
      <w:r>
        <w:rPr>
          <w:rFonts w:ascii="DIN-Regular" w:hAnsi="DIN-Regular"/>
          <w:sz w:val="22"/>
          <w:szCs w:val="22"/>
        </w:rPr>
        <w:t xml:space="preserve"> </w:t>
      </w:r>
    </w:p>
    <w:p w14:paraId="66D79884" w14:textId="77777777" w:rsidR="00FE226B" w:rsidRPr="00EF41E1" w:rsidRDefault="00FE226B" w:rsidP="00EF41E1">
      <w:pPr>
        <w:pStyle w:val="BodyText"/>
        <w:ind w:left="0" w:right="-11"/>
        <w:rPr>
          <w:rFonts w:ascii="DIN-Regular" w:hAnsi="DIN-Regular"/>
          <w:sz w:val="22"/>
          <w:szCs w:val="22"/>
        </w:rPr>
      </w:pPr>
    </w:p>
    <w:p w14:paraId="66D79885" w14:textId="77777777" w:rsidR="00FE226B" w:rsidRPr="00EF41E1" w:rsidRDefault="00F654EF" w:rsidP="00EF41E1">
      <w:pPr>
        <w:pStyle w:val="BodyText"/>
        <w:ind w:left="0" w:right="-11"/>
        <w:rPr>
          <w:rFonts w:ascii="DIN-Regular" w:hAnsi="DIN-Regular"/>
          <w:b/>
          <w:bCs/>
          <w:sz w:val="22"/>
          <w:szCs w:val="22"/>
        </w:rPr>
      </w:pPr>
      <w:r w:rsidRPr="00EF41E1">
        <w:rPr>
          <w:rFonts w:ascii="DIN-Regular" w:hAnsi="DIN-Regular"/>
          <w:b/>
          <w:bCs/>
          <w:sz w:val="22"/>
          <w:szCs w:val="22"/>
        </w:rPr>
        <w:t>Tom French</w:t>
      </w:r>
    </w:p>
    <w:p w14:paraId="66D79886" w14:textId="77777777" w:rsidR="00FE226B" w:rsidRPr="00EF41E1" w:rsidRDefault="00F654EF" w:rsidP="00EF41E1">
      <w:pPr>
        <w:pStyle w:val="BodyText"/>
        <w:ind w:left="0" w:right="-11"/>
        <w:rPr>
          <w:rFonts w:ascii="DIN-Regular" w:hAnsi="DIN-Regular"/>
          <w:b/>
          <w:bCs/>
          <w:sz w:val="22"/>
          <w:szCs w:val="22"/>
        </w:rPr>
      </w:pPr>
      <w:r w:rsidRPr="00EF41E1">
        <w:rPr>
          <w:rFonts w:ascii="DIN-Regular" w:hAnsi="DIN-Regular"/>
          <w:b/>
          <w:bCs/>
          <w:sz w:val="22"/>
          <w:szCs w:val="22"/>
        </w:rPr>
        <w:t>Secretary Gravesend &amp; Rochester Agricultural Association</w:t>
      </w:r>
    </w:p>
    <w:sectPr w:rsidR="00FE226B" w:rsidRPr="00EF41E1" w:rsidSect="00BB46F6">
      <w:type w:val="continuous"/>
      <w:pgSz w:w="11940" w:h="1686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DIN-Regular">
    <w:altName w:val="Calibri"/>
    <w:panose1 w:val="00000000000000000000"/>
    <w:charset w:val="00"/>
    <w:family w:val="auto"/>
    <w:pitch w:val="variable"/>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26B"/>
    <w:rsid w:val="001D68A8"/>
    <w:rsid w:val="001E34E5"/>
    <w:rsid w:val="00711AE8"/>
    <w:rsid w:val="00BB46F6"/>
    <w:rsid w:val="00C35979"/>
    <w:rsid w:val="00C54629"/>
    <w:rsid w:val="00E3419C"/>
    <w:rsid w:val="00EF41E1"/>
    <w:rsid w:val="00F654EF"/>
    <w:rsid w:val="00FE22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7986E"/>
  <w15:docId w15:val="{CE7B4303-656D-4CE7-A103-73DAF792E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Narrow" w:eastAsia="Arial Narrow" w:hAnsi="Arial Narrow" w:cs="Arial Narrow"/>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Title">
    <w:name w:val="Title"/>
    <w:basedOn w:val="Normal"/>
    <w:uiPriority w:val="10"/>
    <w:qFormat/>
    <w:pPr>
      <w:spacing w:before="79"/>
      <w:ind w:left="2603" w:right="2133" w:hanging="504"/>
    </w:pPr>
    <w:rPr>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F654EF"/>
    <w:rPr>
      <w:color w:val="0000FF" w:themeColor="hyperlink"/>
      <w:u w:val="single"/>
    </w:rPr>
  </w:style>
  <w:style w:type="character" w:styleId="UnresolvedMention">
    <w:name w:val="Unresolved Mention"/>
    <w:basedOn w:val="DefaultParagraphFont"/>
    <w:uiPriority w:val="99"/>
    <w:semiHidden/>
    <w:unhideWhenUsed/>
    <w:rsid w:val="00F654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hse.gov.uk/event-safe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1811</Characters>
  <Application>Microsoft Office Word</Application>
  <DocSecurity>0</DocSecurity>
  <Lines>15</Lines>
  <Paragraphs>4</Paragraphs>
  <ScaleCrop>false</ScaleCrop>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Sue Davenport</dc:creator>
  <cp:lastModifiedBy>Tom French</cp:lastModifiedBy>
  <cp:revision>2</cp:revision>
  <dcterms:created xsi:type="dcterms:W3CDTF">2025-03-11T16:59:00Z</dcterms:created>
  <dcterms:modified xsi:type="dcterms:W3CDTF">2025-03-11T16:59:00Z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2019-06-11T00:00:00Z</vt:filetime>
  </property>
  <property fmtid="{D5CDD505-2E9C-101B-9397-08002B2CF9AE}" pid="3" name="Creator">
    <vt:lpwstr>Microsoft® Word for Office 365</vt:lpwstr>
  </property>
  <property fmtid="{D5CDD505-2E9C-101B-9397-08002B2CF9AE}" pid="4" name="LastSaved">
    <vt:filetime>2022-04-29T00:00:00Z</vt:filetime>
  </property>
</Properties>
</file>