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Auglaize County Fair Ambassador Program - Application</w:t>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This program is built to help students interested in the field of study of Marketing, Social Media, Photography, Videography, or Event Planning. The qualifications are as follows:</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numPr>
          <w:ilvl w:val="0"/>
          <w:numId w:val="2"/>
        </w:numPr>
        <w:ind w:left="72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Must be attending a school in the Auglaize County area.</w:t>
      </w:r>
    </w:p>
    <w:p w:rsidR="00000000" w:rsidDel="00000000" w:rsidP="00000000" w:rsidRDefault="00000000" w:rsidRPr="00000000" w14:paraId="00000006">
      <w:pPr>
        <w:numPr>
          <w:ilvl w:val="0"/>
          <w:numId w:val="2"/>
        </w:numPr>
        <w:ind w:left="72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Must be between the ages of 12-18 </w:t>
      </w:r>
      <w:r w:rsidDel="00000000" w:rsidR="00000000" w:rsidRPr="00000000">
        <w:rPr>
          <w:rFonts w:ascii="Times New Roman" w:cs="Times New Roman" w:eastAsia="Times New Roman" w:hAnsi="Times New Roman"/>
          <w:b w:val="1"/>
          <w:bCs w:val="1"/>
          <w:i w:val="1"/>
          <w:iCs w:val="1"/>
          <w:sz w:val="28"/>
          <w:szCs w:val="28"/>
          <w:rtl w:val="0"/>
        </w:rPr>
        <w:t xml:space="preserve">(or Grades 7 through 12)</w:t>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Must maintain a GPA of 3.0 or higher </w:t>
      </w:r>
      <w:r w:rsidDel="00000000" w:rsidR="00000000" w:rsidRPr="00000000">
        <w:rPr>
          <w:rFonts w:ascii="Times New Roman" w:cs="Times New Roman" w:eastAsia="Times New Roman" w:hAnsi="Times New Roman"/>
          <w:b w:val="1"/>
          <w:bCs w:val="1"/>
          <w:i w:val="1"/>
          <w:iCs w:val="1"/>
          <w:sz w:val="28"/>
          <w:szCs w:val="28"/>
          <w:rtl w:val="0"/>
        </w:rPr>
        <w:t xml:space="preserve">(academic responsibility is a priority to the Fairgrounds)</w:t>
      </w:r>
    </w:p>
    <w:p w:rsidR="00000000" w:rsidDel="00000000" w:rsidP="00000000" w:rsidRDefault="00000000" w:rsidRPr="00000000" w14:paraId="00000008">
      <w:pPr>
        <w:numPr>
          <w:ilvl w:val="0"/>
          <w:numId w:val="2"/>
        </w:numPr>
        <w:ind w:left="72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Must have the approval of parent or guardian</w:t>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Must be available the week of fair from August 2-8, 2026</w:t>
      </w:r>
      <w:r w:rsidDel="00000000" w:rsidR="00000000" w:rsidRPr="00000000">
        <w:rPr>
          <w:rFonts w:ascii="Times New Roman" w:cs="Times New Roman" w:eastAsia="Times New Roman" w:hAnsi="Times New Roman"/>
          <w:b w:val="1"/>
          <w:bCs w:val="1"/>
          <w:i w:val="1"/>
          <w:iCs w:val="1"/>
          <w:sz w:val="28"/>
          <w:szCs w:val="28"/>
          <w:rtl w:val="0"/>
        </w:rPr>
        <w:t xml:space="preserve"> (10 am to 11 pm as needed by the Fair Ambassador President, Drew Niekamp)</w:t>
      </w:r>
    </w:p>
    <w:p w:rsidR="00000000" w:rsidDel="00000000" w:rsidP="00000000" w:rsidRDefault="00000000" w:rsidRPr="00000000" w14:paraId="0000000A">
      <w:pPr>
        <w:ind w:left="72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ind w:left="720" w:firstLine="0"/>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Preferred Items or Qualifications </w:t>
      </w:r>
      <w:r w:rsidDel="00000000" w:rsidR="00000000" w:rsidRPr="00000000">
        <w:rPr>
          <w:rFonts w:ascii="Times New Roman" w:cs="Times New Roman" w:eastAsia="Times New Roman" w:hAnsi="Times New Roman"/>
          <w:b w:val="1"/>
          <w:bCs w:val="1"/>
          <w:i w:val="1"/>
          <w:iCs w:val="1"/>
          <w:sz w:val="28"/>
          <w:szCs w:val="28"/>
          <w:rtl w:val="0"/>
        </w:rPr>
        <w:t xml:space="preserve">(not required)</w:t>
      </w:r>
    </w:p>
    <w:p w:rsidR="00000000" w:rsidDel="00000000" w:rsidP="00000000" w:rsidRDefault="00000000" w:rsidRPr="00000000" w14:paraId="0000000C">
      <w:pPr>
        <w:numPr>
          <w:ilvl w:val="0"/>
          <w:numId w:val="3"/>
        </w:numPr>
        <w:ind w:left="144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A portfolio of some photos, videos, or any experience you might already have with social media managing, photos, or videos. Not necessary as the program is built to teach you these skills.</w:t>
      </w:r>
    </w:p>
    <w:p w:rsidR="00000000" w:rsidDel="00000000" w:rsidP="00000000" w:rsidRDefault="00000000" w:rsidRPr="00000000" w14:paraId="0000000D">
      <w:pPr>
        <w:numPr>
          <w:ilvl w:val="0"/>
          <w:numId w:val="3"/>
        </w:numPr>
        <w:ind w:left="144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Your own professional cameras for photos and videos, not necessary but helpful as we prep for extra equipment this summer.</w:t>
      </w:r>
    </w:p>
    <w:p w:rsidR="00000000" w:rsidDel="00000000" w:rsidP="00000000" w:rsidRDefault="00000000" w:rsidRPr="00000000" w14:paraId="0000000E">
      <w:pPr>
        <w:ind w:left="144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you will receive with this experience:</w:t>
      </w:r>
    </w:p>
    <w:p w:rsidR="00000000" w:rsidDel="00000000" w:rsidP="00000000" w:rsidRDefault="00000000" w:rsidRPr="00000000" w14:paraId="00000010">
      <w:pPr>
        <w:numPr>
          <w:ilvl w:val="0"/>
          <w:numId w:val="1"/>
        </w:numPr>
        <w:ind w:left="21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Fair Ambassador T-Shirt and Badge</w:t>
      </w:r>
    </w:p>
    <w:p w:rsidR="00000000" w:rsidDel="00000000" w:rsidP="00000000" w:rsidRDefault="00000000" w:rsidRPr="00000000" w14:paraId="00000011">
      <w:pPr>
        <w:numPr>
          <w:ilvl w:val="0"/>
          <w:numId w:val="1"/>
        </w:numPr>
        <w:ind w:left="21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free season pass</w:t>
      </w:r>
    </w:p>
    <w:p w:rsidR="00000000" w:rsidDel="00000000" w:rsidP="00000000" w:rsidRDefault="00000000" w:rsidRPr="00000000" w14:paraId="00000012">
      <w:pPr>
        <w:numPr>
          <w:ilvl w:val="0"/>
          <w:numId w:val="1"/>
        </w:numPr>
        <w:ind w:left="21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Hands on experience and skill development</w:t>
      </w:r>
    </w:p>
    <w:p w:rsidR="00000000" w:rsidDel="00000000" w:rsidP="00000000" w:rsidRDefault="00000000" w:rsidRPr="00000000" w14:paraId="00000013">
      <w:pPr>
        <w:numPr>
          <w:ilvl w:val="0"/>
          <w:numId w:val="1"/>
        </w:numPr>
        <w:ind w:left="21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letter of recommendation from the Management Staff at the Auglaize County Fairgrounds.</w:t>
      </w:r>
    </w:p>
    <w:p w:rsidR="00000000" w:rsidDel="00000000" w:rsidP="00000000" w:rsidRDefault="00000000" w:rsidRPr="00000000" w14:paraId="00000014">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Fill Out this Form accurately and thoroughly. We only have 3 Spaces Available for this program. Individuals will be chosen by March 1st, 2026 and assessed by the Management Marketing Lead and Fair Ambassador President.</w:t>
      </w:r>
    </w:p>
    <w:p w:rsidR="00000000" w:rsidDel="00000000" w:rsidP="00000000" w:rsidRDefault="00000000" w:rsidRPr="00000000" w14:paraId="00000016">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Student: _______________________________________ Age: ______</w:t>
      </w:r>
    </w:p>
    <w:p w:rsidR="00000000" w:rsidDel="00000000" w:rsidP="00000000" w:rsidRDefault="00000000" w:rsidRPr="00000000" w14:paraId="00000018">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Phone Number: _______________________ </w:t>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Address: ________________________________</w:t>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City: _________________ State: _________ Zip Code: _____________</w:t>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 ______________________________________</w:t>
      </w:r>
    </w:p>
    <w:p w:rsidR="00000000" w:rsidDel="00000000" w:rsidP="00000000" w:rsidRDefault="00000000" w:rsidRPr="00000000" w14:paraId="00000020">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Attending: _____________________________________ GPA: _______ Grade: _____</w:t>
      </w:r>
    </w:p>
    <w:p w:rsidR="00000000" w:rsidDel="00000000" w:rsidP="00000000" w:rsidRDefault="00000000" w:rsidRPr="00000000" w14:paraId="00000022">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Student: _________________________________________</w:t>
      </w:r>
    </w:p>
    <w:p w:rsidR="00000000" w:rsidDel="00000000" w:rsidP="00000000" w:rsidRDefault="00000000" w:rsidRPr="00000000" w14:paraId="00000024">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Parent/Guardian: _________________________________________</w:t>
      </w:r>
    </w:p>
    <w:p w:rsidR="00000000" w:rsidDel="00000000" w:rsidP="00000000" w:rsidRDefault="00000000" w:rsidRPr="00000000" w14:paraId="00000026">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 In a few short sentences, share with us why you are interested in this program?</w:t>
      </w:r>
    </w:p>
    <w:p w:rsidR="00000000" w:rsidDel="00000000" w:rsidP="00000000" w:rsidRDefault="00000000" w:rsidRPr="00000000" w14:paraId="00000029">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B">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(Taking Applications until </w:t>
      </w:r>
      <w:r w:rsidDel="00000000" w:rsidR="00000000" w:rsidRPr="00000000">
        <w:rPr>
          <w:rFonts w:ascii="Times New Roman" w:cs="Times New Roman" w:eastAsia="Times New Roman" w:hAnsi="Times New Roman"/>
          <w:b w:val="1"/>
          <w:bCs w:val="1"/>
          <w:color w:val="ff0000"/>
          <w:sz w:val="24"/>
          <w:szCs w:val="24"/>
          <w:rtl w:val="0"/>
        </w:rPr>
        <w:t xml:space="preserve">February 28th, 2026.</w:t>
      </w:r>
      <w:r w:rsidDel="00000000" w:rsidR="00000000" w:rsidRPr="00000000">
        <w:rPr>
          <w:rFonts w:ascii="Times New Roman" w:cs="Times New Roman" w:eastAsia="Times New Roman" w:hAnsi="Times New Roman"/>
          <w:b w:val="1"/>
          <w:bCs w:val="1"/>
          <w:sz w:val="24"/>
          <w:szCs w:val="24"/>
          <w:rtl w:val="0"/>
        </w:rPr>
        <w:t xml:space="preserve"> Expect to hear from us in the first week of March. If your student is selected, there will be meetings with the Fair Ambassador President leading up to Fair week to plan and discuss the projects and guidance during the fair.)</w:t>
      </w:r>
    </w:p>
    <w:p w:rsidR="00000000" w:rsidDel="00000000" w:rsidP="00000000" w:rsidRDefault="00000000" w:rsidRPr="00000000" w14:paraId="0000002D">
      <w:pPr>
        <w:ind w:lef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(If you have some portfolio submissions, attach them with this form and we will take a look. Again not necessary and does not determine the decision process.)</w:t>
      </w:r>
    </w:p>
    <w:p w:rsidR="00000000" w:rsidDel="00000000" w:rsidP="00000000" w:rsidRDefault="00000000" w:rsidRPr="00000000" w14:paraId="0000002F">
      <w:pPr>
        <w:ind w:left="0" w:firstLine="0"/>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31">
      <w:pPr>
        <w:ind w:left="2160" w:firstLine="0"/>
        <w:rPr>
          <w:rFonts w:ascii="Times New Roman" w:cs="Times New Roman" w:eastAsia="Times New Roman" w:hAnsi="Times New Roman"/>
          <w:b w:val="1"/>
          <w:bCs w:val="1"/>
          <w:sz w:val="28"/>
          <w:szCs w:val="28"/>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rFonts w:ascii="Cardo" w:cs="Cardo" w:eastAsia="Cardo" w:hAnsi="Cardo"/>
        <w:rtl w:val="0"/>
      </w:rPr>
      <w:t xml:space="preserve">Auglaize County Agricultural Society ⧫ 1001 Fairview Drive ⧫ Wapakoneta, OH 45895 ⧫ 419-738-2515 ⧫ assistantmanager@auglaizecountyfair.org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3233738</wp:posOffset>
          </wp:positionH>
          <wp:positionV relativeFrom="page">
            <wp:posOffset>289045</wp:posOffset>
          </wp:positionV>
          <wp:extent cx="1104900" cy="101588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4900" cy="101588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