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5EA69A47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8F2269">
        <w:rPr>
          <w:b/>
          <w:bCs/>
          <w:u w:val="single"/>
        </w:rPr>
        <w:t>Association</w:t>
      </w:r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6AA51160" w14:textId="6A3989EC" w:rsidR="00A23A9E" w:rsidRPr="00A23A9E" w:rsidRDefault="008F2269" w:rsidP="00A23A9E">
      <w:r>
        <w:t xml:space="preserve">The Association </w:t>
      </w:r>
      <w:proofErr w:type="gramStart"/>
      <w:r>
        <w:t>is located in</w:t>
      </w:r>
      <w:proofErr w:type="gramEnd"/>
      <w:r>
        <w:t xml:space="preserve"> the building Warleggan on Church Road in</w:t>
      </w:r>
      <w:r w:rsidR="00E66A66">
        <w:t xml:space="preserve"> Hugh Town. </w:t>
      </w:r>
    </w:p>
    <w:p w14:paraId="59988895" w14:textId="1140FD16" w:rsidR="00A23A9E" w:rsidRPr="00A23A9E" w:rsidRDefault="00A23A9E" w:rsidP="00A23A9E">
      <w:r w:rsidRPr="00A23A9E">
        <w:t>The entrance is accessible by Taxi</w:t>
      </w:r>
      <w:r>
        <w:t xml:space="preserve">/walking </w:t>
      </w:r>
      <w:r w:rsidR="00E66A66">
        <w:t xml:space="preserve">to </w:t>
      </w:r>
      <w:r w:rsidR="008F2269">
        <w:t xml:space="preserve">Church Road. </w:t>
      </w:r>
      <w:r w:rsidR="00E66A66">
        <w:t xml:space="preserve"> </w:t>
      </w:r>
      <w:r w:rsidRPr="00A23A9E">
        <w:t> </w:t>
      </w:r>
    </w:p>
    <w:p w14:paraId="4BBCADDF" w14:textId="383E34B4" w:rsidR="00A23A9E" w:rsidRPr="00A23A9E" w:rsidRDefault="00A23A9E" w:rsidP="00A23A9E">
      <w:r w:rsidRPr="00A23A9E">
        <w:t>Taxis can pick up and offload directly outside the door if instructed</w:t>
      </w:r>
      <w:r>
        <w:t xml:space="preserve">. </w:t>
      </w:r>
    </w:p>
    <w:p w14:paraId="2187F29E" w14:textId="691A7B1F" w:rsidR="002C42C1" w:rsidRDefault="00A23A9E" w:rsidP="00A23A9E">
      <w:r>
        <w:t>The flat is accessed</w:t>
      </w:r>
      <w:r w:rsidR="002C42C1">
        <w:t xml:space="preserve"> via</w:t>
      </w:r>
      <w:r>
        <w:t xml:space="preserve"> a </w:t>
      </w:r>
      <w:r w:rsidR="00E66A66">
        <w:t>flight of internal stairs</w:t>
      </w:r>
      <w:r w:rsidR="002C42C1">
        <w:t>, approximately 10.</w:t>
      </w:r>
      <w:r>
        <w:t xml:space="preserve"> It is a </w:t>
      </w:r>
      <w:r w:rsidR="002C42C1">
        <w:t xml:space="preserve">first floor flat. </w:t>
      </w:r>
    </w:p>
    <w:p w14:paraId="08465C1B" w14:textId="77777777" w:rsidR="00A23A9E" w:rsidRPr="00A23A9E" w:rsidRDefault="00A23A9E" w:rsidP="00A23A9E"/>
    <w:p w14:paraId="3B94C88E" w14:textId="27E3DBF8" w:rsidR="00E66A66" w:rsidRDefault="00E66A66" w:rsidP="00A23A9E">
      <w:r>
        <w:t>At the top of the stairs</w:t>
      </w:r>
      <w:r w:rsidR="008F2269">
        <w:t>, it’s the door straight ahead</w:t>
      </w:r>
      <w:r>
        <w:t xml:space="preserve">. Once through the door you’ll walk into the </w:t>
      </w:r>
      <w:r w:rsidR="008F2269">
        <w:t xml:space="preserve">hallway with the bedrooms to the right, bathroom straight ahead and open plan kitchen/dining/lounge area to the right. </w:t>
      </w:r>
    </w:p>
    <w:p w14:paraId="17124AE8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3D2BD5F4" w14:textId="4953C1BE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C42C1"/>
    <w:rsid w:val="008F2269"/>
    <w:rsid w:val="00A23A9E"/>
    <w:rsid w:val="00AE6EE8"/>
    <w:rsid w:val="00B7783A"/>
    <w:rsid w:val="00D822DE"/>
    <w:rsid w:val="00E60C65"/>
    <w:rsid w:val="00E6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5</cp:revision>
  <dcterms:created xsi:type="dcterms:W3CDTF">2025-01-23T17:13:00Z</dcterms:created>
  <dcterms:modified xsi:type="dcterms:W3CDTF">2025-01-23T18:14:00Z</dcterms:modified>
</cp:coreProperties>
</file>