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261F" w:rsidR="0099261F" w:rsidP="0099261F" w:rsidRDefault="0099261F" w14:paraId="5D886CF5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Recruitment Red Flags: How to Spot the Warning Signs Before You Hire</w:t>
      </w:r>
    </w:p>
    <w:p w:rsidRPr="0099261F" w:rsidR="0099261F" w:rsidP="0099261F" w:rsidRDefault="0099261F" w14:paraId="55C8ED83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How time pressure, optimism, and bias can blind even experienced leaders to performance problems.</w:t>
      </w:r>
    </w:p>
    <w:p w:rsidRPr="0099261F" w:rsidR="0099261F" w:rsidP="0099261F" w:rsidRDefault="0099261F" w14:paraId="184C93C2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pict w14:anchorId="7B85114C">
          <v:rect id="_x0000_i1109" style="width:0;height:1.5pt" o:hr="t" o:hrstd="t" o:hralign="center" fillcolor="#a0a0a0" stroked="f"/>
        </w:pict>
      </w:r>
    </w:p>
    <w:p w:rsidRPr="0099261F" w:rsidR="0099261F" w:rsidP="0099261F" w:rsidRDefault="0099261F" w14:paraId="4CCD32CC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Why Even Experienced Leaders Make Bad Hiring Decisions</w:t>
      </w:r>
    </w:p>
    <w:p w:rsidRPr="0099261F" w:rsidR="0099261F" w:rsidP="0099261F" w:rsidRDefault="0099261F" w14:paraId="77229439" w14:textId="6D00320C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In government, every hiring decision carries weight. 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Leaders are under pressure to fill roles quickly, deliver outcomes, and keep projects moving </w:t>
      </w:r>
      <w:r w:rsidRPr="0099261F"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often with limited time and resources. 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>But speed, optimism, and unconscious bias can cloud even the most experienced manager’s judgement.</w:t>
      </w:r>
    </w:p>
    <w:p w:rsidRPr="0099261F" w:rsidR="0099261F" w:rsidP="0099261F" w:rsidRDefault="0099261F" w14:paraId="049D3FED" w14:textId="3B8CE7F4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A polished resume or confident interview performance can mask deeper issues. 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>And in a world where AI-written applications are increasingly common, it’s becoming harder to separate genuine capability from well-crafted digital polish.</w:t>
      </w:r>
    </w:p>
    <w:p w:rsidRPr="0099261F" w:rsidR="0099261F" w:rsidP="0099261F" w:rsidRDefault="0099261F" w14:paraId="1FAA2C42" w14:textId="07639EF8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“Poor hiring decisions drain time, trust, and create drag on team performance.”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Elizabeth Kingston,</w:t>
      </w:r>
      <w:r>
        <w:rPr>
          <w:rFonts w:ascii="Calibri" w:hAnsi="Calibri" w:cs="Calibri"/>
          <w:b/>
          <w:bCs/>
          <w:sz w:val="21"/>
          <w:szCs w:val="21"/>
          <w:lang w:val="en-AU"/>
        </w:rPr>
        <w:t xml:space="preserve"> Founder &amp;</w:t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 xml:space="preserve"> CEO, Kingston Human Capital</w:t>
      </w:r>
    </w:p>
    <w:p w:rsidRPr="0099261F" w:rsidR="0099261F" w:rsidP="0099261F" w:rsidRDefault="0099261F" w14:paraId="5E70AC8D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pict w14:anchorId="3AF57A2F">
          <v:rect id="_x0000_i1110" style="width:0;height:1.5pt" o:hr="t" o:hrstd="t" o:hralign="center" fillcolor="#a0a0a0" stroked="f"/>
        </w:pict>
      </w:r>
    </w:p>
    <w:p w:rsidRPr="0099261F" w:rsidR="0099261F" w:rsidP="0099261F" w:rsidRDefault="0099261F" w14:paraId="23988F7E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The Real Cost of a Bad Hire</w:t>
      </w:r>
    </w:p>
    <w:p w:rsidRPr="0099261F" w:rsidR="0099261F" w:rsidP="0099261F" w:rsidRDefault="0099261F" w14:paraId="2EC58853" w14:textId="6D0C719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A poor hire isn’t just a setback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it’s a compounding cost.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Research suggests that a mis-hire can cost between </w:t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30% and 150% of the individual’s salary</w:t>
      </w:r>
      <w:r w:rsidRPr="0099261F">
        <w:rPr>
          <w:rFonts w:ascii="Calibri" w:hAnsi="Calibri" w:cs="Calibri"/>
          <w:sz w:val="21"/>
          <w:szCs w:val="21"/>
          <w:lang w:val="en-AU"/>
        </w:rPr>
        <w:t>, and that figure doesn’t include the loss of morale, productivity, and trust within the team.</w:t>
      </w:r>
    </w:p>
    <w:p w:rsidRPr="0099261F" w:rsidR="0099261F" w:rsidP="0099261F" w:rsidRDefault="0099261F" w14:paraId="6B0BB0CA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In government environments, where integrity, performance, and accountability are non-negotiable, one wrong hire can undo months of progress and damage credibility with internal and external stakeholders.</w:t>
      </w:r>
    </w:p>
    <w:p w:rsidRPr="0099261F" w:rsidR="0099261F" w:rsidP="0099261F" w:rsidRDefault="0099261F" w14:paraId="3A8A3104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i/>
          <w:iCs/>
          <w:sz w:val="21"/>
          <w:szCs w:val="21"/>
          <w:lang w:val="en-AU"/>
        </w:rPr>
        <w:t>Visual suggestion: Infographic – “The Cost of a Mis-Hire” (showing time lost, team impact, rework costs).</w:t>
      </w:r>
    </w:p>
    <w:p w:rsidRPr="0099261F" w:rsidR="0099261F" w:rsidP="0099261F" w:rsidRDefault="0099261F" w14:paraId="62873533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pict w14:anchorId="765D345D">
          <v:rect id="_x0000_i1111" style="width:0;height:1.5pt" o:hr="t" o:hrstd="t" o:hralign="center" fillcolor="#a0a0a0" stroked="f"/>
        </w:pict>
      </w:r>
    </w:p>
    <w:p w:rsidRPr="0099261F" w:rsidR="0099261F" w:rsidP="0099261F" w:rsidRDefault="0099261F" w14:paraId="7810E20E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The New Challenge: AI-Written Applications</w:t>
      </w:r>
    </w:p>
    <w:p w:rsidRPr="0099261F" w:rsidR="0099261F" w:rsidP="0099261F" w:rsidRDefault="0099261F" w14:paraId="3ABD2EF1" w14:textId="116EB04F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Artificial intelligence is reshaping how candidates present themselves.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Tools like ChatGPT can now:</w:t>
      </w:r>
    </w:p>
    <w:p w:rsidRPr="0099261F" w:rsidR="0099261F" w:rsidP="0099261F" w:rsidRDefault="0099261F" w14:paraId="06BEB722" w14:textId="77777777">
      <w:pPr>
        <w:numPr>
          <w:ilvl w:val="0"/>
          <w:numId w:val="1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Rewrite resumes to match job descriptions</w:t>
      </w:r>
    </w:p>
    <w:p w:rsidRPr="0099261F" w:rsidR="0099261F" w:rsidP="0099261F" w:rsidRDefault="0099261F" w14:paraId="5D845630" w14:textId="77777777">
      <w:pPr>
        <w:numPr>
          <w:ilvl w:val="0"/>
          <w:numId w:val="1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Generate selection criteria responses</w:t>
      </w:r>
    </w:p>
    <w:p w:rsidRPr="0099261F" w:rsidR="0099261F" w:rsidP="0099261F" w:rsidRDefault="0099261F" w14:paraId="38EB4A2D" w14:textId="77777777">
      <w:pPr>
        <w:numPr>
          <w:ilvl w:val="0"/>
          <w:numId w:val="1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Add buzzwords and corporate language to sound more senior</w:t>
      </w:r>
    </w:p>
    <w:p w:rsidRPr="0099261F" w:rsidR="0099261F" w:rsidP="0099261F" w:rsidRDefault="0099261F" w14:paraId="358978EA" w14:textId="77777777">
      <w:pPr>
        <w:numPr>
          <w:ilvl w:val="0"/>
          <w:numId w:val="1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Search and auto-apply for advertised positions</w:t>
      </w:r>
    </w:p>
    <w:p w:rsidRPr="0099261F" w:rsidR="0099261F" w:rsidP="0099261F" w:rsidRDefault="0099261F" w14:paraId="75F0774E" w14:textId="5E6E8351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The result? 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>Applications that look impressive but don’t always represent the person behind them.</w:t>
      </w:r>
    </w:p>
    <w:p w:rsidRPr="0099261F" w:rsidR="0099261F" w:rsidP="0099261F" w:rsidRDefault="0099261F" w14:paraId="251DE46C" w14:textId="13C24390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Even more concerning is the emerging use of </w:t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AI-assisted interview tools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apps that listen to live interview questions and generate real-time responses for candidates to read aloud. 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>While this is still a developing trend, it signals a shift that hiring managers need to anticipate.</w:t>
      </w:r>
    </w:p>
    <w:p w:rsidRPr="0099261F" w:rsidR="0099261F" w:rsidP="0099261F" w:rsidRDefault="0099261F" w14:paraId="06D0CB18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Common AI Red Flags</w:t>
      </w:r>
    </w:p>
    <w:p w:rsidRPr="0099261F" w:rsidR="0099261F" w:rsidP="0099261F" w:rsidRDefault="0099261F" w14:paraId="130C129E" w14:textId="77777777">
      <w:pPr>
        <w:numPr>
          <w:ilvl w:val="0"/>
          <w:numId w:val="2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Overly polished, generic language (“seasoned professional,” “spearheaded initiatives”)</w:t>
      </w:r>
    </w:p>
    <w:p w:rsidRPr="0099261F" w:rsidR="0099261F" w:rsidP="0099261F" w:rsidRDefault="0099261F" w14:paraId="5132E208" w14:textId="77777777">
      <w:pPr>
        <w:numPr>
          <w:ilvl w:val="0"/>
          <w:numId w:val="2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Perfect STAR responses that don’t align with the candidate’s background</w:t>
      </w:r>
    </w:p>
    <w:p w:rsidRPr="0099261F" w:rsidR="0099261F" w:rsidP="0099261F" w:rsidRDefault="0099261F" w14:paraId="2816344F" w14:textId="77777777">
      <w:pPr>
        <w:numPr>
          <w:ilvl w:val="0"/>
          <w:numId w:val="2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Claims like “transformed workflows” without context or measurable outcomes</w:t>
      </w:r>
    </w:p>
    <w:p w:rsidRPr="0099261F" w:rsidR="0099261F" w:rsidP="0099261F" w:rsidRDefault="0099261F" w14:paraId="76E187A6" w14:textId="77777777">
      <w:pPr>
        <w:numPr>
          <w:ilvl w:val="0"/>
          <w:numId w:val="2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Phrases copied directly from your job advertisement</w:t>
      </w:r>
    </w:p>
    <w:p w:rsidRPr="0099261F" w:rsidR="0099261F" w:rsidP="0099261F" w:rsidRDefault="0099261F" w14:paraId="451DDA0C" w14:textId="77777777">
      <w:pPr>
        <w:numPr>
          <w:ilvl w:val="0"/>
          <w:numId w:val="2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Inconsistencies between LinkedIn, CV, and cover letter tone</w:t>
      </w:r>
    </w:p>
    <w:p w:rsidRPr="0099261F" w:rsidR="0099261F" w:rsidP="0099261F" w:rsidRDefault="0099261F" w14:paraId="2542EA2F" w14:textId="77777777">
      <w:pPr>
        <w:numPr>
          <w:ilvl w:val="0"/>
          <w:numId w:val="2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A mismatch between written capability and in-person communication</w:t>
      </w:r>
    </w:p>
    <w:p w:rsidRPr="0099261F" w:rsidR="0099261F" w:rsidP="0099261F" w:rsidRDefault="0099261F" w14:paraId="131ECF2A" w14:textId="77777777">
      <w:pPr>
        <w:numPr>
          <w:ilvl w:val="0"/>
          <w:numId w:val="2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Limited understanding of public sector values, processes, or terminology</w:t>
      </w:r>
    </w:p>
    <w:p w:rsidRPr="0099261F" w:rsidR="0099261F" w:rsidP="0099261F" w:rsidRDefault="0099261F" w14:paraId="1FFE39AE" w14:noSpellErr="1" w14:textId="21475CD5">
      <w:pPr>
        <w:rPr>
          <w:rFonts w:ascii="Calibri" w:hAnsi="Calibri" w:cs="Calibri"/>
          <w:sz w:val="21"/>
          <w:szCs w:val="21"/>
          <w:lang w:val="en-AU"/>
        </w:rPr>
      </w:pPr>
      <w:r w:rsidRPr="62A7ADC4" w:rsidR="0099261F">
        <w:rPr>
          <w:rFonts w:ascii="Calibri" w:hAnsi="Calibri" w:cs="Calibri"/>
          <w:sz w:val="21"/>
          <w:szCs w:val="21"/>
          <w:lang w:val="en-AU"/>
        </w:rPr>
        <w:t xml:space="preserve">“Using AI isn’t the red flag </w:t>
      </w:r>
      <w:r w:rsidRPr="62A7ADC4" w:rsidR="0099261F">
        <w:rPr>
          <w:rFonts w:ascii="Calibri" w:hAnsi="Calibri" w:cs="Calibri"/>
          <w:sz w:val="21"/>
          <w:szCs w:val="21"/>
          <w:lang w:val="en-AU"/>
        </w:rPr>
        <w:t>–</w:t>
      </w:r>
      <w:r w:rsidRPr="62A7ADC4" w:rsidR="0099261F">
        <w:rPr>
          <w:rFonts w:ascii="Calibri" w:hAnsi="Calibri" w:cs="Calibri"/>
          <w:sz w:val="21"/>
          <w:szCs w:val="21"/>
          <w:lang w:val="en-AU"/>
        </w:rPr>
        <w:t xml:space="preserve"> misrepresenting experience is.”</w:t>
      </w:r>
      <w:r w:rsidRPr="62A7ADC4" w:rsidR="13C15437">
        <w:rPr>
          <w:rFonts w:ascii="Calibri" w:hAnsi="Calibri" w:cs="Calibri"/>
          <w:sz w:val="21"/>
          <w:szCs w:val="21"/>
          <w:lang w:val="en-AU"/>
        </w:rPr>
        <w:t xml:space="preserve"> Michelle Basset, Director, Kingston Human Capital.</w:t>
      </w:r>
    </w:p>
    <w:p w:rsidRPr="0099261F" w:rsidR="0099261F" w:rsidP="0099261F" w:rsidRDefault="0099261F" w14:paraId="76F77D42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pict w14:anchorId="70AEC513">
          <v:rect id="_x0000_i1112" style="width:0;height:1.5pt" o:hr="t" o:hrstd="t" o:hralign="center" fillcolor="#a0a0a0" stroked="f"/>
        </w:pict>
      </w:r>
    </w:p>
    <w:p w:rsidRPr="0099261F" w:rsidR="0099261F" w:rsidP="0099261F" w:rsidRDefault="0099261F" w14:paraId="0F8D3DE6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Hiring Smarter in the AI Era</w:t>
      </w:r>
    </w:p>
    <w:p w:rsidRPr="0099261F" w:rsidR="0099261F" w:rsidP="0099261F" w:rsidRDefault="0099261F" w14:paraId="388C49D7" w14:textId="150F8C55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Despite technological shifts, </w:t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sound recruitment decisions still rely on human discernment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the ability to read between the lines, validate information, and assess authenticity. 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>Effective hiring requires curiosity, structure, and a consistent process.</w:t>
      </w:r>
    </w:p>
    <w:p w:rsidRPr="0099261F" w:rsidR="0099261F" w:rsidP="0099261F" w:rsidRDefault="0099261F" w14:paraId="78F99A2A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Here are five principles that help government leaders make confident, evidence-based hiring decisions.</w:t>
      </w:r>
    </w:p>
    <w:p w:rsidRPr="0099261F" w:rsidR="0099261F" w:rsidP="0099261F" w:rsidRDefault="0099261F" w14:paraId="749E8441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1. Read for Alignment, Not Perfection</w:t>
      </w:r>
    </w:p>
    <w:p w:rsidRPr="0099261F" w:rsidR="0099261F" w:rsidP="0099261F" w:rsidRDefault="0099261F" w14:paraId="004496EC" w14:textId="4BADC186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Don’t skim resumes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read for coherence.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Review every element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CV, cover letter, selection criteria, and online profile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for consistency in timeline, tone, and detail. 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Look for </w:t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alignment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between what’s claimed and what’s demonstrated, rather than being distracted by flawless formatting or corporate language.</w:t>
      </w:r>
    </w:p>
    <w:p w:rsidRPr="0099261F" w:rsidR="0099261F" w:rsidP="0099261F" w:rsidRDefault="0099261F" w14:paraId="625E7F06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Ask yourself: </w:t>
      </w:r>
      <w:r w:rsidRPr="0099261F">
        <w:rPr>
          <w:rFonts w:ascii="Calibri" w:hAnsi="Calibri" w:cs="Calibri"/>
          <w:i/>
          <w:iCs/>
          <w:sz w:val="21"/>
          <w:szCs w:val="21"/>
          <w:lang w:val="en-AU"/>
        </w:rPr>
        <w:t>Does this application reflect a real person, or a well-trained prompt?</w:t>
      </w:r>
    </w:p>
    <w:p w:rsidRPr="0099261F" w:rsidR="0099261F" w:rsidP="0099261F" w:rsidRDefault="0099261F" w14:paraId="3DAE9247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2. Validate Early</w:t>
      </w:r>
    </w:p>
    <w:p w:rsidRPr="0099261F" w:rsidR="0099261F" w:rsidP="0099261F" w:rsidRDefault="0099261F" w14:paraId="6D2E7306" w14:textId="35EE6A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Short, structured phone screens before formal interviews save significant time and resources.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>Use these early conversations to clarify experience, motivations, and any gaps</w:t>
      </w:r>
      <w:proofErr w:type="gramStart"/>
      <w:r w:rsidRPr="0099261F">
        <w:rPr>
          <w:rFonts w:ascii="Calibri" w:hAnsi="Calibri" w:cs="Calibri"/>
          <w:sz w:val="21"/>
          <w:szCs w:val="21"/>
          <w:lang w:val="en-AU"/>
        </w:rPr>
        <w:t xml:space="preserve">. </w:t>
      </w:r>
      <w:proofErr w:type="gramEnd"/>
      <w:r w:rsidRPr="0099261F">
        <w:rPr>
          <w:rFonts w:ascii="Calibri" w:hAnsi="Calibri" w:cs="Calibri"/>
          <w:sz w:val="21"/>
          <w:szCs w:val="21"/>
          <w:lang w:val="en-AU"/>
        </w:rPr>
        <w:t xml:space="preserve">They often reveal authenticity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and quickly highlight when an application’s polish doesn’t match the person behind it.</w:t>
      </w:r>
    </w:p>
    <w:p w:rsidRPr="0099261F" w:rsidR="0099261F" w:rsidP="0099261F" w:rsidRDefault="0099261F" w14:paraId="4FB9E536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3. Interview for Depth</w:t>
      </w:r>
    </w:p>
    <w:p w:rsidRPr="0099261F" w:rsidR="0099261F" w:rsidP="0099261F" w:rsidRDefault="0099261F" w14:paraId="299B29E0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Move beyond surface-level questions and explore four key dimensions of fit:</w:t>
      </w:r>
    </w:p>
    <w:p w:rsidRPr="0099261F" w:rsidR="0099261F" w:rsidP="0099261F" w:rsidRDefault="0099261F" w14:paraId="40A2475F" w14:textId="77777777">
      <w:pPr>
        <w:numPr>
          <w:ilvl w:val="0"/>
          <w:numId w:val="3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Motivation: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Why this role, and why now?</w:t>
      </w:r>
    </w:p>
    <w:p w:rsidRPr="0099261F" w:rsidR="0099261F" w:rsidP="0099261F" w:rsidRDefault="0099261F" w14:paraId="2C98EEEA" w14:textId="77777777">
      <w:pPr>
        <w:numPr>
          <w:ilvl w:val="0"/>
          <w:numId w:val="3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Technical Skill: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Can they apply knowledge, not just describe it?</w:t>
      </w:r>
    </w:p>
    <w:p w:rsidRPr="0099261F" w:rsidR="0099261F" w:rsidP="0099261F" w:rsidRDefault="0099261F" w14:paraId="021253F7" w14:textId="77777777">
      <w:pPr>
        <w:numPr>
          <w:ilvl w:val="0"/>
          <w:numId w:val="3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Communication: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Do they explain ideas clearly and with genuine understanding?</w:t>
      </w:r>
    </w:p>
    <w:p w:rsidRPr="0099261F" w:rsidR="0099261F" w:rsidP="0099261F" w:rsidRDefault="0099261F" w14:paraId="142BCCC0" w14:textId="77777777">
      <w:pPr>
        <w:numPr>
          <w:ilvl w:val="0"/>
          <w:numId w:val="3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Leadership &amp; Interpersonal Skills: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How do they respond to feedback, manage conflict, and contribute to a team environment?</w:t>
      </w:r>
    </w:p>
    <w:p w:rsidRPr="0099261F" w:rsidR="0099261F" w:rsidP="0099261F" w:rsidRDefault="0099261F" w14:paraId="6F5AA70F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These dimensions reveal not just </w:t>
      </w:r>
      <w:r w:rsidRPr="0099261F">
        <w:rPr>
          <w:rFonts w:ascii="Calibri" w:hAnsi="Calibri" w:cs="Calibri"/>
          <w:i/>
          <w:iCs/>
          <w:sz w:val="21"/>
          <w:szCs w:val="21"/>
          <w:lang w:val="en-AU"/>
        </w:rPr>
        <w:t>what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someone can do, but </w:t>
      </w:r>
      <w:r w:rsidRPr="0099261F">
        <w:rPr>
          <w:rFonts w:ascii="Calibri" w:hAnsi="Calibri" w:cs="Calibri"/>
          <w:i/>
          <w:iCs/>
          <w:sz w:val="21"/>
          <w:szCs w:val="21"/>
          <w:lang w:val="en-AU"/>
        </w:rPr>
        <w:t>how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they think, connect, and perform in real situations.</w:t>
      </w:r>
    </w:p>
    <w:p w:rsidRPr="0099261F" w:rsidR="0099261F" w:rsidP="0099261F" w:rsidRDefault="0099261F" w14:paraId="254E73C4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4. Test in Real Time</w:t>
      </w:r>
    </w:p>
    <w:p w:rsidRPr="0099261F" w:rsidR="0099261F" w:rsidP="0099261F" w:rsidRDefault="0099261F" w14:paraId="4DBBE24C" w14:textId="5F564E95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Practical assessments separate capability from presentation.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During in-person interviews, consider running a </w:t>
      </w:r>
      <w:proofErr w:type="gramStart"/>
      <w:r w:rsidRPr="0099261F">
        <w:rPr>
          <w:rFonts w:ascii="Calibri" w:hAnsi="Calibri" w:cs="Calibri"/>
          <w:sz w:val="21"/>
          <w:szCs w:val="21"/>
          <w:lang w:val="en-AU"/>
        </w:rPr>
        <w:t>short applied</w:t>
      </w:r>
      <w:proofErr w:type="gramEnd"/>
      <w:r w:rsidRPr="0099261F">
        <w:rPr>
          <w:rFonts w:ascii="Calibri" w:hAnsi="Calibri" w:cs="Calibri"/>
          <w:sz w:val="21"/>
          <w:szCs w:val="21"/>
          <w:lang w:val="en-AU"/>
        </w:rPr>
        <w:t xml:space="preserve"> exercise relevant to the role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such as reviewing a briefing note, interpreting data, or preparing a brief presentation.</w:t>
      </w:r>
    </w:p>
    <w:p w:rsidRPr="0099261F" w:rsidR="0099261F" w:rsidP="0099261F" w:rsidRDefault="0099261F" w14:paraId="3BE54B03" w14:textId="336DE3D6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This approach exposes real communication skills, critical thinking, and judgment under pressure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qualities no AI can replicate.</w:t>
      </w:r>
    </w:p>
    <w:p w:rsidRPr="0099261F" w:rsidR="0099261F" w:rsidP="0099261F" w:rsidRDefault="0099261F" w14:paraId="667B7DEA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“To reveal real capability, ask them to show you – not just tell you.”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Elizabeth Kingston, CEO, Kingston Human Capital</w:t>
      </w:r>
    </w:p>
    <w:p w:rsidRPr="0099261F" w:rsidR="0099261F" w:rsidP="0099261F" w:rsidRDefault="0099261F" w14:paraId="0246C731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5. Check References Thoroughly</w:t>
      </w:r>
    </w:p>
    <w:p w:rsidRPr="0099261F" w:rsidR="0099261F" w:rsidP="0099261F" w:rsidRDefault="0099261F" w14:paraId="70545154" w14:textId="3B95A52F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Reference checks are not administrative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they are investigative.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>Speak directly with supervisors who have observed the candidate’s performance</w:t>
      </w:r>
      <w:proofErr w:type="gramStart"/>
      <w:r w:rsidRPr="0099261F">
        <w:rPr>
          <w:rFonts w:ascii="Calibri" w:hAnsi="Calibri" w:cs="Calibri"/>
          <w:sz w:val="21"/>
          <w:szCs w:val="21"/>
          <w:lang w:val="en-AU"/>
        </w:rPr>
        <w:t xml:space="preserve">. </w:t>
      </w:r>
      <w:proofErr w:type="gramEnd"/>
      <w:r w:rsidRPr="0099261F">
        <w:rPr>
          <w:rFonts w:ascii="Calibri" w:hAnsi="Calibri" w:cs="Calibri"/>
          <w:sz w:val="21"/>
          <w:szCs w:val="21"/>
          <w:lang w:val="en-AU"/>
        </w:rPr>
        <w:t>Ask probing questions about outcomes, teamwork, resilience, and integrity</w:t>
      </w:r>
      <w:proofErr w:type="gramStart"/>
      <w:r w:rsidRPr="0099261F">
        <w:rPr>
          <w:rFonts w:ascii="Calibri" w:hAnsi="Calibri" w:cs="Calibri"/>
          <w:sz w:val="21"/>
          <w:szCs w:val="21"/>
          <w:lang w:val="en-AU"/>
        </w:rPr>
        <w:t xml:space="preserve">. </w:t>
      </w:r>
      <w:proofErr w:type="gramEnd"/>
      <w:r w:rsidRPr="0099261F">
        <w:rPr>
          <w:rFonts w:ascii="Calibri" w:hAnsi="Calibri" w:cs="Calibri"/>
          <w:sz w:val="21"/>
          <w:szCs w:val="21"/>
          <w:lang w:val="en-AU"/>
        </w:rPr>
        <w:t>Reference conversations often confirm what interviews only suggest.</w:t>
      </w:r>
    </w:p>
    <w:p w:rsidRPr="0099261F" w:rsidR="0099261F" w:rsidP="0099261F" w:rsidRDefault="0099261F" w14:paraId="6DC0FC00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pict w14:anchorId="546014DD">
          <v:rect id="_x0000_i1118" style="width:0;height:1.5pt" o:hr="t" o:hrstd="t" o:hralign="center" fillcolor="#a0a0a0" stroked="f"/>
        </w:pict>
      </w:r>
    </w:p>
    <w:p w:rsidRPr="0099261F" w:rsidR="0099261F" w:rsidP="0099261F" w:rsidRDefault="0099261F" w14:paraId="1F907FEB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Case Study: Smarter Hiring in Action</w:t>
      </w:r>
    </w:p>
    <w:p w:rsidRPr="0099261F" w:rsidR="0099261F" w:rsidP="0099261F" w:rsidRDefault="0099261F" w14:paraId="05880DDA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A Queensland Government team recently redefined its recruitment process to focus on authenticity and performance.</w:t>
      </w:r>
    </w:p>
    <w:p w:rsidRPr="0099261F" w:rsidR="0099261F" w:rsidP="0099261F" w:rsidRDefault="0099261F" w14:paraId="4F880F81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Here’s what they implemented:</w:t>
      </w:r>
    </w:p>
    <w:p w:rsidRPr="0099261F" w:rsidR="0099261F" w:rsidP="0099261F" w:rsidRDefault="0099261F" w14:paraId="31C7A141" w14:textId="77777777">
      <w:pPr>
        <w:numPr>
          <w:ilvl w:val="0"/>
          <w:numId w:val="4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Over 1,000 applications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were received for a high-demand project role.</w:t>
      </w:r>
    </w:p>
    <w:p w:rsidRPr="0099261F" w:rsidR="0099261F" w:rsidP="0099261F" w:rsidRDefault="0099261F" w14:paraId="528208D6" w14:textId="77777777">
      <w:pPr>
        <w:numPr>
          <w:ilvl w:val="0"/>
          <w:numId w:val="4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Our consultants shortlisted applications using transparent, evidence-based criteria.</w:t>
      </w:r>
    </w:p>
    <w:p w:rsidRPr="0099261F" w:rsidR="0099261F" w:rsidP="0099261F" w:rsidRDefault="0099261F" w14:paraId="6199EBDB" w14:textId="77777777">
      <w:pPr>
        <w:numPr>
          <w:ilvl w:val="0"/>
          <w:numId w:val="4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Shortlisted candidates were invited to complete a small pre-interview task related to the role.</w:t>
      </w:r>
    </w:p>
    <w:p w:rsidRPr="0099261F" w:rsidR="0099261F" w:rsidP="0099261F" w:rsidRDefault="0099261F" w14:paraId="68FA22E6" w14:textId="77777777">
      <w:pPr>
        <w:numPr>
          <w:ilvl w:val="0"/>
          <w:numId w:val="4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Interviews included:</w:t>
      </w:r>
    </w:p>
    <w:p w:rsidRPr="0099261F" w:rsidR="0099261F" w:rsidP="0099261F" w:rsidRDefault="0099261F" w14:paraId="5F19B26F" w14:textId="77777777">
      <w:pPr>
        <w:numPr>
          <w:ilvl w:val="1"/>
          <w:numId w:val="4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Time to prepare and present a response to a real-world scenario</w:t>
      </w:r>
    </w:p>
    <w:p w:rsidRPr="0099261F" w:rsidR="0099261F" w:rsidP="0099261F" w:rsidRDefault="0099261F" w14:paraId="77DF4734" w14:textId="77777777">
      <w:pPr>
        <w:numPr>
          <w:ilvl w:val="1"/>
          <w:numId w:val="4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A short presentation and follow-up questions</w:t>
      </w:r>
    </w:p>
    <w:p w:rsidRPr="0099261F" w:rsidR="0099261F" w:rsidP="0099261F" w:rsidRDefault="0099261F" w14:paraId="4BBB91E6" w14:textId="77777777">
      <w:pPr>
        <w:numPr>
          <w:ilvl w:val="1"/>
          <w:numId w:val="4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An </w:t>
      </w:r>
      <w:r w:rsidRPr="0099261F">
        <w:rPr>
          <w:rFonts w:ascii="Calibri" w:hAnsi="Calibri" w:cs="Calibri"/>
          <w:i/>
          <w:iCs/>
          <w:sz w:val="21"/>
          <w:szCs w:val="21"/>
          <w:lang w:val="en-AU"/>
        </w:rPr>
        <w:t>unseen question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designed to assess problem-solving and composure</w:t>
      </w:r>
    </w:p>
    <w:p w:rsidRPr="0099261F" w:rsidR="0099261F" w:rsidP="0099261F" w:rsidRDefault="0099261F" w14:paraId="75D8EFB4" w14:textId="77777777">
      <w:pPr>
        <w:numPr>
          <w:ilvl w:val="0"/>
          <w:numId w:val="4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Referees (including at least one direct supervisor) were contacted to validate observed skills and behaviour.</w:t>
      </w:r>
    </w:p>
    <w:p w:rsidRPr="0099261F" w:rsidR="0099261F" w:rsidP="0099261F" w:rsidRDefault="0099261F" w14:paraId="1E70D3B7" w14:textId="77777777">
      <w:pPr>
        <w:numPr>
          <w:ilvl w:val="0"/>
          <w:numId w:val="4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Final verification steps included qualifications, work rights, and background checks.</w:t>
      </w:r>
    </w:p>
    <w:p w:rsidRPr="0099261F" w:rsidR="0099261F" w:rsidP="0099261F" w:rsidRDefault="0099261F" w14:paraId="6976C8C1" w14:textId="4B0B123B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The result? 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Candidates who appeared strong on paper but couldn’t demonstrate capability under pressure were filtered out early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leaving a shortlist of proven, authentic performers.</w:t>
      </w:r>
    </w:p>
    <w:p w:rsidRPr="0099261F" w:rsidR="0099261F" w:rsidP="0099261F" w:rsidRDefault="0099261F" w14:paraId="0D007393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“To reveal real capability, ask them to show you – not just tell you.”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Elizabeth Kingston, CEO, Kingston Human Capital</w:t>
      </w:r>
    </w:p>
    <w:p w:rsidRPr="0099261F" w:rsidR="0099261F" w:rsidP="0099261F" w:rsidRDefault="0099261F" w14:paraId="655E919C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pict w14:anchorId="050D329D">
          <v:rect id="_x0000_i1119" style="width:0;height:1.5pt" o:hr="t" o:hrstd="t" o:hralign="center" fillcolor="#a0a0a0" stroked="f"/>
        </w:pict>
      </w:r>
    </w:p>
    <w:p w:rsidRPr="0099261F" w:rsidR="0099261F" w:rsidP="0099261F" w:rsidRDefault="0099261F" w14:paraId="78050B40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Six Classic Red Flags: Attitude and Cultural Fit</w:t>
      </w:r>
    </w:p>
    <w:p w:rsidRPr="0099261F" w:rsidR="0099261F" w:rsidP="0099261F" w:rsidRDefault="0099261F" w14:paraId="748D8092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Beyond AI-written resumes, many red flags appear in mindset and behaviour.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>After assessing more than 10,000 candidates across 400+ government projects, our consultants have identified six common warning signs that often signal deeper challenges with performance or cultural alignment.</w:t>
      </w:r>
    </w:p>
    <w:p w:rsidRPr="0099261F" w:rsidR="0099261F" w:rsidP="0099261F" w:rsidRDefault="0099261F" w14:paraId="738A57A6" w14:textId="77777777">
      <w:pPr>
        <w:numPr>
          <w:ilvl w:val="0"/>
          <w:numId w:val="5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Focused Only on Themselves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>Candidates who centre discussions on pay, leave, or flexibility rather than purpose, contribution, or outcomes often reveal a transactional mindset rather than genuine public service motivation.</w:t>
      </w:r>
    </w:p>
    <w:p w:rsidRPr="0099261F" w:rsidR="0099261F" w:rsidP="0099261F" w:rsidRDefault="0099261F" w14:paraId="1D5169D4" w14:textId="77777777">
      <w:pPr>
        <w:numPr>
          <w:ilvl w:val="0"/>
          <w:numId w:val="5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Lack of Genuine Interest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>When candidates haven’t researched your organisation or role and ask no meaningful questions, it often signals low engagement and weak alignment with mission or values.</w:t>
      </w:r>
    </w:p>
    <w:p w:rsidRPr="0099261F" w:rsidR="0099261F" w:rsidP="0099261F" w:rsidRDefault="0099261F" w14:paraId="57559A7E" w14:textId="77777777">
      <w:pPr>
        <w:numPr>
          <w:ilvl w:val="0"/>
          <w:numId w:val="5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Too Polished, Too Perfect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>Rehearsed answers without reflection or vulnerability may indicate a lack of self-awareness or an unwillingness to learn.</w:t>
      </w:r>
    </w:p>
    <w:p w:rsidRPr="0099261F" w:rsidR="0099261F" w:rsidP="0099261F" w:rsidRDefault="0099261F" w14:paraId="0A14C19F" w14:textId="77777777">
      <w:pPr>
        <w:numPr>
          <w:ilvl w:val="0"/>
          <w:numId w:val="5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Vague or Buzzword-Filled Answers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>Candidates who speak in generic terms like “stakeholder engagement” or “collaboration” but can’t explain specifics may lack true experience or accountability.</w:t>
      </w:r>
    </w:p>
    <w:p w:rsidRPr="0099261F" w:rsidR="0099261F" w:rsidP="0099261F" w:rsidRDefault="0099261F" w14:paraId="5954AF2D" w14:textId="6192A68A">
      <w:pPr>
        <w:numPr>
          <w:ilvl w:val="0"/>
          <w:numId w:val="5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Victim Mindset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Applicants who blame past teams or leaders for challenges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without acknowledging their role or growth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often struggle with resilience and conflict.</w:t>
      </w:r>
    </w:p>
    <w:p w:rsidRPr="0099261F" w:rsidR="0099261F" w:rsidP="0099261F" w:rsidRDefault="0099261F" w14:paraId="20D136F4" w14:textId="77777777">
      <w:pPr>
        <w:numPr>
          <w:ilvl w:val="0"/>
          <w:numId w:val="5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No Evidence of Growth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>When someone never references learning from feedback, adapting to change, or developing new skills, it’s often a sign of stagnation.</w:t>
      </w:r>
    </w:p>
    <w:p w:rsidRPr="0099261F" w:rsidR="0099261F" w:rsidP="0099261F" w:rsidRDefault="0099261F" w14:paraId="1535EDCF" w14:textId="027C5B15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“Don’t ignore the quiet red flags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they’re often the first signs of a deeper issue.”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Michelle Bassett, Director, Kingston Human Capital</w:t>
      </w:r>
    </w:p>
    <w:p w:rsidRPr="0099261F" w:rsidR="0099261F" w:rsidP="0099261F" w:rsidRDefault="0099261F" w14:paraId="50F0D665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pict w14:anchorId="665B59B8">
          <v:rect id="_x0000_i1120" style="width:0;height:1.5pt" o:hr="t" o:hrstd="t" o:hralign="center" fillcolor="#a0a0a0" stroked="f"/>
        </w:pict>
      </w:r>
    </w:p>
    <w:p w:rsidRPr="0099261F" w:rsidR="0099261F" w:rsidP="0099261F" w:rsidRDefault="0099261F" w14:paraId="425DC35F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Two Emerging Red Flags to Watch</w:t>
      </w:r>
    </w:p>
    <w:p w:rsidRPr="0099261F" w:rsidR="0099261F" w:rsidP="0099261F" w:rsidRDefault="0099261F" w14:paraId="221CF5D2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As work and recruitment evolve, two additional patterns are becoming more common:</w:t>
      </w:r>
    </w:p>
    <w:p w:rsidRPr="0099261F" w:rsidR="0099261F" w:rsidP="0099261F" w:rsidRDefault="0099261F" w14:paraId="4C0F38C1" w14:textId="77BEDA17">
      <w:pPr>
        <w:numPr>
          <w:ilvl w:val="0"/>
          <w:numId w:val="6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Short Tenure Across Multiple Roles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Frequent moves (less than 12 months each) without clear reasons can signal adaptability issues, underperformance, or misaligned expectations. </w:t>
      </w:r>
      <w:r>
        <w:rPr>
          <w:rFonts w:ascii="Calibri" w:hAnsi="Calibri" w:cs="Calibri"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sz w:val="21"/>
          <w:szCs w:val="21"/>
          <w:lang w:val="en-AU"/>
        </w:rPr>
        <w:t>Always clarify the “why” behind transitions.</w:t>
      </w:r>
    </w:p>
    <w:p w:rsidRPr="0099261F" w:rsidR="0099261F" w:rsidP="0099261F" w:rsidRDefault="0099261F" w14:paraId="7F01182E" w14:textId="0E23BA61">
      <w:pPr>
        <w:numPr>
          <w:ilvl w:val="0"/>
          <w:numId w:val="6"/>
        </w:num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Unprofessional or Inconsistent Online Presence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Misalignment between online profiles and resumes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or inappropriate content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can reveal professionalism gaps and potential reputational risk.</w:t>
      </w:r>
    </w:p>
    <w:p w:rsidRPr="0099261F" w:rsidR="0099261F" w:rsidP="0099261F" w:rsidRDefault="0099261F" w14:paraId="68099545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pict w14:anchorId="598DD9E2">
          <v:rect id="_x0000_i1121" style="width:0;height:1.5pt" o:hr="t" o:hrstd="t" o:hralign="center" fillcolor="#a0a0a0" stroked="f"/>
        </w:pict>
      </w:r>
    </w:p>
    <w:p w:rsidRPr="0099261F" w:rsidR="0099261F" w:rsidP="0099261F" w:rsidRDefault="0099261F" w14:paraId="52B05BF2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Final Thought: Hire for Reality, Not Rhetoric</w:t>
      </w:r>
    </w:p>
    <w:p w:rsidRPr="0099261F" w:rsidR="0099261F" w:rsidP="0099261F" w:rsidRDefault="0099261F" w14:paraId="52C4319F" w14:textId="1ECA1EC4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 xml:space="preserve">AI and digital tools will continue to evolve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and candidates will keep finding ways to polish their presentation</w:t>
      </w:r>
      <w:r>
        <w:rPr>
          <w:rFonts w:ascii="Calibri" w:hAnsi="Calibri" w:cs="Calibri"/>
          <w:sz w:val="21"/>
          <w:szCs w:val="21"/>
          <w:lang w:val="en-AU"/>
        </w:rPr>
        <w:t>.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But the edge for government hiring managers remains human: </w:t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judgement, discernment, and the ability to test for truth over polish.</w:t>
      </w:r>
    </w:p>
    <w:p w:rsidRPr="0099261F" w:rsidR="0099261F" w:rsidP="0099261F" w:rsidRDefault="0099261F" w14:paraId="4BB09161" w14:textId="766C23C5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Segoe UI Emoji" w:hAnsi="Segoe UI Emoji" w:cs="Segoe UI Emoji"/>
          <w:sz w:val="21"/>
          <w:szCs w:val="21"/>
          <w:lang w:val="en-AU"/>
        </w:rPr>
        <w:t>✅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Don’t be dazzled by perfect resumes.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Segoe UI Emoji" w:hAnsi="Segoe UI Emoji" w:cs="Segoe UI Emoji"/>
          <w:sz w:val="21"/>
          <w:szCs w:val="21"/>
          <w:lang w:val="en-AU"/>
        </w:rPr>
        <w:t>✅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Test capability early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before and during interviews.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Segoe UI Emoji" w:hAnsi="Segoe UI Emoji" w:cs="Segoe UI Emoji"/>
          <w:sz w:val="21"/>
          <w:szCs w:val="21"/>
          <w:lang w:val="en-AU"/>
        </w:rPr>
        <w:t>✅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Validate every claim with evidence and references.</w:t>
      </w:r>
    </w:p>
    <w:p w:rsidRPr="0099261F" w:rsidR="0099261F" w:rsidP="0099261F" w:rsidRDefault="0099261F" w14:paraId="4FC6104D" w14:textId="176DB04D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Recruitment is both an art and a science</w:t>
      </w:r>
      <w:proofErr w:type="gramStart"/>
      <w:r w:rsidRPr="0099261F">
        <w:rPr>
          <w:rFonts w:ascii="Calibri" w:hAnsi="Calibri" w:cs="Calibri"/>
          <w:sz w:val="21"/>
          <w:szCs w:val="21"/>
          <w:lang w:val="en-AU"/>
        </w:rPr>
        <w:t xml:space="preserve">. </w:t>
      </w:r>
      <w:proofErr w:type="gramEnd"/>
      <w:r w:rsidRPr="0099261F">
        <w:rPr>
          <w:rFonts w:ascii="Calibri" w:hAnsi="Calibri" w:cs="Calibri"/>
          <w:sz w:val="21"/>
          <w:szCs w:val="21"/>
          <w:lang w:val="en-AU"/>
        </w:rPr>
        <w:t xml:space="preserve">Intuition matters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but it must be supported by structure, process, and data</w:t>
      </w:r>
      <w:proofErr w:type="gramStart"/>
      <w:r w:rsidRPr="0099261F">
        <w:rPr>
          <w:rFonts w:ascii="Calibri" w:hAnsi="Calibri" w:cs="Calibri"/>
          <w:sz w:val="21"/>
          <w:szCs w:val="21"/>
          <w:lang w:val="en-AU"/>
        </w:rPr>
        <w:t xml:space="preserve">. </w:t>
      </w:r>
      <w:proofErr w:type="gramEnd"/>
      <w:r w:rsidRPr="0099261F">
        <w:rPr>
          <w:rFonts w:ascii="Calibri" w:hAnsi="Calibri" w:cs="Calibri"/>
          <w:sz w:val="21"/>
          <w:szCs w:val="21"/>
          <w:lang w:val="en-AU"/>
        </w:rPr>
        <w:t>When something feels off, don’t dismiss it</w:t>
      </w:r>
      <w:proofErr w:type="gramStart"/>
      <w:r w:rsidRPr="0099261F">
        <w:rPr>
          <w:rFonts w:ascii="Calibri" w:hAnsi="Calibri" w:cs="Calibri"/>
          <w:sz w:val="21"/>
          <w:szCs w:val="21"/>
          <w:lang w:val="en-AU"/>
        </w:rPr>
        <w:t xml:space="preserve">. </w:t>
      </w:r>
      <w:proofErr w:type="gramEnd"/>
      <w:r w:rsidRPr="0099261F">
        <w:rPr>
          <w:rFonts w:ascii="Calibri" w:hAnsi="Calibri" w:cs="Calibri"/>
          <w:sz w:val="21"/>
          <w:szCs w:val="21"/>
          <w:lang w:val="en-AU"/>
        </w:rPr>
        <w:t>Investigate, assess, and confirm.</w:t>
      </w:r>
    </w:p>
    <w:p w:rsidRPr="0099261F" w:rsidR="0099261F" w:rsidP="0099261F" w:rsidRDefault="0099261F" w14:paraId="7C6C408C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“The wrong hire costs more than time</w:t>
      </w:r>
      <w:proofErr w:type="gramStart"/>
      <w:r w:rsidRPr="0099261F">
        <w:rPr>
          <w:rFonts w:ascii="Calibri" w:hAnsi="Calibri" w:cs="Calibri"/>
          <w:sz w:val="21"/>
          <w:szCs w:val="21"/>
          <w:lang w:val="en-AU"/>
        </w:rPr>
        <w:t xml:space="preserve">. </w:t>
      </w:r>
      <w:proofErr w:type="gramEnd"/>
      <w:r w:rsidRPr="0099261F">
        <w:rPr>
          <w:rFonts w:ascii="Calibri" w:hAnsi="Calibri" w:cs="Calibri"/>
          <w:sz w:val="21"/>
          <w:szCs w:val="21"/>
          <w:lang w:val="en-AU"/>
        </w:rPr>
        <w:t>It costs momentum.”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Gerard Kerr, General Manager – Executive Recruitment, Kingston Human Capital</w:t>
      </w:r>
    </w:p>
    <w:p w:rsidRPr="0099261F" w:rsidR="0099261F" w:rsidP="0099261F" w:rsidRDefault="0099261F" w14:paraId="5FF52E3F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pict w14:anchorId="31EC9E7A">
          <v:rect id="_x0000_i1122" style="width:0;height:1.5pt" o:hr="t" o:hrstd="t" o:hralign="center" fillcolor="#a0a0a0" stroked="f"/>
        </w:pict>
      </w:r>
    </w:p>
    <w:p w:rsidRPr="0099261F" w:rsidR="0099261F" w:rsidP="0099261F" w:rsidRDefault="0099261F" w14:paraId="5BFC1C99" w14:textId="77777777">
      <w:pPr>
        <w:rPr>
          <w:rFonts w:ascii="Calibri" w:hAnsi="Calibri" w:cs="Calibri"/>
          <w:b/>
          <w:bCs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Let’s Talk</w:t>
      </w:r>
    </w:p>
    <w:p w:rsidRPr="0099261F" w:rsidR="0099261F" w:rsidP="0099261F" w:rsidRDefault="0099261F" w14:paraId="71E20121" w14:textId="6F087FA1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sz w:val="21"/>
          <w:szCs w:val="21"/>
          <w:lang w:val="en-AU"/>
        </w:rPr>
        <w:t>At Kingston Human Capital, we partner with Queensland Government leaders to design evidence-based recruitment proces</w:t>
      </w:r>
      <w:r>
        <w:rPr>
          <w:rFonts w:ascii="Calibri" w:hAnsi="Calibri" w:cs="Calibri"/>
          <w:sz w:val="21"/>
          <w:szCs w:val="21"/>
          <w:lang w:val="en-AU"/>
        </w:rPr>
        <w:t>s</w:t>
      </w:r>
      <w:r w:rsidRPr="0099261F">
        <w:rPr>
          <w:rFonts w:ascii="Calibri" w:hAnsi="Calibri" w:cs="Calibri"/>
          <w:sz w:val="21"/>
          <w:szCs w:val="21"/>
          <w:lang w:val="en-AU"/>
        </w:rPr>
        <w:t>es that reveal authentic capability.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We deliver end-to-end recruitment projects, leadership coaching, and process redesigns that protect your outcomes </w:t>
      </w:r>
      <w:r>
        <w:rPr>
          <w:rFonts w:ascii="Calibri" w:hAnsi="Calibri" w:cs="Calibri"/>
          <w:sz w:val="21"/>
          <w:szCs w:val="21"/>
          <w:lang w:val="en-AU"/>
        </w:rPr>
        <w:t>–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and your team’s credibility.</w:t>
      </w:r>
    </w:p>
    <w:p w:rsidRPr="0099261F" w:rsidR="0099261F" w:rsidP="0099261F" w:rsidRDefault="0099261F" w14:paraId="0652503E" w14:textId="77777777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Segoe UI Emoji" w:hAnsi="Segoe UI Emoji" w:cs="Segoe UI Emoji"/>
          <w:sz w:val="21"/>
          <w:szCs w:val="21"/>
          <w:lang w:val="en-AU"/>
        </w:rPr>
        <w:t>📞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(07) 3211 7719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Segoe UI Emoji" w:hAnsi="Segoe UI Emoji" w:cs="Segoe UI Emoji"/>
          <w:sz w:val="21"/>
          <w:szCs w:val="21"/>
          <w:lang w:val="en-AU"/>
        </w:rPr>
        <w:t>📧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Talent@kingstonhumancapital.com.au</w:t>
      </w:r>
      <w:r w:rsidRPr="0099261F">
        <w:rPr>
          <w:rFonts w:ascii="Calibri" w:hAnsi="Calibri" w:cs="Calibri"/>
          <w:sz w:val="21"/>
          <w:szCs w:val="21"/>
          <w:lang w:val="en-AU"/>
        </w:rPr>
        <w:br/>
      </w:r>
      <w:r w:rsidRPr="0099261F">
        <w:rPr>
          <w:rFonts w:ascii="Segoe UI Emoji" w:hAnsi="Segoe UI Emoji" w:cs="Segoe UI Emoji"/>
          <w:sz w:val="21"/>
          <w:szCs w:val="21"/>
          <w:lang w:val="en-AU"/>
        </w:rPr>
        <w:t>🌐</w:t>
      </w:r>
      <w:r w:rsidRPr="0099261F">
        <w:rPr>
          <w:rFonts w:ascii="Calibri" w:hAnsi="Calibri" w:cs="Calibri"/>
          <w:sz w:val="21"/>
          <w:szCs w:val="21"/>
          <w:lang w:val="en-AU"/>
        </w:rPr>
        <w:t xml:space="preserve"> </w:t>
      </w:r>
      <w:hyperlink w:tgtFrame="_new" w:history="1" r:id="rId5">
        <w:r w:rsidRPr="0099261F">
          <w:rPr>
            <w:rStyle w:val="Hyperlink"/>
            <w:rFonts w:ascii="Calibri" w:hAnsi="Calibri" w:cs="Calibri"/>
            <w:sz w:val="21"/>
            <w:szCs w:val="21"/>
            <w:lang w:val="en-AU"/>
          </w:rPr>
          <w:t>www.kingstonhumancapital.com.au</w:t>
        </w:r>
      </w:hyperlink>
    </w:p>
    <w:p w:rsidRPr="0099261F" w:rsidR="0099261F" w:rsidP="0099261F" w:rsidRDefault="0099261F" w14:paraId="1EDD1ABD" w14:textId="341531B5">
      <w:pPr>
        <w:rPr>
          <w:rFonts w:ascii="Calibri" w:hAnsi="Calibri" w:cs="Calibri"/>
          <w:sz w:val="21"/>
          <w:szCs w:val="21"/>
          <w:lang w:val="en-AU"/>
        </w:rPr>
      </w:pP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>Proudly Queensland-owned.</w:t>
      </w:r>
      <w:r>
        <w:rPr>
          <w:rFonts w:ascii="Calibri" w:hAnsi="Calibri" w:cs="Calibri"/>
          <w:b/>
          <w:bCs/>
          <w:sz w:val="21"/>
          <w:szCs w:val="21"/>
          <w:lang w:val="en-AU"/>
        </w:rPr>
        <w:t xml:space="preserve"> </w:t>
      </w:r>
      <w:r w:rsidRPr="0099261F">
        <w:rPr>
          <w:rFonts w:ascii="Calibri" w:hAnsi="Calibri" w:cs="Calibri"/>
          <w:b/>
          <w:bCs/>
          <w:sz w:val="21"/>
          <w:szCs w:val="21"/>
          <w:lang w:val="en-AU"/>
        </w:rPr>
        <w:t xml:space="preserve"> Approved supplier on GGS0060 Labour Hire and A3737 Specialised HR Services Panels.</w:t>
      </w:r>
    </w:p>
    <w:p w:rsidRPr="0099261F" w:rsidR="00C063ED" w:rsidRDefault="00C063ED" w14:paraId="1A52BE2B" w14:textId="77777777">
      <w:pPr>
        <w:rPr>
          <w:rFonts w:ascii="Calibri" w:hAnsi="Calibri" w:cs="Calibri"/>
          <w:sz w:val="21"/>
          <w:szCs w:val="21"/>
        </w:rPr>
      </w:pPr>
    </w:p>
    <w:sectPr w:rsidRPr="0099261F" w:rsidR="00C063E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14F"/>
    <w:multiLevelType w:val="multilevel"/>
    <w:tmpl w:val="D342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354E3"/>
    <w:multiLevelType w:val="multilevel"/>
    <w:tmpl w:val="B52C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8EB1E27"/>
    <w:multiLevelType w:val="multilevel"/>
    <w:tmpl w:val="CAB058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95071"/>
    <w:multiLevelType w:val="multilevel"/>
    <w:tmpl w:val="A344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37735CD"/>
    <w:multiLevelType w:val="multilevel"/>
    <w:tmpl w:val="8D1C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3C74689"/>
    <w:multiLevelType w:val="multilevel"/>
    <w:tmpl w:val="575E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4039845">
    <w:abstractNumId w:val="1"/>
  </w:num>
  <w:num w:numId="2" w16cid:durableId="1047754878">
    <w:abstractNumId w:val="3"/>
  </w:num>
  <w:num w:numId="3" w16cid:durableId="1345747631">
    <w:abstractNumId w:val="4"/>
  </w:num>
  <w:num w:numId="4" w16cid:durableId="2049337735">
    <w:abstractNumId w:val="5"/>
  </w:num>
  <w:num w:numId="5" w16cid:durableId="1303844856">
    <w:abstractNumId w:val="0"/>
  </w:num>
  <w:num w:numId="6" w16cid:durableId="92002421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F"/>
    <w:rsid w:val="0099261F"/>
    <w:rsid w:val="00C063ED"/>
    <w:rsid w:val="00DD0ED5"/>
    <w:rsid w:val="13C15437"/>
    <w:rsid w:val="62A7A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6165"/>
  <w15:chartTrackingRefBased/>
  <w15:docId w15:val="{2F93CF20-EF63-4D7A-975A-36111EAB16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61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61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9261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261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9261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261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261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261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261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261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2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61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261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2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61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92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61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2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6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26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kingstonhumancapital.com.au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DD31FEBC23C4BA174988EF25678E9" ma:contentTypeVersion="16" ma:contentTypeDescription="Create a new document." ma:contentTypeScope="" ma:versionID="46caf3b700767bec52e9771182d045a1">
  <xsd:schema xmlns:xsd="http://www.w3.org/2001/XMLSchema" xmlns:xs="http://www.w3.org/2001/XMLSchema" xmlns:p="http://schemas.microsoft.com/office/2006/metadata/properties" xmlns:ns2="0e131dbc-7270-4e6d-bf73-623c9430dec2" xmlns:ns3="d287c374-f8b2-4a6d-94b9-7b3f86fba0bd" targetNamespace="http://schemas.microsoft.com/office/2006/metadata/properties" ma:root="true" ma:fieldsID="9a15f2c6ac09e0ff3251004eeb036b7b" ns2:_="" ns3:_="">
    <xsd:import namespace="0e131dbc-7270-4e6d-bf73-623c9430dec2"/>
    <xsd:import namespace="d287c374-f8b2-4a6d-94b9-7b3f86fb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31dbc-7270-4e6d-bf73-623c9430d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f6b8136-0a23-409e-8f7c-1b3587fac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7c374-f8b2-4a6d-94b9-7b3f86fba0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b8d46a-e091-47e6-a1ee-dfdc996e8421}" ma:internalName="TaxCatchAll" ma:showField="CatchAllData" ma:web="d287c374-f8b2-4a6d-94b9-7b3f86fba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131dbc-7270-4e6d-bf73-623c9430dec2">
      <Terms xmlns="http://schemas.microsoft.com/office/infopath/2007/PartnerControls"/>
    </lcf76f155ced4ddcb4097134ff3c332f>
    <TaxCatchAll xmlns="d287c374-f8b2-4a6d-94b9-7b3f86fba0bd" xsi:nil="true"/>
  </documentManagement>
</p:properties>
</file>

<file path=customXml/itemProps1.xml><?xml version="1.0" encoding="utf-8"?>
<ds:datastoreItem xmlns:ds="http://schemas.openxmlformats.org/officeDocument/2006/customXml" ds:itemID="{5AE04322-BA4A-4EB7-B579-AD38F4970C16}"/>
</file>

<file path=customXml/itemProps2.xml><?xml version="1.0" encoding="utf-8"?>
<ds:datastoreItem xmlns:ds="http://schemas.openxmlformats.org/officeDocument/2006/customXml" ds:itemID="{6D8ADE54-7C6A-431B-B53C-0C94AB0D8E39}"/>
</file>

<file path=customXml/itemProps3.xml><?xml version="1.0" encoding="utf-8"?>
<ds:datastoreItem xmlns:ds="http://schemas.openxmlformats.org/officeDocument/2006/customXml" ds:itemID="{8D263B32-4B04-4B27-BA45-6D37B47CB2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MacDonald | Kingston Human Capital</dc:creator>
  <cp:keywords/>
  <dc:description/>
  <cp:lastModifiedBy>Elizabeth Kingston | Kingston Human Capital</cp:lastModifiedBy>
  <cp:revision>3</cp:revision>
  <dcterms:created xsi:type="dcterms:W3CDTF">2025-10-28T06:22:00Z</dcterms:created>
  <dcterms:modified xsi:type="dcterms:W3CDTF">2025-10-28T06:32:41Z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0x0101008B9DD31FEBC23C4BA174988EF25678E9</vt:lpwstr>
  </property>
  <property fmtid="{D5CDD505-2E9C-101B-9397-08002B2CF9AE}" pid="3" name="MediaServiceImageTags">
    <vt:lpwstr/>
  </property>
</Properties>
</file>