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E4E8CD" w14:textId="4BBE0C61" w:rsidR="00C53823" w:rsidRPr="00C53823" w:rsidRDefault="00C53823" w:rsidP="00C5382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C53823">
        <w:rPr>
          <w:rFonts w:ascii="Times New Roman" w:eastAsia="Times New Roman" w:hAnsi="Times New Roman" w:cs="Times New Roman"/>
          <w:b/>
          <w:bCs/>
          <w:kern w:val="36"/>
          <w:sz w:val="48"/>
          <w:szCs w:val="48"/>
          <w:lang w:eastAsia="en-GB"/>
          <w14:ligatures w14:val="none"/>
        </w:rPr>
        <w:t>Policy on the Recruitment of Ex-offenders</w:t>
      </w:r>
      <w:r>
        <w:rPr>
          <w:rFonts w:ascii="Times New Roman" w:eastAsia="Times New Roman" w:hAnsi="Times New Roman" w:cs="Times New Roman"/>
          <w:b/>
          <w:bCs/>
          <w:kern w:val="36"/>
          <w:sz w:val="48"/>
          <w:szCs w:val="48"/>
          <w:lang w:eastAsia="en-GB"/>
          <w14:ligatures w14:val="none"/>
        </w:rPr>
        <w:t xml:space="preserve"> withing Adult Social Care Organisations</w:t>
      </w:r>
    </w:p>
    <w:p w14:paraId="38BC4E55" w14:textId="77777777" w:rsidR="00C53823" w:rsidRPr="00C53823" w:rsidRDefault="00C53823" w:rsidP="00C5382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C53823">
        <w:rPr>
          <w:rFonts w:ascii="Times New Roman" w:eastAsia="Times New Roman" w:hAnsi="Times New Roman" w:cs="Times New Roman"/>
          <w:b/>
          <w:bCs/>
          <w:kern w:val="36"/>
          <w:sz w:val="48"/>
          <w:szCs w:val="48"/>
          <w:lang w:eastAsia="en-GB"/>
          <w14:ligatures w14:val="none"/>
        </w:rPr>
        <w:t>Recruitment of Applicants with Criminal Records Policy</w:t>
      </w:r>
    </w:p>
    <w:p w14:paraId="2B15F69C"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b/>
          <w:bCs/>
          <w:kern w:val="0"/>
          <w:lang w:eastAsia="en-GB"/>
          <w14:ligatures w14:val="none"/>
        </w:rPr>
        <w:t>Organisation:</w:t>
      </w:r>
      <w:r w:rsidRPr="00C53823">
        <w:rPr>
          <w:rFonts w:ascii="Times New Roman" w:eastAsia="Times New Roman" w:hAnsi="Times New Roman" w:cs="Times New Roman"/>
          <w:kern w:val="0"/>
          <w:lang w:eastAsia="en-GB"/>
          <w14:ligatures w14:val="none"/>
        </w:rPr>
        <w:t xml:space="preserve"> [Organisation Name]</w:t>
      </w:r>
      <w:r w:rsidRPr="00C53823">
        <w:rPr>
          <w:rFonts w:ascii="Times New Roman" w:eastAsia="Times New Roman" w:hAnsi="Times New Roman" w:cs="Times New Roman"/>
          <w:kern w:val="0"/>
          <w:lang w:eastAsia="en-GB"/>
          <w14:ligatures w14:val="none"/>
        </w:rPr>
        <w:br/>
      </w:r>
      <w:r w:rsidRPr="00C53823">
        <w:rPr>
          <w:rFonts w:ascii="Times New Roman" w:eastAsia="Times New Roman" w:hAnsi="Times New Roman" w:cs="Times New Roman"/>
          <w:b/>
          <w:bCs/>
          <w:kern w:val="0"/>
          <w:lang w:eastAsia="en-GB"/>
          <w14:ligatures w14:val="none"/>
        </w:rPr>
        <w:t>Policy owner:</w:t>
      </w:r>
      <w:r w:rsidRPr="00C53823">
        <w:rPr>
          <w:rFonts w:ascii="Times New Roman" w:eastAsia="Times New Roman" w:hAnsi="Times New Roman" w:cs="Times New Roman"/>
          <w:kern w:val="0"/>
          <w:lang w:eastAsia="en-GB"/>
          <w14:ligatures w14:val="none"/>
        </w:rPr>
        <w:t xml:space="preserve"> [Role/Department]</w:t>
      </w:r>
      <w:r w:rsidRPr="00C53823">
        <w:rPr>
          <w:rFonts w:ascii="Times New Roman" w:eastAsia="Times New Roman" w:hAnsi="Times New Roman" w:cs="Times New Roman"/>
          <w:kern w:val="0"/>
          <w:lang w:eastAsia="en-GB"/>
          <w14:ligatures w14:val="none"/>
        </w:rPr>
        <w:br/>
      </w:r>
      <w:r w:rsidRPr="00C53823">
        <w:rPr>
          <w:rFonts w:ascii="Times New Roman" w:eastAsia="Times New Roman" w:hAnsi="Times New Roman" w:cs="Times New Roman"/>
          <w:b/>
          <w:bCs/>
          <w:kern w:val="0"/>
          <w:lang w:eastAsia="en-GB"/>
          <w14:ligatures w14:val="none"/>
        </w:rPr>
        <w:t>Approved by:</w:t>
      </w:r>
      <w:r w:rsidRPr="00C53823">
        <w:rPr>
          <w:rFonts w:ascii="Times New Roman" w:eastAsia="Times New Roman" w:hAnsi="Times New Roman" w:cs="Times New Roman"/>
          <w:kern w:val="0"/>
          <w:lang w:eastAsia="en-GB"/>
          <w14:ligatures w14:val="none"/>
        </w:rPr>
        <w:t xml:space="preserve"> [Name/Committee]</w:t>
      </w:r>
      <w:r w:rsidRPr="00C53823">
        <w:rPr>
          <w:rFonts w:ascii="Times New Roman" w:eastAsia="Times New Roman" w:hAnsi="Times New Roman" w:cs="Times New Roman"/>
          <w:kern w:val="0"/>
          <w:lang w:eastAsia="en-GB"/>
          <w14:ligatures w14:val="none"/>
        </w:rPr>
        <w:br/>
      </w:r>
      <w:r w:rsidRPr="00C53823">
        <w:rPr>
          <w:rFonts w:ascii="Times New Roman" w:eastAsia="Times New Roman" w:hAnsi="Times New Roman" w:cs="Times New Roman"/>
          <w:b/>
          <w:bCs/>
          <w:kern w:val="0"/>
          <w:lang w:eastAsia="en-GB"/>
          <w14:ligatures w14:val="none"/>
        </w:rPr>
        <w:t>Effective date:</w:t>
      </w:r>
      <w:r w:rsidRPr="00C53823">
        <w:rPr>
          <w:rFonts w:ascii="Times New Roman" w:eastAsia="Times New Roman" w:hAnsi="Times New Roman" w:cs="Times New Roman"/>
          <w:kern w:val="0"/>
          <w:lang w:eastAsia="en-GB"/>
          <w14:ligatures w14:val="none"/>
        </w:rPr>
        <w:t xml:space="preserve"> [Date]</w:t>
      </w:r>
      <w:r w:rsidRPr="00C53823">
        <w:rPr>
          <w:rFonts w:ascii="Times New Roman" w:eastAsia="Times New Roman" w:hAnsi="Times New Roman" w:cs="Times New Roman"/>
          <w:kern w:val="0"/>
          <w:lang w:eastAsia="en-GB"/>
          <w14:ligatures w14:val="none"/>
        </w:rPr>
        <w:br/>
      </w:r>
      <w:r w:rsidRPr="00C53823">
        <w:rPr>
          <w:rFonts w:ascii="Times New Roman" w:eastAsia="Times New Roman" w:hAnsi="Times New Roman" w:cs="Times New Roman"/>
          <w:b/>
          <w:bCs/>
          <w:kern w:val="0"/>
          <w:lang w:eastAsia="en-GB"/>
          <w14:ligatures w14:val="none"/>
        </w:rPr>
        <w:t>Review date:</w:t>
      </w:r>
      <w:r w:rsidRPr="00C53823">
        <w:rPr>
          <w:rFonts w:ascii="Times New Roman" w:eastAsia="Times New Roman" w:hAnsi="Times New Roman" w:cs="Times New Roman"/>
          <w:kern w:val="0"/>
          <w:lang w:eastAsia="en-GB"/>
          <w14:ligatures w14:val="none"/>
        </w:rPr>
        <w:t xml:space="preserve"> [Date]</w:t>
      </w:r>
    </w:p>
    <w:p w14:paraId="04A28F73"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1. Purpose</w:t>
      </w:r>
    </w:p>
    <w:p w14:paraId="6B65DAE8"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[Organisation Name] provides adult social care services and is committed to protecting the people who use our services while offering fair employment opportunities to applicants with criminal records.</w:t>
      </w:r>
    </w:p>
    <w:p w14:paraId="3D8BF5F6"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This policy explains how we assess criminal record information during recruitment. It applies to employees, agency workers, volunteers and other roles where we require a criminal record check.</w:t>
      </w:r>
    </w:p>
    <w:p w14:paraId="3D67A5A0"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2. Our principles</w:t>
      </w:r>
    </w:p>
    <w:p w14:paraId="4C49BB00"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We will:</w:t>
      </w:r>
    </w:p>
    <w:p w14:paraId="4397BA9A"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assess applicants fairly and individually, without automatically excluding someone because they have a criminal record;</w:t>
      </w:r>
    </w:p>
    <w:p w14:paraId="2EDE8A5A"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select applicants initially on their skills, experience, qualifications and suitability for the role;</w:t>
      </w:r>
    </w:p>
    <w:p w14:paraId="2A6E6175"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request a Disclosure and Barring Service (DBS) check at the level legally permitted and appropriate for the role;</w:t>
      </w:r>
    </w:p>
    <w:p w14:paraId="679D9946"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explain at the outset of recruitment that a DBS check is required and provide this policy to applicants;</w:t>
      </w:r>
    </w:p>
    <w:p w14:paraId="240DEF1E"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discuss relevant information with the applicant before making a decision that could adversely affect their application; and</w:t>
      </w:r>
    </w:p>
    <w:p w14:paraId="459B1FD3" w14:textId="77777777" w:rsidR="00C53823" w:rsidRPr="00C53823" w:rsidRDefault="00C53823" w:rsidP="00C5382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handle criminal record information sensitively, confidentially and in accordance with applicable law and the DBS Code of Practice.</w:t>
      </w:r>
    </w:p>
    <w:p w14:paraId="6B20B7E4"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 DBS check is a required part of recruitment for roles identified by the organisation as eligible for that check. A check does not, by itself, determine whether an applicant is appointed.</w:t>
      </w:r>
    </w:p>
    <w:p w14:paraId="613BA8A7"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3. DBS checks and disclosure</w:t>
      </w:r>
    </w:p>
    <w:p w14:paraId="48C1EE0D"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lastRenderedPageBreak/>
        <w:t xml:space="preserve">The level of DBS check will depend on the duties of the role and the legal eligibility criteria. Where a role is eligible, we may request the appropriate enhanced check and, </w:t>
      </w:r>
      <w:proofErr w:type="gramStart"/>
      <w:r w:rsidRPr="00C53823">
        <w:rPr>
          <w:rFonts w:ascii="Times New Roman" w:eastAsia="Times New Roman" w:hAnsi="Times New Roman" w:cs="Times New Roman"/>
          <w:kern w:val="0"/>
          <w:lang w:eastAsia="en-GB"/>
          <w14:ligatures w14:val="none"/>
        </w:rPr>
        <w:t>where</w:t>
      </w:r>
      <w:proofErr w:type="gramEnd"/>
      <w:r w:rsidRPr="00C53823">
        <w:rPr>
          <w:rFonts w:ascii="Times New Roman" w:eastAsia="Times New Roman" w:hAnsi="Times New Roman" w:cs="Times New Roman"/>
          <w:kern w:val="0"/>
          <w:lang w:eastAsia="en-GB"/>
          <w14:ligatures w14:val="none"/>
        </w:rPr>
        <w:t xml:space="preserve"> legally permitted and relevant, a check of the adults’ barred list.</w:t>
      </w:r>
    </w:p>
    <w:p w14:paraId="52D64B54"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Applicants will be told what check is required and when it will be requested. We will not seek information beyond what the law allows for the role.</w:t>
      </w:r>
    </w:p>
    <w:p w14:paraId="0214B0DB"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For roles covered by the Rehabilitation of Offenders Act 1974, applicants are generally asked to disclose unspent convictions. For roles legally exempt from that Act, we may ask about convictions that are not protected from disclosure under the applicable filtering rules. Applicants are not required to disclose protected convictions or cautions. We will use the correct wording for the role and check level.</w:t>
      </w:r>
    </w:p>
    <w:p w14:paraId="6ED18524"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4. Recruitment and assessment</w:t>
      </w:r>
    </w:p>
    <w:p w14:paraId="76EDB023"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 xml:space="preserve">A criminal record will not automatically prevent appointment. Where information is disclosed or appears on a DBS certificate, we will assess its relevance to the </w:t>
      </w:r>
      <w:proofErr w:type="gramStart"/>
      <w:r w:rsidRPr="00C53823">
        <w:rPr>
          <w:rFonts w:ascii="Times New Roman" w:eastAsia="Times New Roman" w:hAnsi="Times New Roman" w:cs="Times New Roman"/>
          <w:kern w:val="0"/>
          <w:lang w:eastAsia="en-GB"/>
          <w14:ligatures w14:val="none"/>
        </w:rPr>
        <w:t>particular role</w:t>
      </w:r>
      <w:proofErr w:type="gramEnd"/>
      <w:r w:rsidRPr="00C53823">
        <w:rPr>
          <w:rFonts w:ascii="Times New Roman" w:eastAsia="Times New Roman" w:hAnsi="Times New Roman" w:cs="Times New Roman"/>
          <w:kern w:val="0"/>
          <w:lang w:eastAsia="en-GB"/>
          <w14:ligatures w14:val="none"/>
        </w:rPr>
        <w:t xml:space="preserve"> and the safety of the people we support.</w:t>
      </w:r>
    </w:p>
    <w:p w14:paraId="178B1B70"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Our assessment may consider:</w:t>
      </w:r>
    </w:p>
    <w:p w14:paraId="4EA860BE"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the nature and seriousness of the offence;</w:t>
      </w:r>
    </w:p>
    <w:p w14:paraId="2C9436AF"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how long ago it occurred and the applicant’s age at the time;</w:t>
      </w:r>
    </w:p>
    <w:p w14:paraId="4D02B35C"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whether it was an isolated incident or part of a pattern;</w:t>
      </w:r>
    </w:p>
    <w:p w14:paraId="7BA7BDD0"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the circumstances surrounding the offence;</w:t>
      </w:r>
    </w:p>
    <w:p w14:paraId="6D29DC41"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the duties and level of responsibility in the role;</w:t>
      </w:r>
    </w:p>
    <w:p w14:paraId="79F3A804"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any relevance to safeguarding, trust, care or access to people using our services;</w:t>
      </w:r>
    </w:p>
    <w:p w14:paraId="13818BC8"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evidence of rehabilitation, relevant training or changed circumstances; and</w:t>
      </w:r>
    </w:p>
    <w:p w14:paraId="6BDC218A" w14:textId="77777777" w:rsidR="00C53823" w:rsidRPr="00C53823" w:rsidRDefault="00C53823" w:rsidP="00C5382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any explanation or context provided by the applicant.</w:t>
      </w:r>
    </w:p>
    <w:p w14:paraId="76FF9993"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The assessment will be proportionate and individual. We will not make assumptions about an applicant’s character or future conduct based solely on a conviction.</w:t>
      </w:r>
    </w:p>
    <w:p w14:paraId="46B39290"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5. Discussion of information</w:t>
      </w:r>
    </w:p>
    <w:p w14:paraId="720A8962"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If information on a DBS certificate or disclosed by an applicant may affect their suitability, we will give them an opportunity to discuss it before reaching a decision, unless there is a lawful reason not to do so.</w:t>
      </w:r>
    </w:p>
    <w:p w14:paraId="19456419"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The discussion will be handled by an appropriately trained person and, where practicable, separately from the wider recruitment decision. We will consider the applicant’s explanation and any relevant supporting information.</w:t>
      </w:r>
    </w:p>
    <w:p w14:paraId="161DD15A"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If an applicant disputes the accuracy of certificate information, we will explain how they can raise a dispute with DBS. We may defer a final decision while the issue is being resolved, taking account of safeguarding and service requirements.</w:t>
      </w:r>
    </w:p>
    <w:p w14:paraId="10F51B00"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6. Safeguarding and barred-list information</w:t>
      </w:r>
    </w:p>
    <w:p w14:paraId="26199669"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lastRenderedPageBreak/>
        <w:t>We will not knowingly appoint or permit a person to undertake regulated activity with adults if doing so would be unlawful, including where the person is barred from that activity.</w:t>
      </w:r>
    </w:p>
    <w:p w14:paraId="3EABF198"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Where a DBS certificate or other information indicates a potential safeguarding concern, the organisation will undertake an appropriate risk assessment and follow its safeguarding procedures. Any interim arrangements must be lawful and must protect people who use our services.</w:t>
      </w:r>
    </w:p>
    <w:p w14:paraId="65601794"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7. Confidentiality and handling of DBS information</w:t>
      </w:r>
    </w:p>
    <w:p w14:paraId="32756DEC"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Criminal record and DBS information will be:</w:t>
      </w:r>
    </w:p>
    <w:p w14:paraId="5E06B273" w14:textId="77777777" w:rsidR="00C53823" w:rsidRPr="00C53823" w:rsidRDefault="00C53823" w:rsidP="00C5382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accessed only by staff who need it for recruitment, safeguarding or compliance purposes;</w:t>
      </w:r>
    </w:p>
    <w:p w14:paraId="41F8DD10" w14:textId="77777777" w:rsidR="00C53823" w:rsidRPr="00C53823" w:rsidRDefault="00C53823" w:rsidP="00C5382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stored securely and kept only for as long as necessary, in line with the DBS Code of Practice and our data-protection and retention arrangements; and</w:t>
      </w:r>
    </w:p>
    <w:p w14:paraId="03458F40" w14:textId="77777777" w:rsidR="00C53823" w:rsidRPr="00C53823" w:rsidRDefault="00C53823" w:rsidP="00C53823">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disposed of securely when no longer required.</w:t>
      </w:r>
    </w:p>
    <w:p w14:paraId="1E9534F6"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 xml:space="preserve">We will not retain a copy of a DBS certificate longer than permitted. We may record that a check was completed, its date and outcome, and the recruitment decision, </w:t>
      </w:r>
      <w:proofErr w:type="gramStart"/>
      <w:r w:rsidRPr="00C53823">
        <w:rPr>
          <w:rFonts w:ascii="Times New Roman" w:eastAsia="Times New Roman" w:hAnsi="Times New Roman" w:cs="Times New Roman"/>
          <w:kern w:val="0"/>
          <w:lang w:eastAsia="en-GB"/>
          <w14:ligatures w14:val="none"/>
        </w:rPr>
        <w:t>where</w:t>
      </w:r>
      <w:proofErr w:type="gramEnd"/>
      <w:r w:rsidRPr="00C53823">
        <w:rPr>
          <w:rFonts w:ascii="Times New Roman" w:eastAsia="Times New Roman" w:hAnsi="Times New Roman" w:cs="Times New Roman"/>
          <w:kern w:val="0"/>
          <w:lang w:eastAsia="en-GB"/>
          <w14:ligatures w14:val="none"/>
        </w:rPr>
        <w:t xml:space="preserve"> lawful and necessary.</w:t>
      </w:r>
    </w:p>
    <w:p w14:paraId="5D1D8960"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8. Responsibilities</w:t>
      </w:r>
    </w:p>
    <w:p w14:paraId="512C07B5"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b/>
          <w:bCs/>
          <w:kern w:val="0"/>
          <w:lang w:eastAsia="en-GB"/>
          <w14:ligatures w14:val="none"/>
        </w:rPr>
        <w:t>Recruiting managers</w:t>
      </w:r>
      <w:r w:rsidRPr="00C53823">
        <w:rPr>
          <w:rFonts w:ascii="Times New Roman" w:eastAsia="Times New Roman" w:hAnsi="Times New Roman" w:cs="Times New Roman"/>
          <w:kern w:val="0"/>
          <w:lang w:eastAsia="en-GB"/>
          <w14:ligatures w14:val="none"/>
        </w:rPr>
        <w:t xml:space="preserve"> must explain the check requirement, follow this policy and seek advice from HR or the designated safeguarding lead if concerns arise.</w:t>
      </w:r>
    </w:p>
    <w:p w14:paraId="213090CF"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b/>
          <w:bCs/>
          <w:kern w:val="0"/>
          <w:lang w:eastAsia="en-GB"/>
          <w14:ligatures w14:val="none"/>
        </w:rPr>
        <w:t>HR or the designated DBS lead</w:t>
      </w:r>
      <w:r w:rsidRPr="00C53823">
        <w:rPr>
          <w:rFonts w:ascii="Times New Roman" w:eastAsia="Times New Roman" w:hAnsi="Times New Roman" w:cs="Times New Roman"/>
          <w:kern w:val="0"/>
          <w:lang w:eastAsia="en-GB"/>
          <w14:ligatures w14:val="none"/>
        </w:rPr>
        <w:t xml:space="preserve"> must ensure checks are appropriate for the role, information is handled securely, and </w:t>
      </w:r>
      <w:proofErr w:type="gramStart"/>
      <w:r w:rsidRPr="00C53823">
        <w:rPr>
          <w:rFonts w:ascii="Times New Roman" w:eastAsia="Times New Roman" w:hAnsi="Times New Roman" w:cs="Times New Roman"/>
          <w:kern w:val="0"/>
          <w:lang w:eastAsia="en-GB"/>
          <w14:ligatures w14:val="none"/>
        </w:rPr>
        <w:t>decision-makers</w:t>
      </w:r>
      <w:proofErr w:type="gramEnd"/>
      <w:r w:rsidRPr="00C53823">
        <w:rPr>
          <w:rFonts w:ascii="Times New Roman" w:eastAsia="Times New Roman" w:hAnsi="Times New Roman" w:cs="Times New Roman"/>
          <w:kern w:val="0"/>
          <w:lang w:eastAsia="en-GB"/>
          <w14:ligatures w14:val="none"/>
        </w:rPr>
        <w:t xml:space="preserve"> understand their responsibilities.</w:t>
      </w:r>
    </w:p>
    <w:p w14:paraId="5F3017CF"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b/>
          <w:bCs/>
          <w:kern w:val="0"/>
          <w:lang w:eastAsia="en-GB"/>
          <w14:ligatures w14:val="none"/>
        </w:rPr>
        <w:t>Applicants</w:t>
      </w:r>
      <w:r w:rsidRPr="00C53823">
        <w:rPr>
          <w:rFonts w:ascii="Times New Roman" w:eastAsia="Times New Roman" w:hAnsi="Times New Roman" w:cs="Times New Roman"/>
          <w:kern w:val="0"/>
          <w:lang w:eastAsia="en-GB"/>
          <w14:ligatures w14:val="none"/>
        </w:rPr>
        <w:t xml:space="preserve"> must complete the required check process honestly and provide relevant information that they are legally required to disclose.</w:t>
      </w:r>
    </w:p>
    <w:p w14:paraId="530E4C65" w14:textId="77777777" w:rsidR="00C53823" w:rsidRPr="00C53823" w:rsidRDefault="00C53823" w:rsidP="00C5382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C53823">
        <w:rPr>
          <w:rFonts w:ascii="Times New Roman" w:eastAsia="Times New Roman" w:hAnsi="Times New Roman" w:cs="Times New Roman"/>
          <w:b/>
          <w:bCs/>
          <w:kern w:val="0"/>
          <w:sz w:val="36"/>
          <w:szCs w:val="36"/>
          <w:lang w:eastAsia="en-GB"/>
          <w14:ligatures w14:val="none"/>
        </w:rPr>
        <w:t>9. Review</w:t>
      </w:r>
    </w:p>
    <w:p w14:paraId="6695A39E" w14:textId="77777777" w:rsidR="00C53823" w:rsidRPr="00C53823" w:rsidRDefault="00C53823" w:rsidP="00C53823">
      <w:pPr>
        <w:spacing w:before="100" w:beforeAutospacing="1" w:after="100" w:afterAutospacing="1" w:line="240" w:lineRule="auto"/>
        <w:rPr>
          <w:rFonts w:ascii="Times New Roman" w:eastAsia="Times New Roman" w:hAnsi="Times New Roman" w:cs="Times New Roman"/>
          <w:kern w:val="0"/>
          <w:lang w:eastAsia="en-GB"/>
          <w14:ligatures w14:val="none"/>
        </w:rPr>
      </w:pPr>
      <w:r w:rsidRPr="00C53823">
        <w:rPr>
          <w:rFonts w:ascii="Times New Roman" w:eastAsia="Times New Roman" w:hAnsi="Times New Roman" w:cs="Times New Roman"/>
          <w:kern w:val="0"/>
          <w:lang w:eastAsia="en-GB"/>
          <w14:ligatures w14:val="none"/>
        </w:rPr>
        <w:t>This policy will be reviewed at least every [two years] or sooner if legislation, DBS requirements or the organisation’s services change.</w:t>
      </w:r>
    </w:p>
    <w:p w14:paraId="175039B1" w14:textId="77777777" w:rsidR="00742EAC" w:rsidRDefault="00742EAC" w:rsidP="00C53823">
      <w:pPr>
        <w:spacing w:before="100" w:beforeAutospacing="1" w:after="100" w:afterAutospacing="1" w:line="240" w:lineRule="auto"/>
        <w:outlineLvl w:val="2"/>
      </w:pPr>
    </w:p>
    <w:sectPr w:rsidR="00742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2457F8"/>
    <w:multiLevelType w:val="multilevel"/>
    <w:tmpl w:val="1CEE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B83C02"/>
    <w:multiLevelType w:val="multilevel"/>
    <w:tmpl w:val="8BB6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3786C"/>
    <w:multiLevelType w:val="multilevel"/>
    <w:tmpl w:val="30FC8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105A5D"/>
    <w:multiLevelType w:val="multilevel"/>
    <w:tmpl w:val="B1DCC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EE13FE"/>
    <w:multiLevelType w:val="multilevel"/>
    <w:tmpl w:val="58A4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EF0267"/>
    <w:multiLevelType w:val="multilevel"/>
    <w:tmpl w:val="A73A0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8675422">
    <w:abstractNumId w:val="0"/>
  </w:num>
  <w:num w:numId="2" w16cid:durableId="396131088">
    <w:abstractNumId w:val="1"/>
  </w:num>
  <w:num w:numId="3" w16cid:durableId="948969014">
    <w:abstractNumId w:val="5"/>
  </w:num>
  <w:num w:numId="4" w16cid:durableId="752554043">
    <w:abstractNumId w:val="2"/>
  </w:num>
  <w:num w:numId="5" w16cid:durableId="2019382302">
    <w:abstractNumId w:val="4"/>
  </w:num>
  <w:num w:numId="6" w16cid:durableId="214218664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9E0"/>
    <w:rsid w:val="003869E0"/>
    <w:rsid w:val="00742EAC"/>
    <w:rsid w:val="0089487F"/>
    <w:rsid w:val="00C53823"/>
    <w:rsid w:val="00D85B18"/>
    <w:rsid w:val="00E53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309189"/>
  <w15:chartTrackingRefBased/>
  <w15:docId w15:val="{364C082C-85A9-B14A-903B-30445620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6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69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9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9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9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69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69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9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9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9E0"/>
    <w:rPr>
      <w:rFonts w:eastAsiaTheme="majorEastAsia" w:cstheme="majorBidi"/>
      <w:color w:val="272727" w:themeColor="text1" w:themeTint="D8"/>
    </w:rPr>
  </w:style>
  <w:style w:type="paragraph" w:styleId="Title">
    <w:name w:val="Title"/>
    <w:basedOn w:val="Normal"/>
    <w:next w:val="Normal"/>
    <w:link w:val="TitleChar"/>
    <w:uiPriority w:val="10"/>
    <w:qFormat/>
    <w:rsid w:val="00386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9E0"/>
    <w:pPr>
      <w:spacing w:before="160"/>
      <w:jc w:val="center"/>
    </w:pPr>
    <w:rPr>
      <w:i/>
      <w:iCs/>
      <w:color w:val="404040" w:themeColor="text1" w:themeTint="BF"/>
    </w:rPr>
  </w:style>
  <w:style w:type="character" w:customStyle="1" w:styleId="QuoteChar">
    <w:name w:val="Quote Char"/>
    <w:basedOn w:val="DefaultParagraphFont"/>
    <w:link w:val="Quote"/>
    <w:uiPriority w:val="29"/>
    <w:rsid w:val="003869E0"/>
    <w:rPr>
      <w:i/>
      <w:iCs/>
      <w:color w:val="404040" w:themeColor="text1" w:themeTint="BF"/>
    </w:rPr>
  </w:style>
  <w:style w:type="paragraph" w:styleId="ListParagraph">
    <w:name w:val="List Paragraph"/>
    <w:basedOn w:val="Normal"/>
    <w:uiPriority w:val="34"/>
    <w:qFormat/>
    <w:rsid w:val="003869E0"/>
    <w:pPr>
      <w:ind w:left="720"/>
      <w:contextualSpacing/>
    </w:pPr>
  </w:style>
  <w:style w:type="character" w:styleId="IntenseEmphasis">
    <w:name w:val="Intense Emphasis"/>
    <w:basedOn w:val="DefaultParagraphFont"/>
    <w:uiPriority w:val="21"/>
    <w:qFormat/>
    <w:rsid w:val="003869E0"/>
    <w:rPr>
      <w:i/>
      <w:iCs/>
      <w:color w:val="0F4761" w:themeColor="accent1" w:themeShade="BF"/>
    </w:rPr>
  </w:style>
  <w:style w:type="paragraph" w:styleId="IntenseQuote">
    <w:name w:val="Intense Quote"/>
    <w:basedOn w:val="Normal"/>
    <w:next w:val="Normal"/>
    <w:link w:val="IntenseQuoteChar"/>
    <w:uiPriority w:val="30"/>
    <w:qFormat/>
    <w:rsid w:val="00386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9E0"/>
    <w:rPr>
      <w:i/>
      <w:iCs/>
      <w:color w:val="0F4761" w:themeColor="accent1" w:themeShade="BF"/>
    </w:rPr>
  </w:style>
  <w:style w:type="character" w:styleId="IntenseReference">
    <w:name w:val="Intense Reference"/>
    <w:basedOn w:val="DefaultParagraphFont"/>
    <w:uiPriority w:val="32"/>
    <w:qFormat/>
    <w:rsid w:val="003869E0"/>
    <w:rPr>
      <w:b/>
      <w:bCs/>
      <w:smallCaps/>
      <w:color w:val="0F4761" w:themeColor="accent1" w:themeShade="BF"/>
      <w:spacing w:val="5"/>
    </w:rPr>
  </w:style>
  <w:style w:type="paragraph" w:styleId="NormalWeb">
    <w:name w:val="Normal (Web)"/>
    <w:basedOn w:val="Normal"/>
    <w:uiPriority w:val="99"/>
    <w:semiHidden/>
    <w:unhideWhenUsed/>
    <w:rsid w:val="00C5382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core-foreground-primary">
    <w:name w:val="text-core-foreground-primary"/>
    <w:basedOn w:val="DefaultParagraphFont"/>
    <w:rsid w:val="00C53823"/>
  </w:style>
  <w:style w:type="character" w:styleId="Strong">
    <w:name w:val="Strong"/>
    <w:basedOn w:val="DefaultParagraphFont"/>
    <w:uiPriority w:val="22"/>
    <w:qFormat/>
    <w:rsid w:val="00C538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911</Words>
  <Characters>4843</Characters>
  <Application>Microsoft Office Word</Application>
  <DocSecurity>0</DocSecurity>
  <Lines>88</Lines>
  <Paragraphs>27</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Keiron Broadbent</dc:creator>
  <cp:keywords/>
  <dc:description/>
  <cp:lastModifiedBy>Keiron Broadbent</cp:lastModifiedBy>
  <cp:revision>2</cp:revision>
  <dcterms:created xsi:type="dcterms:W3CDTF">2026-10-15T10:40:00Z</dcterms:created>
  <dcterms:modified xsi:type="dcterms:W3CDTF">2026-10-15T10:45:00Z</dcterms:modified>
</cp:coreProperties>
</file>