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CC84" w14:textId="77777777" w:rsidR="001742D5" w:rsidRDefault="001742D5" w:rsidP="001742D5">
      <w:pPr>
        <w:pStyle w:val="ListParagraph"/>
        <w:ind w:left="0"/>
        <w:jc w:val="center"/>
        <w:rPr>
          <w:b/>
          <w:sz w:val="32"/>
          <w:szCs w:val="32"/>
        </w:rPr>
      </w:pPr>
      <w:r>
        <w:rPr>
          <w:b/>
          <w:sz w:val="32"/>
          <w:szCs w:val="32"/>
        </w:rPr>
        <w:t>Tel: (919) 424-8319</w:t>
      </w:r>
    </w:p>
    <w:p w14:paraId="2BA391CC" w14:textId="64C8FCBE" w:rsidR="007A6738" w:rsidRPr="001742D5" w:rsidRDefault="005B36E8" w:rsidP="005B36E8">
      <w:pPr>
        <w:jc w:val="center"/>
        <w:rPr>
          <w:rFonts w:ascii="Georgia" w:hAnsi="Georgia"/>
          <w:b/>
          <w:sz w:val="28"/>
          <w:szCs w:val="28"/>
        </w:rPr>
      </w:pPr>
      <w:r w:rsidRPr="001742D5">
        <w:rPr>
          <w:rFonts w:ascii="Georgia" w:hAnsi="Georgia"/>
          <w:b/>
          <w:sz w:val="28"/>
          <w:szCs w:val="28"/>
        </w:rPr>
        <w:t>Dealing with Conflict in a Relationship</w:t>
      </w:r>
    </w:p>
    <w:p w14:paraId="2BA391CE" w14:textId="6519F855" w:rsidR="005B36E8" w:rsidRPr="00166D88" w:rsidRDefault="005B36E8" w:rsidP="005B36E8">
      <w:pPr>
        <w:jc w:val="center"/>
        <w:rPr>
          <w:rFonts w:ascii="Georgia" w:hAnsi="Georgia"/>
          <w:bCs/>
          <w:i/>
          <w:iCs/>
          <w:sz w:val="28"/>
          <w:szCs w:val="28"/>
        </w:rPr>
      </w:pPr>
      <w:r w:rsidRPr="00166D88">
        <w:rPr>
          <w:rFonts w:ascii="Georgia" w:hAnsi="Georgia"/>
          <w:bCs/>
          <w:i/>
          <w:iCs/>
          <w:sz w:val="28"/>
          <w:szCs w:val="28"/>
        </w:rPr>
        <w:t>Four Common Patterns</w:t>
      </w:r>
    </w:p>
    <w:p w14:paraId="2BA391CF" w14:textId="77777777" w:rsidR="005B36E8" w:rsidRPr="001742D5" w:rsidRDefault="005B36E8" w:rsidP="005B36E8">
      <w:pPr>
        <w:pStyle w:val="ListParagraph"/>
        <w:numPr>
          <w:ilvl w:val="0"/>
          <w:numId w:val="1"/>
        </w:numPr>
        <w:rPr>
          <w:rFonts w:ascii="Georgia" w:hAnsi="Georgia"/>
          <w:bCs/>
          <w:sz w:val="28"/>
          <w:szCs w:val="28"/>
        </w:rPr>
      </w:pPr>
      <w:r w:rsidRPr="001742D5">
        <w:rPr>
          <w:rFonts w:ascii="Georgia" w:hAnsi="Georgia"/>
          <w:bCs/>
          <w:sz w:val="28"/>
          <w:szCs w:val="28"/>
        </w:rPr>
        <w:t>Withdrawal and Avoidance</w:t>
      </w:r>
    </w:p>
    <w:p w14:paraId="2BA391D0" w14:textId="77777777" w:rsidR="00656AA6" w:rsidRPr="001742D5" w:rsidRDefault="005B36E8" w:rsidP="005B36E8">
      <w:pPr>
        <w:pStyle w:val="ListParagraph"/>
        <w:numPr>
          <w:ilvl w:val="0"/>
          <w:numId w:val="2"/>
        </w:numPr>
        <w:rPr>
          <w:rFonts w:ascii="Georgia" w:hAnsi="Georgia"/>
          <w:bCs/>
          <w:sz w:val="28"/>
          <w:szCs w:val="28"/>
        </w:rPr>
      </w:pPr>
      <w:r w:rsidRPr="001742D5">
        <w:rPr>
          <w:rFonts w:ascii="Georgia" w:hAnsi="Georgia"/>
          <w:bCs/>
          <w:sz w:val="28"/>
          <w:szCs w:val="28"/>
        </w:rPr>
        <w:t>Closing yourself off, shutting the door literally</w:t>
      </w:r>
    </w:p>
    <w:p w14:paraId="2BA391D1" w14:textId="77777777" w:rsidR="00656AA6" w:rsidRPr="001742D5" w:rsidRDefault="005B36E8" w:rsidP="005B36E8">
      <w:pPr>
        <w:pStyle w:val="ListParagraph"/>
        <w:numPr>
          <w:ilvl w:val="0"/>
          <w:numId w:val="2"/>
        </w:numPr>
        <w:rPr>
          <w:rFonts w:ascii="Georgia" w:hAnsi="Georgia"/>
          <w:bCs/>
          <w:sz w:val="28"/>
          <w:szCs w:val="28"/>
        </w:rPr>
      </w:pPr>
      <w:r w:rsidRPr="001742D5">
        <w:rPr>
          <w:rFonts w:ascii="Georgia" w:hAnsi="Georgia"/>
          <w:bCs/>
          <w:sz w:val="28"/>
          <w:szCs w:val="28"/>
        </w:rPr>
        <w:t xml:space="preserve"> </w:t>
      </w:r>
      <w:r w:rsidR="00656AA6" w:rsidRPr="001742D5">
        <w:rPr>
          <w:rFonts w:ascii="Georgia" w:hAnsi="Georgia"/>
          <w:bCs/>
          <w:sz w:val="28"/>
          <w:szCs w:val="28"/>
        </w:rPr>
        <w:t>A</w:t>
      </w:r>
      <w:r w:rsidRPr="001742D5">
        <w:rPr>
          <w:rFonts w:ascii="Georgia" w:hAnsi="Georgia"/>
          <w:bCs/>
          <w:sz w:val="28"/>
          <w:szCs w:val="28"/>
        </w:rPr>
        <w:t>voiding opportunities</w:t>
      </w:r>
      <w:r w:rsidR="00656AA6" w:rsidRPr="001742D5">
        <w:rPr>
          <w:rFonts w:ascii="Georgia" w:hAnsi="Georgia"/>
          <w:bCs/>
          <w:sz w:val="28"/>
          <w:szCs w:val="28"/>
        </w:rPr>
        <w:t xml:space="preserve"> for closeness</w:t>
      </w:r>
    </w:p>
    <w:p w14:paraId="2BA391D2" w14:textId="77777777" w:rsidR="005B36E8" w:rsidRPr="001742D5" w:rsidRDefault="005B36E8" w:rsidP="005B36E8">
      <w:pPr>
        <w:pStyle w:val="ListParagraph"/>
        <w:numPr>
          <w:ilvl w:val="0"/>
          <w:numId w:val="2"/>
        </w:numPr>
        <w:rPr>
          <w:rFonts w:ascii="Georgia" w:hAnsi="Georgia"/>
          <w:bCs/>
          <w:sz w:val="28"/>
          <w:szCs w:val="28"/>
        </w:rPr>
      </w:pPr>
      <w:r w:rsidRPr="001742D5">
        <w:rPr>
          <w:rFonts w:ascii="Georgia" w:hAnsi="Georgia"/>
          <w:bCs/>
          <w:sz w:val="28"/>
          <w:szCs w:val="28"/>
        </w:rPr>
        <w:t xml:space="preserve"> </w:t>
      </w:r>
      <w:r w:rsidR="00656AA6" w:rsidRPr="001742D5">
        <w:rPr>
          <w:rFonts w:ascii="Georgia" w:hAnsi="Georgia"/>
          <w:bCs/>
          <w:sz w:val="28"/>
          <w:szCs w:val="28"/>
        </w:rPr>
        <w:t>M</w:t>
      </w:r>
      <w:r w:rsidRPr="001742D5">
        <w:rPr>
          <w:rFonts w:ascii="Georgia" w:hAnsi="Georgia"/>
          <w:bCs/>
          <w:sz w:val="28"/>
          <w:szCs w:val="28"/>
        </w:rPr>
        <w:t>aking excuses not to communicate</w:t>
      </w:r>
    </w:p>
    <w:p w14:paraId="2BA391D3" w14:textId="77777777" w:rsidR="00B5688B" w:rsidRPr="001742D5" w:rsidRDefault="00B5688B" w:rsidP="00B5688B">
      <w:pPr>
        <w:pStyle w:val="ListParagraph"/>
        <w:ind w:left="1440"/>
        <w:rPr>
          <w:rFonts w:ascii="Georgia" w:hAnsi="Georgia"/>
          <w:bCs/>
          <w:sz w:val="28"/>
          <w:szCs w:val="28"/>
        </w:rPr>
      </w:pPr>
    </w:p>
    <w:p w14:paraId="2BA391D4" w14:textId="77777777" w:rsidR="005B36E8" w:rsidRPr="001742D5" w:rsidRDefault="005B36E8" w:rsidP="005B36E8">
      <w:pPr>
        <w:pStyle w:val="ListParagraph"/>
        <w:numPr>
          <w:ilvl w:val="0"/>
          <w:numId w:val="1"/>
        </w:numPr>
        <w:rPr>
          <w:rFonts w:ascii="Georgia" w:hAnsi="Georgia"/>
          <w:bCs/>
          <w:sz w:val="28"/>
          <w:szCs w:val="28"/>
        </w:rPr>
      </w:pPr>
      <w:r w:rsidRPr="001742D5">
        <w:rPr>
          <w:rFonts w:ascii="Georgia" w:hAnsi="Georgia"/>
          <w:bCs/>
          <w:sz w:val="28"/>
          <w:szCs w:val="28"/>
        </w:rPr>
        <w:t xml:space="preserve">Escalation </w:t>
      </w:r>
    </w:p>
    <w:p w14:paraId="2BA391D5" w14:textId="77777777" w:rsidR="005B36E8" w:rsidRPr="001742D5" w:rsidRDefault="005B36E8" w:rsidP="005B36E8">
      <w:pPr>
        <w:pStyle w:val="ListParagraph"/>
        <w:numPr>
          <w:ilvl w:val="0"/>
          <w:numId w:val="2"/>
        </w:numPr>
        <w:rPr>
          <w:rFonts w:ascii="Georgia" w:hAnsi="Georgia"/>
          <w:bCs/>
          <w:sz w:val="28"/>
          <w:szCs w:val="28"/>
        </w:rPr>
      </w:pPr>
      <w:r w:rsidRPr="001742D5">
        <w:rPr>
          <w:rFonts w:ascii="Georgia" w:hAnsi="Georgia"/>
          <w:bCs/>
          <w:sz w:val="28"/>
          <w:szCs w:val="28"/>
        </w:rPr>
        <w:t>Allowing conflict to grow into loud, dangerous, or aggressive levels with words or behavior</w:t>
      </w:r>
    </w:p>
    <w:p w14:paraId="2BA391D6" w14:textId="77777777" w:rsidR="00B5688B" w:rsidRPr="001742D5" w:rsidRDefault="00B5688B" w:rsidP="00B5688B">
      <w:pPr>
        <w:pStyle w:val="ListParagraph"/>
        <w:ind w:left="1440"/>
        <w:rPr>
          <w:rFonts w:ascii="Georgia" w:hAnsi="Georgia"/>
          <w:bCs/>
          <w:sz w:val="28"/>
          <w:szCs w:val="28"/>
        </w:rPr>
      </w:pPr>
    </w:p>
    <w:p w14:paraId="2BA391D7" w14:textId="77777777" w:rsidR="005B36E8" w:rsidRPr="001742D5" w:rsidRDefault="005B36E8" w:rsidP="005B36E8">
      <w:pPr>
        <w:pStyle w:val="ListParagraph"/>
        <w:numPr>
          <w:ilvl w:val="0"/>
          <w:numId w:val="1"/>
        </w:numPr>
        <w:rPr>
          <w:rFonts w:ascii="Georgia" w:hAnsi="Georgia"/>
          <w:bCs/>
          <w:sz w:val="28"/>
          <w:szCs w:val="28"/>
        </w:rPr>
      </w:pPr>
      <w:r w:rsidRPr="001742D5">
        <w:rPr>
          <w:rFonts w:ascii="Georgia" w:hAnsi="Georgia"/>
          <w:bCs/>
          <w:sz w:val="28"/>
          <w:szCs w:val="28"/>
        </w:rPr>
        <w:t>Negative Interpretations</w:t>
      </w:r>
    </w:p>
    <w:p w14:paraId="2BA391D8" w14:textId="77777777" w:rsidR="005B36E8" w:rsidRPr="001742D5" w:rsidRDefault="005B36E8" w:rsidP="005B36E8">
      <w:pPr>
        <w:pStyle w:val="ListParagraph"/>
        <w:numPr>
          <w:ilvl w:val="0"/>
          <w:numId w:val="2"/>
        </w:numPr>
        <w:rPr>
          <w:rFonts w:ascii="Georgia" w:hAnsi="Georgia"/>
          <w:bCs/>
          <w:sz w:val="28"/>
          <w:szCs w:val="28"/>
        </w:rPr>
      </w:pPr>
      <w:r w:rsidRPr="001742D5">
        <w:rPr>
          <w:rFonts w:ascii="Georgia" w:hAnsi="Georgia"/>
          <w:bCs/>
          <w:sz w:val="28"/>
          <w:szCs w:val="28"/>
        </w:rPr>
        <w:t>Taking words and behaviors out of context</w:t>
      </w:r>
    </w:p>
    <w:p w14:paraId="2BA391D9" w14:textId="77777777" w:rsidR="005B36E8" w:rsidRPr="001742D5" w:rsidRDefault="005B36E8" w:rsidP="005B36E8">
      <w:pPr>
        <w:pStyle w:val="ListParagraph"/>
        <w:numPr>
          <w:ilvl w:val="0"/>
          <w:numId w:val="2"/>
        </w:numPr>
        <w:rPr>
          <w:rFonts w:ascii="Georgia" w:hAnsi="Georgia"/>
          <w:bCs/>
          <w:sz w:val="28"/>
          <w:szCs w:val="28"/>
        </w:rPr>
      </w:pPr>
      <w:r w:rsidRPr="001742D5">
        <w:rPr>
          <w:rFonts w:ascii="Georgia" w:hAnsi="Georgia"/>
          <w:bCs/>
          <w:sz w:val="28"/>
          <w:szCs w:val="28"/>
        </w:rPr>
        <w:t>Finding the dark side of neutral statements</w:t>
      </w:r>
    </w:p>
    <w:p w14:paraId="2BA391DA" w14:textId="77777777" w:rsidR="00B5688B" w:rsidRPr="001742D5" w:rsidRDefault="00B5688B" w:rsidP="00B5688B">
      <w:pPr>
        <w:pStyle w:val="ListParagraph"/>
        <w:ind w:left="1440"/>
        <w:rPr>
          <w:rFonts w:ascii="Georgia" w:hAnsi="Georgia"/>
          <w:bCs/>
          <w:sz w:val="28"/>
          <w:szCs w:val="28"/>
        </w:rPr>
      </w:pPr>
    </w:p>
    <w:p w14:paraId="2BA391DB" w14:textId="77777777" w:rsidR="005B36E8" w:rsidRPr="001742D5" w:rsidRDefault="005B36E8" w:rsidP="005B36E8">
      <w:pPr>
        <w:pStyle w:val="ListParagraph"/>
        <w:numPr>
          <w:ilvl w:val="0"/>
          <w:numId w:val="1"/>
        </w:numPr>
        <w:rPr>
          <w:rFonts w:ascii="Georgia" w:hAnsi="Georgia"/>
          <w:bCs/>
          <w:sz w:val="28"/>
          <w:szCs w:val="28"/>
        </w:rPr>
      </w:pPr>
      <w:r w:rsidRPr="001742D5">
        <w:rPr>
          <w:rFonts w:ascii="Georgia" w:hAnsi="Georgia"/>
          <w:bCs/>
          <w:sz w:val="28"/>
          <w:szCs w:val="28"/>
        </w:rPr>
        <w:t xml:space="preserve">Invalidation </w:t>
      </w:r>
    </w:p>
    <w:p w14:paraId="2BA391DC" w14:textId="77777777" w:rsidR="005B36E8" w:rsidRPr="00656AA6" w:rsidRDefault="005B36E8" w:rsidP="005B36E8">
      <w:pPr>
        <w:pStyle w:val="ListParagraph"/>
        <w:numPr>
          <w:ilvl w:val="0"/>
          <w:numId w:val="3"/>
        </w:numPr>
        <w:rPr>
          <w:rFonts w:ascii="Georgia" w:hAnsi="Georgia"/>
          <w:sz w:val="28"/>
          <w:szCs w:val="28"/>
        </w:rPr>
      </w:pPr>
      <w:r w:rsidRPr="00656AA6">
        <w:rPr>
          <w:rFonts w:ascii="Georgia" w:hAnsi="Georgia"/>
          <w:sz w:val="28"/>
          <w:szCs w:val="28"/>
        </w:rPr>
        <w:t xml:space="preserve">Finding ways to discount, ridicule, or deny the feelings or </w:t>
      </w:r>
      <w:r w:rsidR="00097E52" w:rsidRPr="00656AA6">
        <w:rPr>
          <w:rFonts w:ascii="Georgia" w:hAnsi="Georgia"/>
          <w:sz w:val="28"/>
          <w:szCs w:val="28"/>
        </w:rPr>
        <w:t>behaviors of the other</w:t>
      </w:r>
    </w:p>
    <w:p w14:paraId="2BA391DE" w14:textId="41202CA9" w:rsidR="004475E6" w:rsidRPr="00166D88" w:rsidRDefault="00097E52" w:rsidP="00166D88">
      <w:pPr>
        <w:pStyle w:val="ListParagraph"/>
        <w:numPr>
          <w:ilvl w:val="0"/>
          <w:numId w:val="3"/>
        </w:numPr>
        <w:rPr>
          <w:rFonts w:ascii="Georgia" w:hAnsi="Georgia"/>
          <w:sz w:val="28"/>
          <w:szCs w:val="28"/>
        </w:rPr>
      </w:pPr>
      <w:r w:rsidRPr="00656AA6">
        <w:rPr>
          <w:rFonts w:ascii="Georgia" w:hAnsi="Georgia"/>
          <w:sz w:val="28"/>
          <w:szCs w:val="28"/>
        </w:rPr>
        <w:t>Sarcasm, involving 3</w:t>
      </w:r>
      <w:r w:rsidRPr="00656AA6">
        <w:rPr>
          <w:rFonts w:ascii="Georgia" w:hAnsi="Georgia"/>
          <w:sz w:val="28"/>
          <w:szCs w:val="28"/>
          <w:vertAlign w:val="superscript"/>
        </w:rPr>
        <w:t>rd</w:t>
      </w:r>
      <w:r w:rsidRPr="00656AA6">
        <w:rPr>
          <w:rFonts w:ascii="Georgia" w:hAnsi="Georgia"/>
          <w:sz w:val="28"/>
          <w:szCs w:val="28"/>
        </w:rPr>
        <w:t xml:space="preserve"> parties(gossip), treating your partner like a bad child </w:t>
      </w:r>
    </w:p>
    <w:p w14:paraId="2BA391DF" w14:textId="55C633EB" w:rsidR="00097E52" w:rsidRPr="00166D88" w:rsidRDefault="00097E52" w:rsidP="00097E52">
      <w:pPr>
        <w:jc w:val="center"/>
        <w:rPr>
          <w:rFonts w:ascii="Georgia" w:hAnsi="Georgia"/>
          <w:b/>
          <w:sz w:val="28"/>
          <w:szCs w:val="28"/>
        </w:rPr>
      </w:pPr>
      <w:r w:rsidRPr="00166D88">
        <w:rPr>
          <w:rFonts w:ascii="Georgia" w:hAnsi="Georgia"/>
          <w:b/>
          <w:sz w:val="28"/>
          <w:szCs w:val="28"/>
        </w:rPr>
        <w:t>Suggestions to Improve Dealing with Conflict</w:t>
      </w:r>
    </w:p>
    <w:p w14:paraId="2BA391E0" w14:textId="77777777" w:rsidR="00097E52" w:rsidRPr="00656AA6" w:rsidRDefault="001E3A92" w:rsidP="00097E52">
      <w:pPr>
        <w:pStyle w:val="ListParagraph"/>
        <w:numPr>
          <w:ilvl w:val="0"/>
          <w:numId w:val="4"/>
        </w:numPr>
        <w:rPr>
          <w:rFonts w:ascii="Georgia" w:hAnsi="Georgia"/>
          <w:sz w:val="28"/>
          <w:szCs w:val="28"/>
        </w:rPr>
      </w:pPr>
      <w:r w:rsidRPr="00656AA6">
        <w:rPr>
          <w:rFonts w:ascii="Georgia" w:hAnsi="Georgia"/>
          <w:sz w:val="28"/>
          <w:szCs w:val="28"/>
        </w:rPr>
        <w:t xml:space="preserve">Choose a time to discuss the conflict together without distraction </w:t>
      </w:r>
    </w:p>
    <w:p w14:paraId="2BA391E1" w14:textId="77777777" w:rsidR="00656AA6" w:rsidRPr="00656AA6" w:rsidRDefault="00656AA6" w:rsidP="00097E52">
      <w:pPr>
        <w:pStyle w:val="ListParagraph"/>
        <w:numPr>
          <w:ilvl w:val="0"/>
          <w:numId w:val="4"/>
        </w:numPr>
        <w:rPr>
          <w:rFonts w:ascii="Georgia" w:hAnsi="Georgia"/>
          <w:sz w:val="28"/>
          <w:szCs w:val="28"/>
        </w:rPr>
      </w:pPr>
      <w:r w:rsidRPr="00656AA6">
        <w:rPr>
          <w:rFonts w:ascii="Georgia" w:hAnsi="Georgia"/>
          <w:sz w:val="28"/>
          <w:szCs w:val="28"/>
        </w:rPr>
        <w:t>Speak for yourself, do not mind read</w:t>
      </w:r>
    </w:p>
    <w:p w14:paraId="2BA391E2" w14:textId="77777777" w:rsidR="00656AA6" w:rsidRPr="00656AA6" w:rsidRDefault="00656AA6" w:rsidP="00097E52">
      <w:pPr>
        <w:pStyle w:val="ListParagraph"/>
        <w:numPr>
          <w:ilvl w:val="0"/>
          <w:numId w:val="4"/>
        </w:numPr>
        <w:rPr>
          <w:rFonts w:ascii="Georgia" w:hAnsi="Georgia"/>
          <w:sz w:val="28"/>
          <w:szCs w:val="28"/>
        </w:rPr>
      </w:pPr>
      <w:r w:rsidRPr="00656AA6">
        <w:rPr>
          <w:rFonts w:ascii="Georgia" w:hAnsi="Georgia"/>
          <w:sz w:val="28"/>
          <w:szCs w:val="28"/>
        </w:rPr>
        <w:t>Do not threaten or blame</w:t>
      </w:r>
    </w:p>
    <w:p w14:paraId="2BA391E4" w14:textId="6B2EF7C0" w:rsidR="00656AA6" w:rsidRPr="00664BFF" w:rsidRDefault="00656AA6" w:rsidP="00664BFF">
      <w:pPr>
        <w:pStyle w:val="ListParagraph"/>
        <w:numPr>
          <w:ilvl w:val="0"/>
          <w:numId w:val="4"/>
        </w:numPr>
        <w:rPr>
          <w:rFonts w:ascii="Georgia" w:hAnsi="Georgia"/>
          <w:sz w:val="28"/>
          <w:szCs w:val="28"/>
        </w:rPr>
      </w:pPr>
      <w:r w:rsidRPr="00656AA6">
        <w:rPr>
          <w:rFonts w:ascii="Georgia" w:hAnsi="Georgia"/>
          <w:sz w:val="28"/>
          <w:szCs w:val="28"/>
        </w:rPr>
        <w:t>Take turns talking, do not monopolize</w:t>
      </w:r>
      <w:r w:rsidR="00664BFF">
        <w:rPr>
          <w:rFonts w:ascii="Georgia" w:hAnsi="Georgia"/>
          <w:sz w:val="28"/>
          <w:szCs w:val="28"/>
        </w:rPr>
        <w:t xml:space="preserve"> and k</w:t>
      </w:r>
      <w:r w:rsidR="00664BFF" w:rsidRPr="00656AA6">
        <w:rPr>
          <w:rFonts w:ascii="Georgia" w:hAnsi="Georgia"/>
          <w:sz w:val="28"/>
          <w:szCs w:val="28"/>
        </w:rPr>
        <w:t>eep statements brief</w:t>
      </w:r>
    </w:p>
    <w:p w14:paraId="2BA391E5" w14:textId="77777777" w:rsidR="00656AA6" w:rsidRPr="00656AA6" w:rsidRDefault="00656AA6" w:rsidP="00097E52">
      <w:pPr>
        <w:pStyle w:val="ListParagraph"/>
        <w:numPr>
          <w:ilvl w:val="0"/>
          <w:numId w:val="4"/>
        </w:numPr>
        <w:rPr>
          <w:rFonts w:ascii="Georgia" w:hAnsi="Georgia"/>
          <w:sz w:val="28"/>
          <w:szCs w:val="28"/>
        </w:rPr>
      </w:pPr>
      <w:r w:rsidRPr="00656AA6">
        <w:rPr>
          <w:rFonts w:ascii="Georgia" w:hAnsi="Georgia"/>
          <w:sz w:val="28"/>
          <w:szCs w:val="28"/>
        </w:rPr>
        <w:t>Limit time spent dealing with conflict- more is not always better</w:t>
      </w:r>
    </w:p>
    <w:p w14:paraId="2BA391E6" w14:textId="77777777" w:rsidR="00656AA6" w:rsidRPr="00656AA6" w:rsidRDefault="00656AA6" w:rsidP="00097E52">
      <w:pPr>
        <w:pStyle w:val="ListParagraph"/>
        <w:numPr>
          <w:ilvl w:val="0"/>
          <w:numId w:val="4"/>
        </w:numPr>
        <w:rPr>
          <w:rFonts w:ascii="Georgia" w:hAnsi="Georgia"/>
          <w:sz w:val="28"/>
          <w:szCs w:val="28"/>
        </w:rPr>
      </w:pPr>
      <w:r w:rsidRPr="00656AA6">
        <w:rPr>
          <w:rFonts w:ascii="Georgia" w:hAnsi="Georgia"/>
          <w:sz w:val="28"/>
          <w:szCs w:val="28"/>
        </w:rPr>
        <w:t xml:space="preserve">Do not deal with conflict after consuming alcohol, or when you are sick or exhausted </w:t>
      </w:r>
    </w:p>
    <w:p w14:paraId="1B854274" w14:textId="77777777" w:rsidR="00AB3ECE" w:rsidRPr="00AB3ECE" w:rsidRDefault="00AB3ECE" w:rsidP="00AB3ECE">
      <w:pPr>
        <w:shd w:val="clear" w:color="auto" w:fill="FFFFFF"/>
        <w:spacing w:after="0" w:line="240" w:lineRule="auto"/>
        <w:ind w:left="360"/>
        <w:jc w:val="center"/>
        <w:textAlignment w:val="baseline"/>
        <w:rPr>
          <w:color w:val="110074"/>
          <w:sz w:val="48"/>
          <w:szCs w:val="48"/>
        </w:rPr>
      </w:pPr>
      <w:r w:rsidRPr="00AB3ECE">
        <w:rPr>
          <w:color w:val="110074"/>
          <w:sz w:val="48"/>
          <w:szCs w:val="48"/>
        </w:rPr>
        <w:lastRenderedPageBreak/>
        <w:t>The Law Corner, Always in Your Corner</w:t>
      </w:r>
    </w:p>
    <w:p w14:paraId="6253195B" w14:textId="77777777" w:rsidR="00AB3ECE" w:rsidRPr="00AB3ECE" w:rsidRDefault="00AB3ECE" w:rsidP="00AB3ECE">
      <w:pPr>
        <w:shd w:val="clear" w:color="auto" w:fill="FFFFFF"/>
        <w:spacing w:after="300" w:line="390" w:lineRule="atLeast"/>
        <w:ind w:left="360"/>
        <w:textAlignment w:val="baseline"/>
        <w:outlineLvl w:val="0"/>
        <w:rPr>
          <w:rFonts w:eastAsia="Times New Roman" w:cs="Times New Roman"/>
          <w:b/>
          <w:bCs/>
          <w:color w:val="110074"/>
          <w:kern w:val="36"/>
          <w:sz w:val="28"/>
          <w:szCs w:val="28"/>
        </w:rPr>
      </w:pPr>
    </w:p>
    <w:p w14:paraId="2900A142" w14:textId="77777777" w:rsidR="00AB3ECE" w:rsidRPr="00AB3ECE" w:rsidRDefault="00AB3ECE" w:rsidP="00AB3ECE">
      <w:pPr>
        <w:shd w:val="clear" w:color="auto" w:fill="FFFFFF"/>
        <w:tabs>
          <w:tab w:val="left" w:pos="2160"/>
        </w:tabs>
        <w:spacing w:after="0" w:line="240" w:lineRule="auto"/>
        <w:ind w:left="360"/>
        <w:jc w:val="center"/>
        <w:textAlignment w:val="baseline"/>
        <w:rPr>
          <w:rFonts w:cstheme="majorBidi"/>
          <w:color w:val="110074"/>
          <w:sz w:val="28"/>
          <w:szCs w:val="28"/>
        </w:rPr>
      </w:pPr>
      <w:r>
        <w:rPr>
          <w:noProof/>
        </w:rPr>
        <w:drawing>
          <wp:inline distT="0" distB="0" distL="0" distR="0" wp14:anchorId="7D3E54EB" wp14:editId="5B4CB461">
            <wp:extent cx="1495425" cy="1876425"/>
            <wp:effectExtent l="0" t="0" r="9525" b="9525"/>
            <wp:docPr id="1375572537"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2537" name="Picture 1" descr="A person in a suit and ti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876425"/>
                    </a:xfrm>
                    <a:prstGeom prst="rect">
                      <a:avLst/>
                    </a:prstGeom>
                    <a:noFill/>
                    <a:ln>
                      <a:noFill/>
                    </a:ln>
                  </pic:spPr>
                </pic:pic>
              </a:graphicData>
            </a:graphic>
          </wp:inline>
        </w:drawing>
      </w:r>
    </w:p>
    <w:p w14:paraId="18373BB8" w14:textId="77777777" w:rsidR="00AB3ECE" w:rsidRPr="00AB3ECE" w:rsidRDefault="00AB3ECE" w:rsidP="00AB3ECE">
      <w:pPr>
        <w:shd w:val="clear" w:color="auto" w:fill="FFFFFF"/>
        <w:spacing w:after="0" w:line="240" w:lineRule="auto"/>
        <w:ind w:left="360"/>
        <w:textAlignment w:val="baseline"/>
        <w:rPr>
          <w:color w:val="110074"/>
          <w:sz w:val="28"/>
          <w:szCs w:val="28"/>
        </w:rPr>
      </w:pPr>
    </w:p>
    <w:p w14:paraId="19FAB40C" w14:textId="77777777" w:rsidR="00AB3ECE" w:rsidRPr="00AB3ECE" w:rsidRDefault="00AB3ECE" w:rsidP="00AB3ECE">
      <w:pPr>
        <w:shd w:val="clear" w:color="auto" w:fill="FFFFFF"/>
        <w:spacing w:after="300" w:line="390" w:lineRule="atLeast"/>
        <w:ind w:left="360"/>
        <w:textAlignment w:val="baseline"/>
        <w:outlineLvl w:val="0"/>
        <w:rPr>
          <w:rFonts w:eastAsia="Times New Roman" w:cs="Times New Roman"/>
          <w:b/>
          <w:bCs/>
          <w:color w:val="110074"/>
          <w:kern w:val="36"/>
          <w:sz w:val="24"/>
          <w:szCs w:val="24"/>
        </w:rPr>
      </w:pPr>
      <w:r w:rsidRPr="00AB3ECE">
        <w:rPr>
          <w:rFonts w:eastAsia="Times New Roman" w:cs="Times New Roman"/>
          <w:b/>
          <w:bCs/>
          <w:color w:val="110074"/>
          <w:kern w:val="36"/>
          <w:sz w:val="28"/>
          <w:szCs w:val="28"/>
        </w:rPr>
        <w:t xml:space="preserve">Brian S. Demidovich – </w:t>
      </w:r>
      <w:r w:rsidRPr="00AB3ECE">
        <w:rPr>
          <w:rFonts w:eastAsia="Times New Roman" w:cs="Times New Roman"/>
          <w:b/>
          <w:bCs/>
          <w:color w:val="110074"/>
          <w:kern w:val="36"/>
          <w:szCs w:val="24"/>
        </w:rPr>
        <w:t>Managing Attorney</w:t>
      </w:r>
    </w:p>
    <w:p w14:paraId="41D9FEA9" w14:textId="77777777" w:rsidR="00AB3ECE" w:rsidRDefault="00AB3ECE" w:rsidP="00AB3ECE">
      <w:pPr>
        <w:pStyle w:val="NormalWeb"/>
        <w:shd w:val="clear" w:color="auto" w:fill="FAFAFA"/>
        <w:spacing w:before="120" w:beforeAutospacing="0" w:after="60" w:afterAutospacing="0"/>
        <w:ind w:left="360"/>
        <w:rPr>
          <w:rFonts w:ascii="Segoe UI" w:hAnsi="Segoe UI" w:cs="Segoe UI"/>
          <w:color w:val="424242"/>
        </w:rPr>
      </w:pPr>
      <w:r>
        <w:rPr>
          <w:rStyle w:val="Strong"/>
          <w:rFonts w:ascii="Segoe UI" w:eastAsiaTheme="majorEastAsia" w:hAnsi="Segoe UI" w:cs="Segoe UI"/>
          <w:color w:val="424242"/>
        </w:rPr>
        <w:t>Meet Brian Demidovich – DRC Certified Family Law Mediator &amp; Collaborative Attorney</w:t>
      </w:r>
    </w:p>
    <w:p w14:paraId="630B6C1D" w14:textId="77777777" w:rsidR="00AB3ECE" w:rsidRDefault="00AB3ECE" w:rsidP="00AB3ECE">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Brian Demidovich is the founder and Managing Member of The Demidovich Law Firm, PLLC, proudly operating as </w:t>
      </w:r>
      <w:r>
        <w:rPr>
          <w:rStyle w:val="Emphasis"/>
          <w:rFonts w:ascii="Segoe UI" w:eastAsiaTheme="majorEastAsia" w:hAnsi="Segoe UI" w:cs="Segoe UI"/>
          <w:color w:val="424242"/>
        </w:rPr>
        <w:t>The Law Corner</w:t>
      </w:r>
      <w:r>
        <w:rPr>
          <w:rFonts w:ascii="Segoe UI" w:hAnsi="Segoe UI" w:cs="Segoe UI"/>
          <w:color w:val="424242"/>
        </w:rPr>
        <w:t> since 2006. With over 15 years of litigation experience, Brian now dedicates his practice to family law mediation and collaborative divorce, offering clients a more compassionate and cost-effective path forward.</w:t>
      </w:r>
    </w:p>
    <w:p w14:paraId="483F82C1" w14:textId="77777777" w:rsidR="00AB3ECE" w:rsidRDefault="00AB3ECE" w:rsidP="00AB3ECE">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At the heart of </w:t>
      </w:r>
      <w:r>
        <w:rPr>
          <w:rStyle w:val="Emphasis"/>
          <w:rFonts w:ascii="Segoe UI" w:eastAsiaTheme="majorEastAsia" w:hAnsi="Segoe UI" w:cs="Segoe UI"/>
          <w:color w:val="424242"/>
        </w:rPr>
        <w:t>The Law Corner</w:t>
      </w:r>
      <w:r>
        <w:rPr>
          <w:rFonts w:ascii="Segoe UI" w:hAnsi="Segoe UI" w:cs="Segoe UI"/>
          <w:color w:val="424242"/>
        </w:rPr>
        <w:t> is a simple but powerful principle: </w:t>
      </w:r>
      <w:r>
        <w:rPr>
          <w:rStyle w:val="Strong"/>
          <w:rFonts w:ascii="Segoe UI" w:eastAsiaTheme="majorEastAsia" w:hAnsi="Segoe UI" w:cs="Segoe UI"/>
          <w:color w:val="424242"/>
        </w:rPr>
        <w:t>law is a service profession</w:t>
      </w:r>
      <w:r>
        <w:rPr>
          <w:rFonts w:ascii="Segoe UI" w:hAnsi="Segoe UI" w:cs="Segoe UI"/>
          <w:color w:val="424242"/>
        </w:rPr>
        <w:t>. Brian believes that every client deserves respect, responsiveness, and clear guidance. He ensures that calls and emails are returned promptly, meetings are accessible, and clients are always treated with dignity. This commitment to service is the cornerstone of his practice.</w:t>
      </w:r>
    </w:p>
    <w:p w14:paraId="4788075F" w14:textId="77777777" w:rsidR="00AB3ECE" w:rsidRDefault="00AB3ECE" w:rsidP="00AB3ECE">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Having witnessed the emotional and financial toll of litigation, Brian shifted his focus to alternative dispute resolution. Drawing on his background as a social worker, he brings empathy and insight to every case. “Family law comes naturally to me,” Brian says. “It’s not just about legal advice—it’s about understanding people and helping them through one of the most difficult times in their lives.”</w:t>
      </w:r>
    </w:p>
    <w:p w14:paraId="488F9882" w14:textId="77777777" w:rsidR="00AB3ECE" w:rsidRDefault="00AB3ECE" w:rsidP="00AB3ECE">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Certified as a Family Financial Mediator since 2013 and trained in Collaborative Divorce, Brian offers a peaceful, solutions-focused approach that prioritizes what truly matters. His work as a mediator—both privately and as a volunteer in Wake County Domestic Court—has helped countless families find resolution without the stress of courtroom battles.</w:t>
      </w:r>
    </w:p>
    <w:p w14:paraId="47DA9AA1" w14:textId="77777777" w:rsidR="00AB3ECE" w:rsidRDefault="00AB3ECE" w:rsidP="00AB3ECE">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lastRenderedPageBreak/>
        <w:t>Based in Raleigh, North Carolina since 2001, Brian is a devoted husband and father of three. Whether skiing in the winter or boating in the summer, his family embraces the outdoors and the joy of shared experiences.</w:t>
      </w:r>
    </w:p>
    <w:p w14:paraId="286ADF71" w14:textId="77777777" w:rsidR="00AB3ECE" w:rsidRPr="00AB3ECE" w:rsidRDefault="00AB3ECE" w:rsidP="00AB3ECE">
      <w:pPr>
        <w:shd w:val="clear" w:color="auto" w:fill="FFFFFF"/>
        <w:spacing w:after="0" w:line="240" w:lineRule="auto"/>
        <w:ind w:left="360"/>
        <w:textAlignment w:val="baseline"/>
        <w:rPr>
          <w:rFonts w:ascii="Times New Roman" w:hAnsi="Times New Roman" w:cstheme="majorBidi"/>
          <w:color w:val="110074"/>
          <w:sz w:val="28"/>
          <w:szCs w:val="28"/>
        </w:rPr>
      </w:pPr>
      <w:r w:rsidRPr="00AB3ECE">
        <w:rPr>
          <w:rFonts w:ascii="Segoe UI" w:hAnsi="Segoe UI" w:cs="Segoe UI"/>
          <w:color w:val="424242"/>
        </w:rPr>
        <w:t>If you're looking for a seasoned legal professional who combines deep expertise with genuine compassion, Brian Demidovich is ready to help. He’s straightforward, open-minded, and committed to making your experience as smooth and empowering as possible.</w:t>
      </w:r>
    </w:p>
    <w:p w14:paraId="270ABA6F" w14:textId="77777777" w:rsidR="00AB3ECE" w:rsidRPr="00AB3ECE" w:rsidRDefault="00AB3ECE" w:rsidP="00AB3ECE">
      <w:pPr>
        <w:tabs>
          <w:tab w:val="left" w:pos="1125"/>
        </w:tabs>
        <w:ind w:left="360"/>
        <w:rPr>
          <w:color w:val="110074"/>
          <w:sz w:val="44"/>
          <w:szCs w:val="44"/>
          <w:shd w:val="clear" w:color="auto" w:fill="FFFFFF"/>
        </w:rPr>
      </w:pPr>
    </w:p>
    <w:p w14:paraId="619EF9A2" w14:textId="77777777" w:rsidR="00AB3ECE" w:rsidRPr="00AB3ECE" w:rsidRDefault="00AB3ECE" w:rsidP="00AB3ECE">
      <w:pPr>
        <w:tabs>
          <w:tab w:val="left" w:pos="1125"/>
        </w:tabs>
        <w:ind w:left="360"/>
        <w:jc w:val="center"/>
        <w:rPr>
          <w:color w:val="110074"/>
          <w:sz w:val="40"/>
          <w:szCs w:val="40"/>
          <w:shd w:val="clear" w:color="auto" w:fill="FFFFFF"/>
        </w:rPr>
      </w:pPr>
      <w:r w:rsidRPr="00AB3ECE">
        <w:rPr>
          <w:color w:val="110074"/>
          <w:sz w:val="40"/>
          <w:szCs w:val="40"/>
          <w:shd w:val="clear" w:color="auto" w:fill="FFFFFF"/>
        </w:rPr>
        <w:t>For A Confidential Consultation, Call 919-424-8319</w:t>
      </w:r>
    </w:p>
    <w:p w14:paraId="2ADB965E" w14:textId="77777777" w:rsidR="00AB3ECE" w:rsidRPr="00AB3ECE" w:rsidRDefault="00AB3ECE" w:rsidP="00AB3ECE">
      <w:pPr>
        <w:ind w:left="360"/>
        <w:jc w:val="center"/>
        <w:rPr>
          <w:sz w:val="28"/>
          <w:szCs w:val="28"/>
          <w:shd w:val="clear" w:color="auto" w:fill="FFFFFF"/>
        </w:rPr>
      </w:pPr>
      <w:r w:rsidRPr="00AB3ECE">
        <w:rPr>
          <w:sz w:val="28"/>
          <w:szCs w:val="28"/>
          <w:shd w:val="clear" w:color="auto" w:fill="FFFFFF"/>
        </w:rPr>
        <w:t>The Law Corner</w:t>
      </w:r>
    </w:p>
    <w:p w14:paraId="452457CF" w14:textId="77777777" w:rsidR="00AB3ECE" w:rsidRPr="00AB3ECE" w:rsidRDefault="00AB3ECE" w:rsidP="00AB3ECE">
      <w:pPr>
        <w:ind w:left="360"/>
        <w:jc w:val="center"/>
        <w:rPr>
          <w:sz w:val="28"/>
          <w:szCs w:val="28"/>
          <w:shd w:val="clear" w:color="auto" w:fill="FFFFFF"/>
        </w:rPr>
      </w:pPr>
      <w:r w:rsidRPr="00AB3ECE">
        <w:rPr>
          <w:sz w:val="28"/>
          <w:szCs w:val="28"/>
          <w:shd w:val="clear" w:color="auto" w:fill="FFFFFF"/>
        </w:rPr>
        <w:t>211 E. Six Forks Rd.</w:t>
      </w:r>
    </w:p>
    <w:p w14:paraId="1E497ADD" w14:textId="77777777" w:rsidR="00AB3ECE" w:rsidRPr="00AB3ECE" w:rsidRDefault="00AB3ECE" w:rsidP="00AB3ECE">
      <w:pPr>
        <w:ind w:left="360"/>
        <w:jc w:val="center"/>
        <w:rPr>
          <w:sz w:val="28"/>
          <w:szCs w:val="28"/>
          <w:shd w:val="clear" w:color="auto" w:fill="FFFFFF"/>
        </w:rPr>
      </w:pPr>
      <w:r w:rsidRPr="00AB3ECE">
        <w:rPr>
          <w:sz w:val="28"/>
          <w:szCs w:val="28"/>
          <w:shd w:val="clear" w:color="auto" w:fill="FFFFFF"/>
        </w:rPr>
        <w:t>Building C, Suite 106</w:t>
      </w:r>
    </w:p>
    <w:p w14:paraId="03FB41E3" w14:textId="77777777" w:rsidR="00AB3ECE" w:rsidRPr="00AB3ECE" w:rsidRDefault="00AB3ECE" w:rsidP="00AB3ECE">
      <w:pPr>
        <w:ind w:left="360"/>
        <w:jc w:val="center"/>
        <w:rPr>
          <w:sz w:val="28"/>
          <w:szCs w:val="28"/>
          <w:shd w:val="clear" w:color="auto" w:fill="FFFFFF"/>
        </w:rPr>
      </w:pPr>
      <w:r w:rsidRPr="00AB3ECE">
        <w:rPr>
          <w:sz w:val="28"/>
          <w:szCs w:val="28"/>
          <w:shd w:val="clear" w:color="auto" w:fill="FFFFFF"/>
        </w:rPr>
        <w:t>Raleigh, NC 27609</w:t>
      </w:r>
    </w:p>
    <w:p w14:paraId="591B4D85" w14:textId="77777777" w:rsidR="00AB3ECE" w:rsidRPr="00AB3ECE" w:rsidRDefault="00AB3ECE" w:rsidP="00AB3ECE">
      <w:pPr>
        <w:ind w:left="360"/>
        <w:jc w:val="center"/>
        <w:rPr>
          <w:sz w:val="28"/>
          <w:szCs w:val="28"/>
          <w:shd w:val="clear" w:color="auto" w:fill="FFFFFF"/>
        </w:rPr>
      </w:pPr>
    </w:p>
    <w:p w14:paraId="0779E008" w14:textId="77777777" w:rsidR="00AB3ECE" w:rsidRPr="00AB3ECE" w:rsidRDefault="00AB3ECE" w:rsidP="00AB3ECE">
      <w:pPr>
        <w:ind w:left="360"/>
        <w:rPr>
          <w:sz w:val="24"/>
          <w:szCs w:val="32"/>
        </w:rPr>
      </w:pPr>
      <w:r w:rsidRPr="00AB3ECE">
        <w:rPr>
          <w:b/>
        </w:rPr>
        <w:t>This information is not to be construed as legal advice for your situation. You should not take any action based solely on the information contained herein. You are strongly encouraged to speak with an attorney about your facts before taking any action. Do NOT use this information as a substitute for legal advice. Be prudent; call a lawyer.</w:t>
      </w:r>
    </w:p>
    <w:p w14:paraId="7632283B" w14:textId="77777777" w:rsidR="00AB3ECE" w:rsidRPr="00AB3ECE" w:rsidRDefault="00AB3ECE" w:rsidP="00AB3ECE">
      <w:pPr>
        <w:pStyle w:val="ListParagraph"/>
        <w:rPr>
          <w:rFonts w:ascii="Times New Roman" w:hAnsi="Times New Roman" w:cs="Times New Roman"/>
          <w:i/>
        </w:rPr>
      </w:pPr>
    </w:p>
    <w:p w14:paraId="2BA391E7" w14:textId="77777777" w:rsidR="00097E52" w:rsidRPr="00097E52" w:rsidRDefault="00097E52" w:rsidP="00AB3ECE">
      <w:pPr>
        <w:rPr>
          <w:b/>
          <w:sz w:val="28"/>
          <w:szCs w:val="28"/>
        </w:rPr>
      </w:pPr>
    </w:p>
    <w:sectPr w:rsidR="00097E52" w:rsidRPr="00097E52" w:rsidSect="00664B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5516" w14:textId="77777777" w:rsidR="00EB0CD3" w:rsidRDefault="00EB0CD3" w:rsidP="00AB3ECE">
      <w:pPr>
        <w:spacing w:after="0" w:line="240" w:lineRule="auto"/>
      </w:pPr>
      <w:r>
        <w:separator/>
      </w:r>
    </w:p>
  </w:endnote>
  <w:endnote w:type="continuationSeparator" w:id="0">
    <w:p w14:paraId="792E7912" w14:textId="77777777" w:rsidR="00EB0CD3" w:rsidRDefault="00EB0CD3" w:rsidP="00AB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7EB" w14:textId="77777777" w:rsidR="008D74F1" w:rsidRDefault="008D7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CD79" w14:textId="77777777" w:rsidR="008D74F1" w:rsidRDefault="008D7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FB5D" w14:textId="77777777" w:rsidR="008D74F1" w:rsidRDefault="008D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A554" w14:textId="77777777" w:rsidR="00EB0CD3" w:rsidRDefault="00EB0CD3" w:rsidP="00AB3ECE">
      <w:pPr>
        <w:spacing w:after="0" w:line="240" w:lineRule="auto"/>
      </w:pPr>
      <w:r>
        <w:separator/>
      </w:r>
    </w:p>
  </w:footnote>
  <w:footnote w:type="continuationSeparator" w:id="0">
    <w:p w14:paraId="1BB6DF50" w14:textId="77777777" w:rsidR="00EB0CD3" w:rsidRDefault="00EB0CD3" w:rsidP="00AB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5D6B" w14:textId="77777777" w:rsidR="008D74F1" w:rsidRDefault="008D7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E1B5" w14:textId="5D068B5F" w:rsidR="00AB3ECE" w:rsidRDefault="00DB22C0" w:rsidP="00DB22C0">
    <w:pPr>
      <w:pStyle w:val="Header"/>
      <w:jc w:val="center"/>
    </w:pPr>
    <w:r>
      <w:rPr>
        <w:noProof/>
      </w:rPr>
      <w:drawing>
        <wp:inline distT="0" distB="0" distL="0" distR="0" wp14:anchorId="5F1D9A72" wp14:editId="0DBAE694">
          <wp:extent cx="2343150" cy="1417320"/>
          <wp:effectExtent l="19050" t="0" r="0"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A2BD" w14:textId="77777777" w:rsidR="008D74F1" w:rsidRDefault="008D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A4D"/>
    <w:multiLevelType w:val="hybridMultilevel"/>
    <w:tmpl w:val="8632D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175D4"/>
    <w:multiLevelType w:val="hybridMultilevel"/>
    <w:tmpl w:val="6ED8B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6340BF7"/>
    <w:multiLevelType w:val="hybridMultilevel"/>
    <w:tmpl w:val="78389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F8D0BB5"/>
    <w:multiLevelType w:val="hybridMultilevel"/>
    <w:tmpl w:val="9AFC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33944">
    <w:abstractNumId w:val="0"/>
  </w:num>
  <w:num w:numId="2" w16cid:durableId="2006594249">
    <w:abstractNumId w:val="1"/>
  </w:num>
  <w:num w:numId="3" w16cid:durableId="1885168249">
    <w:abstractNumId w:val="2"/>
  </w:num>
  <w:num w:numId="4" w16cid:durableId="969019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BD"/>
    <w:rsid w:val="000908EC"/>
    <w:rsid w:val="00097E52"/>
    <w:rsid w:val="00166D88"/>
    <w:rsid w:val="001742D5"/>
    <w:rsid w:val="001E3A92"/>
    <w:rsid w:val="00385D6C"/>
    <w:rsid w:val="00432704"/>
    <w:rsid w:val="004475E6"/>
    <w:rsid w:val="00543501"/>
    <w:rsid w:val="005B36E8"/>
    <w:rsid w:val="00656AA6"/>
    <w:rsid w:val="00664BFF"/>
    <w:rsid w:val="006E3296"/>
    <w:rsid w:val="007A6738"/>
    <w:rsid w:val="00872F44"/>
    <w:rsid w:val="00887F43"/>
    <w:rsid w:val="008D74F1"/>
    <w:rsid w:val="009F3CD3"/>
    <w:rsid w:val="00AB3ECE"/>
    <w:rsid w:val="00B23DBD"/>
    <w:rsid w:val="00B5688B"/>
    <w:rsid w:val="00D43AE2"/>
    <w:rsid w:val="00DB22C0"/>
    <w:rsid w:val="00EB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91C8"/>
  <w15:chartTrackingRefBased/>
  <w15:docId w15:val="{56771971-28FC-43A1-97B2-0816130F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6E8"/>
    <w:pPr>
      <w:ind w:left="720"/>
      <w:contextualSpacing/>
    </w:pPr>
  </w:style>
  <w:style w:type="paragraph" w:styleId="NormalWeb">
    <w:name w:val="Normal (Web)"/>
    <w:basedOn w:val="Normal"/>
    <w:uiPriority w:val="99"/>
    <w:semiHidden/>
    <w:unhideWhenUsed/>
    <w:rsid w:val="00AB3E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ECE"/>
    <w:rPr>
      <w:b/>
      <w:bCs/>
    </w:rPr>
  </w:style>
  <w:style w:type="character" w:styleId="Emphasis">
    <w:name w:val="Emphasis"/>
    <w:basedOn w:val="DefaultParagraphFont"/>
    <w:uiPriority w:val="20"/>
    <w:qFormat/>
    <w:rsid w:val="00AB3ECE"/>
    <w:rPr>
      <w:i/>
      <w:iCs/>
    </w:rPr>
  </w:style>
  <w:style w:type="paragraph" w:styleId="Header">
    <w:name w:val="header"/>
    <w:basedOn w:val="Normal"/>
    <w:link w:val="HeaderChar"/>
    <w:uiPriority w:val="99"/>
    <w:unhideWhenUsed/>
    <w:rsid w:val="00AB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ECE"/>
  </w:style>
  <w:style w:type="paragraph" w:styleId="Footer">
    <w:name w:val="footer"/>
    <w:basedOn w:val="Normal"/>
    <w:link w:val="FooterChar"/>
    <w:uiPriority w:val="99"/>
    <w:unhideWhenUsed/>
    <w:rsid w:val="00AB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8CC0E27CDAA49A09F05B5EFF90CCD" ma:contentTypeVersion="20" ma:contentTypeDescription="Create a new document." ma:contentTypeScope="" ma:versionID="86cd217be1d631ce2ef36a305115b187">
  <xsd:schema xmlns:xsd="http://www.w3.org/2001/XMLSchema" xmlns:xs="http://www.w3.org/2001/XMLSchema" xmlns:p="http://schemas.microsoft.com/office/2006/metadata/properties" xmlns:ns2="73178768-3acb-4c2a-a926-891f8e4b0bfa" xmlns:ns3="18dadabf-3fbe-4395-8494-e7518859d43a" targetNamespace="http://schemas.microsoft.com/office/2006/metadata/properties" ma:root="true" ma:fieldsID="8962bac9062df53b16057a9e98756436" ns2:_="" ns3:_="">
    <xsd:import namespace="73178768-3acb-4c2a-a926-891f8e4b0bfa"/>
    <xsd:import namespace="18dadabf-3fbe-4395-8494-e7518859d43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768-3acb-4c2a-a926-891f8e4b0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1277906-17d3-4de2-ad29-f82f9878607a}" ma:internalName="TaxCatchAll" ma:showField="CatchAllData" ma:web="73178768-3acb-4c2a-a926-891f8e4b0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dadabf-3fbe-4395-8494-e7518859d4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2bd3df-6bf6-40c8-9e88-bfa958f82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adabf-3fbe-4395-8494-e7518859d43a">
      <Terms xmlns="http://schemas.microsoft.com/office/infopath/2007/PartnerControls"/>
    </lcf76f155ced4ddcb4097134ff3c332f>
    <TaxCatchAll xmlns="73178768-3acb-4c2a-a926-891f8e4b0bfa" xsi:nil="true"/>
  </documentManagement>
</p:properties>
</file>

<file path=customXml/itemProps1.xml><?xml version="1.0" encoding="utf-8"?>
<ds:datastoreItem xmlns:ds="http://schemas.openxmlformats.org/officeDocument/2006/customXml" ds:itemID="{CF9CE7F4-EA05-49C3-B2A4-47E8A3F52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768-3acb-4c2a-a926-891f8e4b0bfa"/>
    <ds:schemaRef ds:uri="18dadabf-3fbe-4395-8494-e7518859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604E3-2A5D-4515-8878-72C44A0E2AA3}">
  <ds:schemaRefs>
    <ds:schemaRef ds:uri="http://schemas.microsoft.com/sharepoint/v3/contenttype/forms"/>
  </ds:schemaRefs>
</ds:datastoreItem>
</file>

<file path=customXml/itemProps3.xml><?xml version="1.0" encoding="utf-8"?>
<ds:datastoreItem xmlns:ds="http://schemas.openxmlformats.org/officeDocument/2006/customXml" ds:itemID="{A2ED09E8-8D9E-4C95-8763-E43BE3EEB0B2}">
  <ds:schemaRefs>
    <ds:schemaRef ds:uri="http://schemas.microsoft.com/office/2006/metadata/properties"/>
    <ds:schemaRef ds:uri="http://schemas.microsoft.com/office/infopath/2007/PartnerControls"/>
    <ds:schemaRef ds:uri="18dadabf-3fbe-4395-8494-e7518859d43a"/>
    <ds:schemaRef ds:uri="73178768-3acb-4c2a-a926-891f8e4b0bf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3039</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James</dc:creator>
  <cp:keywords/>
  <dc:description/>
  <cp:lastModifiedBy>Brian Demidovich</cp:lastModifiedBy>
  <cp:revision>12</cp:revision>
  <dcterms:created xsi:type="dcterms:W3CDTF">2017-07-27T19:49:00Z</dcterms:created>
  <dcterms:modified xsi:type="dcterms:W3CDTF">2025-10-20T19:31:00Z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0x0101004618CC0E27CDAA49A09F05B5EFF90CCD</vt:lpwstr>
  </property>
</Properties>
</file>