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6203D" w14:textId="32568699" w:rsidR="005651FE" w:rsidRDefault="00B24CD7" w:rsidP="00B24CD7">
      <w:pPr>
        <w:pBdr>
          <w:top w:val="nil"/>
          <w:left w:val="nil"/>
          <w:bottom w:val="nil"/>
          <w:right w:val="nil"/>
          <w:between w:val="nil"/>
        </w:pBdr>
        <w:tabs>
          <w:tab w:val="left" w:pos="-12"/>
        </w:tabs>
        <w:spacing w:after="0" w:line="240" w:lineRule="auto"/>
        <w:ind w:left="-567" w:right="-347"/>
        <w:rPr>
          <w:b/>
          <w:color w:val="008000"/>
          <w:sz w:val="28"/>
          <w:szCs w:val="28"/>
        </w:rPr>
      </w:pPr>
      <w:r>
        <w:rPr>
          <w:b/>
          <w:color w:val="008000"/>
          <w:sz w:val="28"/>
          <w:szCs w:val="28"/>
        </w:rPr>
        <w:tab/>
      </w:r>
    </w:p>
    <w:p w14:paraId="4E47B5DA" w14:textId="1DCAD94A" w:rsidR="00B24CD7" w:rsidRPr="00B24CD7" w:rsidRDefault="00B24CD7" w:rsidP="00B24CD7">
      <w:pPr>
        <w:pBdr>
          <w:top w:val="nil"/>
          <w:left w:val="nil"/>
          <w:bottom w:val="nil"/>
          <w:right w:val="nil"/>
          <w:between w:val="nil"/>
        </w:pBdr>
        <w:tabs>
          <w:tab w:val="left" w:pos="-12"/>
        </w:tabs>
        <w:spacing w:after="0" w:line="240" w:lineRule="auto"/>
        <w:ind w:left="-567" w:right="-347"/>
        <w:jc w:val="center"/>
        <w:rPr>
          <w:b/>
          <w:bCs/>
          <w:color w:val="008000"/>
          <w:sz w:val="28"/>
          <w:szCs w:val="28"/>
          <w:lang w:val="en-GB"/>
        </w:rPr>
      </w:pPr>
      <w:r w:rsidRPr="00B24CD7">
        <w:rPr>
          <w:b/>
          <w:noProof/>
          <w:color w:val="008000"/>
          <w:sz w:val="28"/>
          <w:szCs w:val="28"/>
          <w:lang w:val="en-GB"/>
        </w:rPr>
        <w:drawing>
          <wp:inline distT="0" distB="0" distL="0" distR="0" wp14:anchorId="602A3532" wp14:editId="2B1D4AC9">
            <wp:extent cx="1798320" cy="1790700"/>
            <wp:effectExtent l="0" t="0" r="0" b="0"/>
            <wp:docPr id="1190790893" name="Picture 2" descr="A logo with birds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birds flying in the ai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179070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016"/>
      </w:tblGrid>
      <w:tr w:rsidR="00B24CD7" w:rsidRPr="00B24CD7" w14:paraId="2CA5AB91" w14:textId="77777777" w:rsidTr="00B24CD7">
        <w:trPr>
          <w:jc w:val="center"/>
        </w:trPr>
        <w:tc>
          <w:tcPr>
            <w:tcW w:w="9016" w:type="dxa"/>
            <w:tcBorders>
              <w:top w:val="single" w:sz="4" w:space="0" w:color="auto"/>
              <w:left w:val="single" w:sz="4" w:space="0" w:color="auto"/>
              <w:bottom w:val="single" w:sz="4" w:space="0" w:color="auto"/>
              <w:right w:val="single" w:sz="4" w:space="0" w:color="auto"/>
            </w:tcBorders>
            <w:shd w:val="clear" w:color="auto" w:fill="92D050"/>
            <w:hideMark/>
          </w:tcPr>
          <w:p w14:paraId="30183B3F" w14:textId="07A6656B" w:rsidR="00B24CD7" w:rsidRPr="00B24CD7" w:rsidRDefault="00B24CD7" w:rsidP="00B24CD7">
            <w:pPr>
              <w:pStyle w:val="NoSpacing"/>
              <w:jc w:val="center"/>
              <w:rPr>
                <w:b/>
                <w:bCs/>
                <w:u w:val="single"/>
              </w:rPr>
            </w:pPr>
            <w:r w:rsidRPr="00B24CD7">
              <w:rPr>
                <w:b/>
                <w:bCs/>
                <w:u w:val="single"/>
              </w:rPr>
              <w:t xml:space="preserve">WILDGOOSE RURAL TRAINING </w:t>
            </w:r>
            <w:r>
              <w:rPr>
                <w:b/>
                <w:bCs/>
                <w:u w:val="single"/>
              </w:rPr>
              <w:t>Medication Policy</w:t>
            </w:r>
          </w:p>
        </w:tc>
      </w:tr>
      <w:tr w:rsidR="00B24CD7" w:rsidRPr="00B24CD7" w14:paraId="720DDA9C" w14:textId="77777777" w:rsidTr="00B24CD7">
        <w:trPr>
          <w:jc w:val="center"/>
        </w:trPr>
        <w:tc>
          <w:tcPr>
            <w:tcW w:w="9016" w:type="dxa"/>
            <w:tcBorders>
              <w:top w:val="single" w:sz="4" w:space="0" w:color="auto"/>
              <w:left w:val="single" w:sz="4" w:space="0" w:color="auto"/>
              <w:bottom w:val="single" w:sz="4" w:space="0" w:color="auto"/>
              <w:right w:val="single" w:sz="4" w:space="0" w:color="auto"/>
            </w:tcBorders>
            <w:hideMark/>
          </w:tcPr>
          <w:p w14:paraId="6AB39EAF" w14:textId="77777777" w:rsidR="00B24CD7" w:rsidRPr="00B24CD7" w:rsidRDefault="00B24CD7" w:rsidP="00B24CD7">
            <w:pPr>
              <w:pStyle w:val="NoSpacing"/>
              <w:rPr>
                <w:lang w:val="en-GB"/>
              </w:rPr>
            </w:pPr>
            <w:r w:rsidRPr="00B24CD7">
              <w:rPr>
                <w:lang w:val="en-GB"/>
              </w:rPr>
              <w:t>Premises Address:</w:t>
            </w:r>
          </w:p>
          <w:p w14:paraId="07DB8495" w14:textId="77777777" w:rsidR="00B24CD7" w:rsidRPr="00B24CD7" w:rsidRDefault="00B24CD7" w:rsidP="00B24CD7">
            <w:pPr>
              <w:pStyle w:val="NoSpacing"/>
              <w:rPr>
                <w:lang w:val="en-GB"/>
              </w:rPr>
            </w:pPr>
            <w:r w:rsidRPr="00B24CD7">
              <w:rPr>
                <w:lang w:val="en-GB"/>
              </w:rPr>
              <w:t>Wildgoose Rural Training</w:t>
            </w:r>
          </w:p>
          <w:p w14:paraId="0B79F5EA" w14:textId="77777777" w:rsidR="00B24CD7" w:rsidRPr="00B24CD7" w:rsidRDefault="00B24CD7" w:rsidP="00B24CD7">
            <w:pPr>
              <w:pStyle w:val="NoSpacing"/>
              <w:rPr>
                <w:lang w:val="en-GB"/>
              </w:rPr>
            </w:pPr>
            <w:r w:rsidRPr="00B24CD7">
              <w:rPr>
                <w:lang w:val="en-GB"/>
              </w:rPr>
              <w:t>Old Quarry Drive</w:t>
            </w:r>
          </w:p>
          <w:p w14:paraId="60DBC4CF" w14:textId="77777777" w:rsidR="00B24CD7" w:rsidRPr="00B24CD7" w:rsidRDefault="00B24CD7" w:rsidP="00B24CD7">
            <w:pPr>
              <w:pStyle w:val="NoSpacing"/>
              <w:rPr>
                <w:lang w:val="en-GB"/>
              </w:rPr>
            </w:pPr>
            <w:r w:rsidRPr="00B24CD7">
              <w:rPr>
                <w:lang w:val="en-GB"/>
              </w:rPr>
              <w:t>Main Road</w:t>
            </w:r>
          </w:p>
          <w:p w14:paraId="6A1A18E1" w14:textId="77777777" w:rsidR="00B24CD7" w:rsidRPr="00B24CD7" w:rsidRDefault="00B24CD7" w:rsidP="00B24CD7">
            <w:pPr>
              <w:pStyle w:val="NoSpacing"/>
              <w:rPr>
                <w:lang w:val="en-GB"/>
              </w:rPr>
            </w:pPr>
            <w:r w:rsidRPr="00B24CD7">
              <w:rPr>
                <w:lang w:val="en-GB"/>
              </w:rPr>
              <w:t>Hallow</w:t>
            </w:r>
          </w:p>
          <w:p w14:paraId="06396E39" w14:textId="77777777" w:rsidR="00B24CD7" w:rsidRPr="00B24CD7" w:rsidRDefault="00B24CD7" w:rsidP="00B24CD7">
            <w:pPr>
              <w:pStyle w:val="NoSpacing"/>
              <w:rPr>
                <w:lang w:val="en-GB"/>
              </w:rPr>
            </w:pPr>
            <w:r w:rsidRPr="00B24CD7">
              <w:rPr>
                <w:lang w:val="en-GB"/>
              </w:rPr>
              <w:t>WR2 6LS</w:t>
            </w:r>
          </w:p>
          <w:p w14:paraId="64462532" w14:textId="77777777" w:rsidR="00B24CD7" w:rsidRPr="00B24CD7" w:rsidRDefault="00B24CD7" w:rsidP="00B24CD7">
            <w:pPr>
              <w:pStyle w:val="NoSpacing"/>
              <w:rPr>
                <w:bCs/>
                <w:lang w:val="en-GB"/>
              </w:rPr>
            </w:pPr>
            <w:r w:rsidRPr="00B24CD7">
              <w:rPr>
                <w:bCs/>
                <w:lang w:val="en-GB"/>
              </w:rPr>
              <w:t>Contact Number: 01905 620840</w:t>
            </w:r>
          </w:p>
        </w:tc>
      </w:tr>
      <w:tr w:rsidR="00B24CD7" w:rsidRPr="00B24CD7" w14:paraId="476F500A" w14:textId="77777777" w:rsidTr="00B24CD7">
        <w:trPr>
          <w:jc w:val="center"/>
        </w:trPr>
        <w:tc>
          <w:tcPr>
            <w:tcW w:w="9016" w:type="dxa"/>
            <w:tcBorders>
              <w:top w:val="single" w:sz="4" w:space="0" w:color="auto"/>
              <w:left w:val="single" w:sz="4" w:space="0" w:color="auto"/>
              <w:bottom w:val="single" w:sz="4" w:space="0" w:color="auto"/>
              <w:right w:val="single" w:sz="4" w:space="0" w:color="auto"/>
            </w:tcBorders>
            <w:hideMark/>
          </w:tcPr>
          <w:p w14:paraId="18887EA5" w14:textId="77777777" w:rsidR="00B24CD7" w:rsidRPr="00B24CD7" w:rsidRDefault="00B24CD7" w:rsidP="00B24CD7">
            <w:pPr>
              <w:pStyle w:val="NoSpacing"/>
              <w:rPr>
                <w:bCs/>
                <w:lang w:val="en-GB"/>
              </w:rPr>
            </w:pPr>
            <w:r w:rsidRPr="00B24CD7">
              <w:rPr>
                <w:bCs/>
                <w:lang w:val="en-GB"/>
              </w:rPr>
              <w:t xml:space="preserve">Plan Date: </w:t>
            </w:r>
            <w:r w:rsidRPr="00B24CD7">
              <w:rPr>
                <w:bCs/>
                <w:lang w:val="en-GB"/>
              </w:rPr>
              <w:tab/>
              <w:t>December 2023</w:t>
            </w:r>
          </w:p>
        </w:tc>
      </w:tr>
      <w:tr w:rsidR="00B24CD7" w:rsidRPr="00B24CD7" w14:paraId="0600ED1F" w14:textId="77777777" w:rsidTr="00B24CD7">
        <w:trPr>
          <w:jc w:val="center"/>
        </w:trPr>
        <w:tc>
          <w:tcPr>
            <w:tcW w:w="9016" w:type="dxa"/>
            <w:tcBorders>
              <w:top w:val="single" w:sz="4" w:space="0" w:color="auto"/>
              <w:left w:val="single" w:sz="4" w:space="0" w:color="auto"/>
              <w:bottom w:val="single" w:sz="4" w:space="0" w:color="auto"/>
              <w:right w:val="single" w:sz="4" w:space="0" w:color="auto"/>
            </w:tcBorders>
            <w:hideMark/>
          </w:tcPr>
          <w:p w14:paraId="145E7025" w14:textId="25CF1B4A" w:rsidR="00B24CD7" w:rsidRPr="00B24CD7" w:rsidRDefault="00B24CD7" w:rsidP="00B24CD7">
            <w:pPr>
              <w:pStyle w:val="NoSpacing"/>
              <w:rPr>
                <w:bCs/>
                <w:lang w:val="en-GB"/>
              </w:rPr>
            </w:pPr>
            <w:r w:rsidRPr="00B24CD7">
              <w:rPr>
                <w:bCs/>
                <w:lang w:val="en-GB"/>
              </w:rPr>
              <w:t xml:space="preserve">Review Date: </w:t>
            </w:r>
            <w:r w:rsidRPr="00B24CD7">
              <w:rPr>
                <w:bCs/>
                <w:lang w:val="en-GB"/>
              </w:rPr>
              <w:tab/>
              <w:t>December 202</w:t>
            </w:r>
            <w:r w:rsidR="00500717">
              <w:rPr>
                <w:bCs/>
                <w:lang w:val="en-GB"/>
              </w:rPr>
              <w:t>6</w:t>
            </w:r>
          </w:p>
        </w:tc>
      </w:tr>
      <w:tr w:rsidR="00B24CD7" w:rsidRPr="00B24CD7" w14:paraId="4F62F966" w14:textId="77777777" w:rsidTr="00B24CD7">
        <w:trPr>
          <w:jc w:val="center"/>
        </w:trPr>
        <w:tc>
          <w:tcPr>
            <w:tcW w:w="9016" w:type="dxa"/>
            <w:tcBorders>
              <w:top w:val="single" w:sz="4" w:space="0" w:color="auto"/>
              <w:left w:val="single" w:sz="4" w:space="0" w:color="auto"/>
              <w:bottom w:val="single" w:sz="4" w:space="0" w:color="auto"/>
              <w:right w:val="single" w:sz="4" w:space="0" w:color="auto"/>
            </w:tcBorders>
            <w:hideMark/>
          </w:tcPr>
          <w:p w14:paraId="2A6033C9" w14:textId="3D6F7036" w:rsidR="00B24CD7" w:rsidRDefault="00B24CD7" w:rsidP="00B24CD7">
            <w:pPr>
              <w:pStyle w:val="NoSpacing"/>
              <w:rPr>
                <w:bCs/>
                <w:lang w:val="en-GB"/>
              </w:rPr>
            </w:pPr>
            <w:r w:rsidRPr="00B24CD7">
              <w:rPr>
                <w:bCs/>
                <w:lang w:val="en-GB"/>
              </w:rPr>
              <w:t>Designated Staff</w:t>
            </w:r>
            <w:r w:rsidRPr="00B24CD7">
              <w:rPr>
                <w:bCs/>
                <w:lang w:val="en-GB"/>
              </w:rPr>
              <w:tab/>
              <w:t xml:space="preserve">             </w:t>
            </w:r>
            <w:r>
              <w:rPr>
                <w:bCs/>
                <w:lang w:val="en-GB"/>
              </w:rPr>
              <w:t>Hollie Burfitt</w:t>
            </w:r>
          </w:p>
          <w:p w14:paraId="0108CCA5" w14:textId="77777777" w:rsidR="0099706A" w:rsidRDefault="0099706A" w:rsidP="00B24CD7">
            <w:pPr>
              <w:pStyle w:val="NoSpacing"/>
              <w:rPr>
                <w:bCs/>
                <w:lang w:val="en-GB"/>
              </w:rPr>
            </w:pPr>
          </w:p>
          <w:p w14:paraId="6C958225" w14:textId="2B4C4DFC" w:rsidR="00B24CD7" w:rsidRPr="00B24CD7" w:rsidRDefault="00B24CD7" w:rsidP="00B24CD7">
            <w:pPr>
              <w:pStyle w:val="NoSpacing"/>
              <w:rPr>
                <w:bCs/>
                <w:lang w:val="en-GB"/>
              </w:rPr>
            </w:pPr>
            <w:r>
              <w:rPr>
                <w:bCs/>
                <w:lang w:val="en-GB"/>
              </w:rPr>
              <w:t xml:space="preserve">                                                        </w:t>
            </w:r>
            <w:r w:rsidRPr="00B24CD7">
              <w:rPr>
                <w:bCs/>
                <w:lang w:val="en-GB"/>
              </w:rPr>
              <w:t>Nathan Langley</w:t>
            </w:r>
          </w:p>
          <w:p w14:paraId="0C6F82F3" w14:textId="55104E72" w:rsidR="00B24CD7" w:rsidRDefault="00B24CD7" w:rsidP="00B24CD7">
            <w:pPr>
              <w:pStyle w:val="NoSpacing"/>
              <w:rPr>
                <w:bCs/>
                <w:lang w:val="en-GB"/>
              </w:rPr>
            </w:pPr>
            <w:r w:rsidRPr="00B24CD7">
              <w:rPr>
                <w:bCs/>
                <w:lang w:val="en-GB"/>
              </w:rPr>
              <w:t xml:space="preserve">                                                        Jim Hidderley</w:t>
            </w:r>
          </w:p>
          <w:p w14:paraId="6C2F9C25" w14:textId="77777777" w:rsidR="0099706A" w:rsidRDefault="0099706A" w:rsidP="00B24CD7">
            <w:pPr>
              <w:pStyle w:val="NoSpacing"/>
              <w:rPr>
                <w:bCs/>
                <w:lang w:val="en-GB"/>
              </w:rPr>
            </w:pPr>
          </w:p>
          <w:p w14:paraId="3EAEB503" w14:textId="77777777" w:rsidR="0099706A" w:rsidRPr="00B24CD7" w:rsidRDefault="0099706A" w:rsidP="0099706A">
            <w:pPr>
              <w:pStyle w:val="NoSpacing"/>
              <w:jc w:val="center"/>
              <w:rPr>
                <w:bCs/>
                <w:u w:val="single"/>
                <w:lang w:val="en-GB"/>
              </w:rPr>
            </w:pPr>
          </w:p>
        </w:tc>
      </w:tr>
    </w:tbl>
    <w:p w14:paraId="23069892" w14:textId="77777777" w:rsidR="00B24CD7" w:rsidRPr="00B24CD7" w:rsidRDefault="00B24CD7" w:rsidP="00B24CD7">
      <w:pPr>
        <w:pBdr>
          <w:top w:val="nil"/>
          <w:left w:val="nil"/>
          <w:bottom w:val="nil"/>
          <w:right w:val="nil"/>
          <w:between w:val="nil"/>
        </w:pBdr>
        <w:tabs>
          <w:tab w:val="left" w:pos="-12"/>
        </w:tabs>
        <w:spacing w:after="0" w:line="240" w:lineRule="auto"/>
        <w:ind w:left="-567" w:right="-347"/>
        <w:rPr>
          <w:b/>
          <w:color w:val="008000"/>
          <w:sz w:val="28"/>
          <w:szCs w:val="28"/>
        </w:rPr>
      </w:pPr>
    </w:p>
    <w:p w14:paraId="277DC22B" w14:textId="77777777" w:rsidR="00B24CD7" w:rsidRDefault="00B24CD7" w:rsidP="00B24CD7">
      <w:pPr>
        <w:pBdr>
          <w:top w:val="nil"/>
          <w:left w:val="nil"/>
          <w:bottom w:val="nil"/>
          <w:right w:val="nil"/>
          <w:between w:val="nil"/>
        </w:pBdr>
        <w:tabs>
          <w:tab w:val="left" w:pos="-12"/>
        </w:tabs>
        <w:spacing w:after="0" w:line="240" w:lineRule="auto"/>
        <w:ind w:left="-567" w:right="-347"/>
        <w:rPr>
          <w:b/>
          <w:color w:val="008000"/>
          <w:sz w:val="28"/>
          <w:szCs w:val="28"/>
        </w:rPr>
      </w:pPr>
    </w:p>
    <w:p w14:paraId="6876203E" w14:textId="61194971" w:rsidR="005651FE" w:rsidRDefault="004327AD" w:rsidP="00813ABB">
      <w:pPr>
        <w:pBdr>
          <w:top w:val="nil"/>
          <w:left w:val="nil"/>
          <w:bottom w:val="nil"/>
          <w:right w:val="nil"/>
          <w:between w:val="nil"/>
        </w:pBdr>
        <w:spacing w:after="0" w:line="240" w:lineRule="auto"/>
        <w:ind w:left="-284" w:right="-347"/>
        <w:rPr>
          <w:rFonts w:ascii="Arial" w:eastAsia="Arial" w:hAnsi="Arial" w:cs="Arial"/>
          <w:color w:val="000000"/>
          <w:sz w:val="24"/>
          <w:szCs w:val="24"/>
        </w:rPr>
      </w:pPr>
      <w:r>
        <w:rPr>
          <w:rFonts w:ascii="Arial" w:eastAsia="Arial" w:hAnsi="Arial" w:cs="Arial"/>
          <w:color w:val="000000"/>
          <w:sz w:val="24"/>
          <w:szCs w:val="24"/>
        </w:rPr>
        <w:t xml:space="preserve">Wildgoose Rural Training will only </w:t>
      </w:r>
      <w:r>
        <w:rPr>
          <w:rFonts w:ascii="Arial" w:eastAsia="Arial" w:hAnsi="Arial" w:cs="Arial"/>
          <w:sz w:val="24"/>
          <w:szCs w:val="24"/>
        </w:rPr>
        <w:t>administer</w:t>
      </w:r>
      <w:r>
        <w:rPr>
          <w:rFonts w:ascii="Arial" w:eastAsia="Arial" w:hAnsi="Arial" w:cs="Arial"/>
          <w:color w:val="000000"/>
          <w:sz w:val="24"/>
          <w:szCs w:val="24"/>
        </w:rPr>
        <w:t xml:space="preserve"> medication on </w:t>
      </w:r>
      <w:r w:rsidR="002D1F1F">
        <w:rPr>
          <w:rFonts w:ascii="Arial" w:eastAsia="Arial" w:hAnsi="Arial" w:cs="Arial"/>
          <w:color w:val="000000"/>
          <w:sz w:val="24"/>
          <w:szCs w:val="24"/>
        </w:rPr>
        <w:t>written</w:t>
      </w:r>
      <w:r>
        <w:rPr>
          <w:rFonts w:ascii="Arial" w:eastAsia="Arial" w:hAnsi="Arial" w:cs="Arial"/>
          <w:color w:val="000000"/>
          <w:sz w:val="24"/>
          <w:szCs w:val="24"/>
        </w:rPr>
        <w:t xml:space="preserve"> instruction from the students’ place of residence</w:t>
      </w:r>
      <w:r>
        <w:rPr>
          <w:rFonts w:ascii="Arial" w:eastAsia="Arial" w:hAnsi="Arial" w:cs="Arial"/>
          <w:sz w:val="24"/>
          <w:szCs w:val="24"/>
        </w:rPr>
        <w:t xml:space="preserve"> whether that be a parent or carer.</w:t>
      </w:r>
    </w:p>
    <w:p w14:paraId="6876203F" w14:textId="77777777" w:rsidR="005651FE" w:rsidRDefault="005651FE" w:rsidP="008A7751">
      <w:pPr>
        <w:pBdr>
          <w:top w:val="nil"/>
          <w:left w:val="nil"/>
          <w:bottom w:val="nil"/>
          <w:right w:val="nil"/>
          <w:between w:val="nil"/>
        </w:pBdr>
        <w:spacing w:after="0" w:line="240" w:lineRule="auto"/>
        <w:ind w:left="-284" w:right="-347" w:firstLine="131"/>
        <w:jc w:val="center"/>
        <w:rPr>
          <w:rFonts w:ascii="Arial" w:eastAsia="Arial" w:hAnsi="Arial" w:cs="Arial"/>
          <w:color w:val="000000"/>
          <w:sz w:val="24"/>
          <w:szCs w:val="24"/>
        </w:rPr>
      </w:pPr>
    </w:p>
    <w:p w14:paraId="6EAD4328" w14:textId="77777777" w:rsidR="00E34105" w:rsidRDefault="004327AD" w:rsidP="00E34105">
      <w:pPr>
        <w:pBdr>
          <w:top w:val="nil"/>
          <w:left w:val="nil"/>
          <w:bottom w:val="nil"/>
          <w:right w:val="nil"/>
          <w:between w:val="nil"/>
        </w:pBdr>
        <w:spacing w:after="0" w:line="240" w:lineRule="auto"/>
        <w:ind w:left="-284" w:right="-347"/>
        <w:rPr>
          <w:rFonts w:ascii="Arial" w:eastAsia="Arial" w:hAnsi="Arial" w:cs="Arial"/>
          <w:color w:val="000000"/>
          <w:sz w:val="24"/>
          <w:szCs w:val="24"/>
        </w:rPr>
      </w:pPr>
      <w:r>
        <w:rPr>
          <w:rFonts w:ascii="Arial" w:eastAsia="Arial" w:hAnsi="Arial" w:cs="Arial"/>
          <w:color w:val="000000"/>
          <w:sz w:val="24"/>
          <w:szCs w:val="24"/>
        </w:rPr>
        <w:t xml:space="preserve">Wildgoose Rural Training does NOT supply any medication themselves, and no medication is kept at the farm overnight unless stored under instruction and that will </w:t>
      </w:r>
      <w:proofErr w:type="gramStart"/>
      <w:r>
        <w:rPr>
          <w:rFonts w:ascii="Arial" w:eastAsia="Arial" w:hAnsi="Arial" w:cs="Arial"/>
          <w:color w:val="000000"/>
          <w:sz w:val="24"/>
          <w:szCs w:val="24"/>
        </w:rPr>
        <w:t xml:space="preserve">be in </w:t>
      </w:r>
      <w:r>
        <w:rPr>
          <w:rFonts w:ascii="Arial" w:eastAsia="Arial" w:hAnsi="Arial" w:cs="Arial"/>
          <w:sz w:val="24"/>
          <w:szCs w:val="24"/>
        </w:rPr>
        <w:t>a</w:t>
      </w:r>
      <w:proofErr w:type="gramEnd"/>
      <w:r>
        <w:rPr>
          <w:rFonts w:ascii="Arial" w:eastAsia="Arial" w:hAnsi="Arial" w:cs="Arial"/>
          <w:color w:val="000000"/>
          <w:sz w:val="24"/>
          <w:szCs w:val="24"/>
        </w:rPr>
        <w:t xml:space="preserve"> safe.</w:t>
      </w:r>
    </w:p>
    <w:p w14:paraId="0D57B306" w14:textId="1CAE883D" w:rsidR="00E34105" w:rsidRDefault="004327AD" w:rsidP="00E34105">
      <w:pPr>
        <w:pBdr>
          <w:top w:val="nil"/>
          <w:left w:val="nil"/>
          <w:bottom w:val="nil"/>
          <w:right w:val="nil"/>
          <w:between w:val="nil"/>
        </w:pBdr>
        <w:spacing w:after="0" w:line="240" w:lineRule="auto"/>
        <w:ind w:left="-284" w:right="-347"/>
        <w:rPr>
          <w:rFonts w:ascii="Arial" w:eastAsia="Arial" w:hAnsi="Arial" w:cs="Arial"/>
          <w:color w:val="000000"/>
          <w:sz w:val="24"/>
          <w:szCs w:val="24"/>
        </w:rPr>
      </w:pPr>
      <w:r>
        <w:rPr>
          <w:rFonts w:ascii="Arial" w:eastAsia="Arial" w:hAnsi="Arial" w:cs="Arial"/>
          <w:color w:val="000000"/>
          <w:sz w:val="24"/>
          <w:szCs w:val="24"/>
        </w:rPr>
        <w:t xml:space="preserve"> </w:t>
      </w:r>
    </w:p>
    <w:p w14:paraId="31B3B45F" w14:textId="77777777" w:rsidR="00E34105" w:rsidRDefault="004327AD" w:rsidP="00E34105">
      <w:pPr>
        <w:pBdr>
          <w:top w:val="nil"/>
          <w:left w:val="nil"/>
          <w:bottom w:val="nil"/>
          <w:right w:val="nil"/>
          <w:between w:val="nil"/>
        </w:pBdr>
        <w:spacing w:after="0" w:line="240" w:lineRule="auto"/>
        <w:ind w:left="-284" w:right="-347"/>
        <w:rPr>
          <w:rFonts w:ascii="Arial" w:eastAsia="Arial" w:hAnsi="Arial" w:cs="Arial"/>
          <w:color w:val="000000"/>
          <w:sz w:val="24"/>
          <w:szCs w:val="24"/>
        </w:rPr>
      </w:pPr>
      <w:r w:rsidRPr="00813ABB">
        <w:rPr>
          <w:rFonts w:ascii="Arial" w:eastAsia="Arial" w:hAnsi="Arial" w:cs="Arial"/>
          <w:color w:val="000000"/>
          <w:sz w:val="24"/>
          <w:szCs w:val="24"/>
        </w:rPr>
        <w:t xml:space="preserve">The </w:t>
      </w:r>
      <w:proofErr w:type="gramStart"/>
      <w:r w:rsidRPr="00813ABB">
        <w:rPr>
          <w:rFonts w:ascii="Arial" w:eastAsia="Arial" w:hAnsi="Arial" w:cs="Arial"/>
          <w:color w:val="000000"/>
          <w:sz w:val="24"/>
          <w:szCs w:val="24"/>
        </w:rPr>
        <w:t>student</w:t>
      </w:r>
      <w:proofErr w:type="gramEnd"/>
      <w:r w:rsidRPr="00813ABB">
        <w:rPr>
          <w:rFonts w:ascii="Arial" w:eastAsia="Arial" w:hAnsi="Arial" w:cs="Arial"/>
          <w:color w:val="000000"/>
          <w:sz w:val="24"/>
          <w:szCs w:val="24"/>
        </w:rPr>
        <w:t xml:space="preserve"> must bring their medication in </w:t>
      </w:r>
      <w:r w:rsidRPr="00813ABB">
        <w:rPr>
          <w:rFonts w:ascii="Arial" w:eastAsia="Arial" w:hAnsi="Arial" w:cs="Arial"/>
          <w:sz w:val="24"/>
          <w:szCs w:val="24"/>
        </w:rPr>
        <w:t xml:space="preserve">the original packaging and </w:t>
      </w:r>
      <w:r w:rsidRPr="00813ABB">
        <w:rPr>
          <w:rFonts w:ascii="Arial" w:eastAsia="Arial" w:hAnsi="Arial" w:cs="Arial"/>
          <w:color w:val="000000"/>
          <w:sz w:val="24"/>
          <w:szCs w:val="24"/>
        </w:rPr>
        <w:t xml:space="preserve">marked with their name and date of birth and any instructions. The medication will only be administered if we already hold written confirmation that this is to be done, or the medication is accompanied by written confirmation, signed and dated by a representative from the student’s place of residence. </w:t>
      </w:r>
    </w:p>
    <w:p w14:paraId="76A7A692" w14:textId="77777777" w:rsidR="00E34105" w:rsidRDefault="00E34105" w:rsidP="00E34105">
      <w:pPr>
        <w:pBdr>
          <w:top w:val="nil"/>
          <w:left w:val="nil"/>
          <w:bottom w:val="nil"/>
          <w:right w:val="nil"/>
          <w:between w:val="nil"/>
        </w:pBdr>
        <w:spacing w:after="0" w:line="240" w:lineRule="auto"/>
        <w:ind w:left="-284" w:right="-347"/>
        <w:rPr>
          <w:rFonts w:ascii="Arial" w:eastAsia="Arial" w:hAnsi="Arial" w:cs="Arial"/>
          <w:color w:val="000000"/>
          <w:sz w:val="24"/>
          <w:szCs w:val="24"/>
        </w:rPr>
      </w:pPr>
    </w:p>
    <w:p w14:paraId="6AD3D3A2" w14:textId="77777777" w:rsidR="00E34105" w:rsidRDefault="004327AD" w:rsidP="00E34105">
      <w:pPr>
        <w:pBdr>
          <w:top w:val="nil"/>
          <w:left w:val="nil"/>
          <w:bottom w:val="nil"/>
          <w:right w:val="nil"/>
          <w:between w:val="nil"/>
        </w:pBdr>
        <w:spacing w:after="0" w:line="240" w:lineRule="auto"/>
        <w:ind w:left="-284" w:right="-347"/>
        <w:rPr>
          <w:rFonts w:ascii="Arial" w:eastAsia="Arial" w:hAnsi="Arial" w:cs="Arial"/>
          <w:color w:val="000000"/>
          <w:sz w:val="24"/>
          <w:szCs w:val="24"/>
        </w:rPr>
      </w:pPr>
      <w:r>
        <w:rPr>
          <w:rFonts w:ascii="Arial" w:eastAsia="Arial" w:hAnsi="Arial" w:cs="Arial"/>
          <w:color w:val="000000"/>
          <w:sz w:val="24"/>
          <w:szCs w:val="24"/>
        </w:rPr>
        <w:t xml:space="preserve">All medication brought to the farm must be checked for </w:t>
      </w:r>
      <w:proofErr w:type="gramStart"/>
      <w:r>
        <w:rPr>
          <w:rFonts w:ascii="Arial" w:eastAsia="Arial" w:hAnsi="Arial" w:cs="Arial"/>
          <w:color w:val="000000"/>
          <w:sz w:val="24"/>
          <w:szCs w:val="24"/>
        </w:rPr>
        <w:t>a name</w:t>
      </w:r>
      <w:proofErr w:type="gramEnd"/>
      <w:r>
        <w:rPr>
          <w:rFonts w:ascii="Arial" w:eastAsia="Arial" w:hAnsi="Arial" w:cs="Arial"/>
          <w:color w:val="000000"/>
          <w:sz w:val="24"/>
          <w:szCs w:val="24"/>
        </w:rPr>
        <w:t xml:space="preserve"> and date of birth and added to service user records.</w:t>
      </w:r>
      <w:r w:rsidR="007233D2">
        <w:rPr>
          <w:rFonts w:ascii="Arial" w:eastAsia="Arial" w:hAnsi="Arial" w:cs="Arial"/>
          <w:color w:val="000000"/>
          <w:sz w:val="24"/>
          <w:szCs w:val="24"/>
        </w:rPr>
        <w:t xml:space="preserve"> </w:t>
      </w:r>
      <w:r>
        <w:rPr>
          <w:rFonts w:ascii="Arial" w:eastAsia="Arial" w:hAnsi="Arial" w:cs="Arial"/>
          <w:color w:val="000000"/>
          <w:sz w:val="24"/>
          <w:szCs w:val="24"/>
        </w:rPr>
        <w:t>You can find the MAR sheet in their personal folder</w:t>
      </w:r>
      <w:r w:rsidR="001328C8">
        <w:rPr>
          <w:rFonts w:ascii="Arial" w:eastAsia="Arial" w:hAnsi="Arial" w:cs="Arial"/>
          <w:sz w:val="24"/>
          <w:szCs w:val="24"/>
        </w:rPr>
        <w:t xml:space="preserve">. </w:t>
      </w:r>
      <w:proofErr w:type="gramStart"/>
      <w:r w:rsidR="001328C8">
        <w:rPr>
          <w:rFonts w:ascii="Arial" w:eastAsia="Arial" w:hAnsi="Arial" w:cs="Arial"/>
          <w:sz w:val="24"/>
          <w:szCs w:val="24"/>
        </w:rPr>
        <w:t>However</w:t>
      </w:r>
      <w:proofErr w:type="gramEnd"/>
      <w:r w:rsidR="001328C8">
        <w:rPr>
          <w:rFonts w:ascii="Arial" w:eastAsia="Arial" w:hAnsi="Arial" w:cs="Arial"/>
          <w:sz w:val="24"/>
          <w:szCs w:val="24"/>
        </w:rPr>
        <w:t xml:space="preserve"> if we </w:t>
      </w:r>
      <w:r w:rsidR="00F51E84">
        <w:rPr>
          <w:rFonts w:ascii="Arial" w:eastAsia="Arial" w:hAnsi="Arial" w:cs="Arial"/>
          <w:sz w:val="24"/>
          <w:szCs w:val="24"/>
        </w:rPr>
        <w:t xml:space="preserve">are informed that a student has capacity to </w:t>
      </w:r>
      <w:r w:rsidR="00DD2912">
        <w:rPr>
          <w:rFonts w:ascii="Arial" w:eastAsia="Arial" w:hAnsi="Arial" w:cs="Arial"/>
          <w:sz w:val="24"/>
          <w:szCs w:val="24"/>
        </w:rPr>
        <w:t>self-medicate</w:t>
      </w:r>
      <w:r w:rsidR="00F51E84">
        <w:rPr>
          <w:rFonts w:ascii="Arial" w:eastAsia="Arial" w:hAnsi="Arial" w:cs="Arial"/>
          <w:sz w:val="24"/>
          <w:szCs w:val="24"/>
        </w:rPr>
        <w:t xml:space="preserve"> then it will be </w:t>
      </w:r>
      <w:proofErr w:type="gramStart"/>
      <w:r w:rsidR="00DD2912">
        <w:rPr>
          <w:rFonts w:ascii="Arial" w:eastAsia="Arial" w:hAnsi="Arial" w:cs="Arial"/>
          <w:sz w:val="24"/>
          <w:szCs w:val="24"/>
        </w:rPr>
        <w:t>the</w:t>
      </w:r>
      <w:proofErr w:type="gramEnd"/>
      <w:r w:rsidR="00DD2912">
        <w:rPr>
          <w:rFonts w:ascii="Arial" w:eastAsia="Arial" w:hAnsi="Arial" w:cs="Arial"/>
          <w:sz w:val="24"/>
          <w:szCs w:val="24"/>
        </w:rPr>
        <w:t xml:space="preserve"> sole </w:t>
      </w:r>
      <w:proofErr w:type="gramStart"/>
      <w:r w:rsidR="00DD2912">
        <w:rPr>
          <w:rFonts w:ascii="Arial" w:eastAsia="Arial" w:hAnsi="Arial" w:cs="Arial"/>
          <w:sz w:val="24"/>
          <w:szCs w:val="24"/>
        </w:rPr>
        <w:t>responsibility of them</w:t>
      </w:r>
      <w:proofErr w:type="gramEnd"/>
      <w:r w:rsidR="00DD2912">
        <w:rPr>
          <w:rFonts w:ascii="Arial" w:eastAsia="Arial" w:hAnsi="Arial" w:cs="Arial"/>
          <w:sz w:val="24"/>
          <w:szCs w:val="24"/>
        </w:rPr>
        <w:t xml:space="preserve">. </w:t>
      </w:r>
    </w:p>
    <w:p w14:paraId="2FEAE475" w14:textId="77777777" w:rsidR="00E34105" w:rsidRDefault="00E34105" w:rsidP="00E34105">
      <w:pPr>
        <w:pBdr>
          <w:top w:val="nil"/>
          <w:left w:val="nil"/>
          <w:bottom w:val="nil"/>
          <w:right w:val="nil"/>
          <w:between w:val="nil"/>
        </w:pBdr>
        <w:spacing w:after="0" w:line="240" w:lineRule="auto"/>
        <w:ind w:left="-284" w:right="-347"/>
        <w:rPr>
          <w:rFonts w:ascii="Arial" w:eastAsia="Arial" w:hAnsi="Arial" w:cs="Arial"/>
          <w:color w:val="000000"/>
          <w:sz w:val="24"/>
          <w:szCs w:val="24"/>
        </w:rPr>
      </w:pPr>
    </w:p>
    <w:p w14:paraId="68762046" w14:textId="5B6AEBF4" w:rsidR="005651FE" w:rsidRDefault="004327AD" w:rsidP="00E34105">
      <w:pPr>
        <w:pBdr>
          <w:top w:val="nil"/>
          <w:left w:val="nil"/>
          <w:bottom w:val="nil"/>
          <w:right w:val="nil"/>
          <w:between w:val="nil"/>
        </w:pBdr>
        <w:spacing w:after="0" w:line="240" w:lineRule="auto"/>
        <w:ind w:left="-284" w:right="-347"/>
        <w:rPr>
          <w:rFonts w:ascii="Arial" w:eastAsia="Arial" w:hAnsi="Arial" w:cs="Arial"/>
          <w:color w:val="000000"/>
          <w:sz w:val="24"/>
          <w:szCs w:val="24"/>
        </w:rPr>
      </w:pPr>
      <w:r>
        <w:rPr>
          <w:rFonts w:ascii="Arial" w:eastAsia="Arial" w:hAnsi="Arial" w:cs="Arial"/>
          <w:color w:val="000000"/>
          <w:sz w:val="24"/>
          <w:szCs w:val="24"/>
        </w:rPr>
        <w:t xml:space="preserve">All </w:t>
      </w:r>
      <w:r>
        <w:rPr>
          <w:rFonts w:ascii="Arial" w:eastAsia="Arial" w:hAnsi="Arial" w:cs="Arial"/>
          <w:sz w:val="24"/>
          <w:szCs w:val="24"/>
        </w:rPr>
        <w:t>medication will be locked</w:t>
      </w:r>
      <w:r>
        <w:rPr>
          <w:rFonts w:ascii="Arial" w:eastAsia="Arial" w:hAnsi="Arial" w:cs="Arial"/>
          <w:color w:val="000000"/>
          <w:sz w:val="24"/>
          <w:szCs w:val="24"/>
        </w:rPr>
        <w:t xml:space="preserve"> in the safe as soon as they arrive</w:t>
      </w:r>
      <w:r>
        <w:rPr>
          <w:rFonts w:ascii="Arial" w:eastAsia="Arial" w:hAnsi="Arial" w:cs="Arial"/>
          <w:sz w:val="24"/>
          <w:szCs w:val="24"/>
        </w:rPr>
        <w:t xml:space="preserve">, unless it’s an </w:t>
      </w:r>
      <w:r w:rsidR="007D5B2A">
        <w:rPr>
          <w:rFonts w:ascii="Arial" w:eastAsia="Arial" w:hAnsi="Arial" w:cs="Arial"/>
          <w:sz w:val="24"/>
          <w:szCs w:val="24"/>
        </w:rPr>
        <w:t>over-the-counter</w:t>
      </w:r>
      <w:r>
        <w:rPr>
          <w:rFonts w:ascii="Arial" w:eastAsia="Arial" w:hAnsi="Arial" w:cs="Arial"/>
          <w:sz w:val="24"/>
          <w:szCs w:val="24"/>
        </w:rPr>
        <w:t xml:space="preserve"> medication and they can </w:t>
      </w:r>
      <w:r w:rsidR="00C46802">
        <w:rPr>
          <w:rFonts w:ascii="Arial" w:eastAsia="Arial" w:hAnsi="Arial" w:cs="Arial"/>
          <w:sz w:val="24"/>
          <w:szCs w:val="24"/>
        </w:rPr>
        <w:t>self-medicate</w:t>
      </w:r>
      <w:r>
        <w:rPr>
          <w:rFonts w:ascii="Arial" w:eastAsia="Arial" w:hAnsi="Arial" w:cs="Arial"/>
          <w:sz w:val="24"/>
          <w:szCs w:val="24"/>
        </w:rPr>
        <w:t xml:space="preserve">. In this case they can keep it in their bag. </w:t>
      </w:r>
      <w:r w:rsidR="007D5B2A">
        <w:rPr>
          <w:rFonts w:ascii="Arial" w:eastAsia="Arial" w:hAnsi="Arial" w:cs="Arial"/>
          <w:sz w:val="24"/>
          <w:szCs w:val="24"/>
        </w:rPr>
        <w:t>EpiPens</w:t>
      </w:r>
      <w:r>
        <w:rPr>
          <w:rFonts w:ascii="Arial" w:eastAsia="Arial" w:hAnsi="Arial" w:cs="Arial"/>
          <w:sz w:val="24"/>
          <w:szCs w:val="24"/>
        </w:rPr>
        <w:t xml:space="preserve"> will be kept with student </w:t>
      </w:r>
      <w:r w:rsidR="007233D2">
        <w:rPr>
          <w:rFonts w:ascii="Arial" w:eastAsia="Arial" w:hAnsi="Arial" w:cs="Arial"/>
          <w:sz w:val="24"/>
          <w:szCs w:val="24"/>
        </w:rPr>
        <w:t>or stored in a locked cabinet in the staff office</w:t>
      </w:r>
      <w:r>
        <w:rPr>
          <w:rFonts w:ascii="Arial" w:eastAsia="Arial" w:hAnsi="Arial" w:cs="Arial"/>
          <w:sz w:val="24"/>
          <w:szCs w:val="24"/>
        </w:rPr>
        <w:t xml:space="preserve">. </w:t>
      </w:r>
    </w:p>
    <w:p w14:paraId="68762047" w14:textId="77777777" w:rsidR="005651FE" w:rsidRDefault="004327AD" w:rsidP="008576A2">
      <w:pPr>
        <w:pBdr>
          <w:top w:val="nil"/>
          <w:left w:val="nil"/>
          <w:bottom w:val="nil"/>
          <w:right w:val="nil"/>
          <w:between w:val="nil"/>
        </w:pBdr>
        <w:spacing w:after="0" w:line="240" w:lineRule="auto"/>
        <w:ind w:left="-142" w:right="-347"/>
        <w:jc w:val="center"/>
        <w:rPr>
          <w:rFonts w:ascii="Arial" w:eastAsia="Arial" w:hAnsi="Arial" w:cs="Arial"/>
          <w:color w:val="000000"/>
          <w:sz w:val="24"/>
          <w:szCs w:val="24"/>
        </w:rPr>
      </w:pPr>
      <w:r>
        <w:rPr>
          <w:rFonts w:ascii="Arial" w:eastAsia="Arial" w:hAnsi="Arial" w:cs="Arial"/>
          <w:color w:val="000000"/>
          <w:sz w:val="24"/>
          <w:szCs w:val="24"/>
        </w:rPr>
        <w:t>.</w:t>
      </w:r>
    </w:p>
    <w:p w14:paraId="47C27E2E" w14:textId="77777777" w:rsidR="00813ABB" w:rsidRDefault="00813ABB" w:rsidP="00813ABB">
      <w:pPr>
        <w:pBdr>
          <w:top w:val="nil"/>
          <w:left w:val="nil"/>
          <w:bottom w:val="nil"/>
          <w:right w:val="nil"/>
          <w:between w:val="nil"/>
        </w:pBdr>
        <w:spacing w:after="0" w:line="240" w:lineRule="auto"/>
        <w:ind w:left="-142"/>
        <w:rPr>
          <w:rFonts w:ascii="Arial" w:eastAsia="Arial" w:hAnsi="Arial" w:cs="Arial"/>
          <w:color w:val="000000"/>
          <w:sz w:val="24"/>
          <w:szCs w:val="24"/>
        </w:rPr>
      </w:pPr>
    </w:p>
    <w:p w14:paraId="502BA7AB" w14:textId="77777777" w:rsidR="00813ABB" w:rsidRDefault="00813ABB" w:rsidP="00813ABB">
      <w:pPr>
        <w:pBdr>
          <w:top w:val="nil"/>
          <w:left w:val="nil"/>
          <w:bottom w:val="nil"/>
          <w:right w:val="nil"/>
          <w:between w:val="nil"/>
        </w:pBdr>
        <w:spacing w:after="0" w:line="240" w:lineRule="auto"/>
        <w:ind w:left="-142"/>
        <w:rPr>
          <w:rFonts w:ascii="Arial" w:eastAsia="Arial" w:hAnsi="Arial" w:cs="Arial"/>
          <w:color w:val="000000"/>
          <w:sz w:val="24"/>
          <w:szCs w:val="24"/>
        </w:rPr>
      </w:pPr>
    </w:p>
    <w:p w14:paraId="77561922" w14:textId="77777777" w:rsidR="00813ABB" w:rsidRDefault="00813ABB" w:rsidP="00813ABB">
      <w:pPr>
        <w:pBdr>
          <w:top w:val="nil"/>
          <w:left w:val="nil"/>
          <w:bottom w:val="nil"/>
          <w:right w:val="nil"/>
          <w:between w:val="nil"/>
        </w:pBdr>
        <w:spacing w:after="0" w:line="240" w:lineRule="auto"/>
        <w:ind w:left="-142"/>
        <w:rPr>
          <w:rFonts w:ascii="Arial" w:eastAsia="Arial" w:hAnsi="Arial" w:cs="Arial"/>
          <w:color w:val="000000"/>
          <w:sz w:val="24"/>
          <w:szCs w:val="24"/>
        </w:rPr>
      </w:pPr>
    </w:p>
    <w:p w14:paraId="3AF0958E" w14:textId="13BA207A" w:rsidR="00E34105" w:rsidRDefault="004327AD" w:rsidP="00E34105">
      <w:pPr>
        <w:pBdr>
          <w:top w:val="nil"/>
          <w:left w:val="nil"/>
          <w:bottom w:val="nil"/>
          <w:right w:val="nil"/>
          <w:between w:val="nil"/>
        </w:pBdr>
        <w:spacing w:after="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Staff administering medicines </w:t>
      </w:r>
      <w:r w:rsidR="00F44F81">
        <w:rPr>
          <w:rFonts w:ascii="Arial" w:eastAsia="Arial" w:hAnsi="Arial" w:cs="Arial"/>
          <w:color w:val="000000"/>
          <w:sz w:val="24"/>
          <w:szCs w:val="24"/>
        </w:rPr>
        <w:t xml:space="preserve">will be </w:t>
      </w:r>
      <w:r>
        <w:rPr>
          <w:rFonts w:ascii="Arial" w:eastAsia="Arial" w:hAnsi="Arial" w:cs="Arial"/>
          <w:color w:val="000000"/>
          <w:sz w:val="24"/>
          <w:szCs w:val="24"/>
        </w:rPr>
        <w:t>appropriately trained</w:t>
      </w:r>
      <w:r w:rsidR="008475BB">
        <w:rPr>
          <w:rFonts w:ascii="Arial" w:eastAsia="Arial" w:hAnsi="Arial" w:cs="Arial"/>
          <w:color w:val="000000"/>
          <w:sz w:val="24"/>
          <w:szCs w:val="24"/>
        </w:rPr>
        <w:t xml:space="preserve"> by an external provider or by a </w:t>
      </w:r>
      <w:r w:rsidR="005C40E7">
        <w:rPr>
          <w:rFonts w:ascii="Arial" w:eastAsia="Arial" w:hAnsi="Arial" w:cs="Arial"/>
          <w:color w:val="000000"/>
          <w:sz w:val="24"/>
          <w:szCs w:val="24"/>
        </w:rPr>
        <w:t xml:space="preserve">member of staff </w:t>
      </w:r>
      <w:r w:rsidR="003B50CE">
        <w:rPr>
          <w:rFonts w:ascii="Arial" w:eastAsia="Arial" w:hAnsi="Arial" w:cs="Arial"/>
          <w:color w:val="000000"/>
          <w:sz w:val="24"/>
          <w:szCs w:val="24"/>
        </w:rPr>
        <w:t>that has been trained</w:t>
      </w:r>
      <w:r>
        <w:rPr>
          <w:rFonts w:ascii="Arial" w:eastAsia="Arial" w:hAnsi="Arial" w:cs="Arial"/>
          <w:color w:val="000000"/>
          <w:sz w:val="24"/>
          <w:szCs w:val="24"/>
        </w:rPr>
        <w:t xml:space="preserve">. </w:t>
      </w:r>
    </w:p>
    <w:p w14:paraId="169CE94A" w14:textId="77777777" w:rsidR="00E34105" w:rsidRDefault="00E34105" w:rsidP="00E34105">
      <w:pPr>
        <w:pBdr>
          <w:top w:val="nil"/>
          <w:left w:val="nil"/>
          <w:bottom w:val="nil"/>
          <w:right w:val="nil"/>
          <w:between w:val="nil"/>
        </w:pBdr>
        <w:spacing w:after="0" w:line="240" w:lineRule="auto"/>
        <w:ind w:left="-142"/>
        <w:rPr>
          <w:rFonts w:ascii="Arial" w:eastAsia="Arial" w:hAnsi="Arial" w:cs="Arial"/>
          <w:color w:val="000000"/>
          <w:sz w:val="24"/>
          <w:szCs w:val="24"/>
        </w:rPr>
      </w:pPr>
    </w:p>
    <w:p w14:paraId="68762055" w14:textId="3AA63DC8" w:rsidR="005651FE" w:rsidRDefault="004327AD" w:rsidP="00E34105">
      <w:pPr>
        <w:pBdr>
          <w:top w:val="nil"/>
          <w:left w:val="nil"/>
          <w:bottom w:val="nil"/>
          <w:right w:val="nil"/>
          <w:between w:val="nil"/>
        </w:pBdr>
        <w:spacing w:after="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All medication can be administered by one staff member. In exceptional circumstances and where the medication risk assessment has evidenced a risk, two members of staff may be required. </w:t>
      </w:r>
    </w:p>
    <w:p w14:paraId="68762056" w14:textId="77777777" w:rsidR="005651FE" w:rsidRDefault="005651FE" w:rsidP="008576A2">
      <w:pPr>
        <w:pBdr>
          <w:top w:val="nil"/>
          <w:left w:val="nil"/>
          <w:bottom w:val="nil"/>
          <w:right w:val="nil"/>
          <w:between w:val="nil"/>
        </w:pBdr>
        <w:spacing w:after="0" w:line="240" w:lineRule="auto"/>
        <w:ind w:left="-142"/>
        <w:jc w:val="center"/>
        <w:rPr>
          <w:rFonts w:ascii="Arial" w:eastAsia="Arial" w:hAnsi="Arial" w:cs="Arial"/>
          <w:color w:val="000000"/>
          <w:sz w:val="24"/>
          <w:szCs w:val="24"/>
        </w:rPr>
      </w:pPr>
    </w:p>
    <w:p w14:paraId="49D66A7E" w14:textId="77777777" w:rsidR="00456416" w:rsidRDefault="004327AD" w:rsidP="00456416">
      <w:pPr>
        <w:pBdr>
          <w:top w:val="nil"/>
          <w:left w:val="nil"/>
          <w:bottom w:val="nil"/>
          <w:right w:val="nil"/>
          <w:between w:val="nil"/>
        </w:pBdr>
        <w:spacing w:after="0" w:line="240" w:lineRule="auto"/>
        <w:ind w:left="-142"/>
        <w:rPr>
          <w:rFonts w:ascii="Arial" w:eastAsia="Arial" w:hAnsi="Arial" w:cs="Arial"/>
          <w:color w:val="FF0000"/>
          <w:sz w:val="24"/>
          <w:szCs w:val="24"/>
        </w:rPr>
      </w:pPr>
      <w:r>
        <w:rPr>
          <w:rFonts w:ascii="Arial" w:eastAsia="Arial" w:hAnsi="Arial" w:cs="Arial"/>
          <w:color w:val="000000"/>
          <w:sz w:val="24"/>
          <w:szCs w:val="24"/>
        </w:rPr>
        <w:t>Service users</w:t>
      </w:r>
      <w:r>
        <w:rPr>
          <w:rFonts w:ascii="Arial" w:eastAsia="Arial" w:hAnsi="Arial" w:cs="Arial"/>
          <w:sz w:val="24"/>
          <w:szCs w:val="24"/>
        </w:rPr>
        <w:t xml:space="preserve"> that self</w:t>
      </w:r>
      <w:r w:rsidR="007233D2">
        <w:rPr>
          <w:rFonts w:ascii="Arial" w:eastAsia="Arial" w:hAnsi="Arial" w:cs="Arial"/>
          <w:sz w:val="24"/>
          <w:szCs w:val="24"/>
        </w:rPr>
        <w:t>-</w:t>
      </w:r>
      <w:r>
        <w:rPr>
          <w:rFonts w:ascii="Arial" w:eastAsia="Arial" w:hAnsi="Arial" w:cs="Arial"/>
          <w:sz w:val="24"/>
          <w:szCs w:val="24"/>
        </w:rPr>
        <w:t xml:space="preserve">administer should inform a member of staff, and this should be documented on their MAR sheet which </w:t>
      </w:r>
      <w:proofErr w:type="gramStart"/>
      <w:r>
        <w:rPr>
          <w:rFonts w:ascii="Arial" w:eastAsia="Arial" w:hAnsi="Arial" w:cs="Arial"/>
          <w:sz w:val="24"/>
          <w:szCs w:val="24"/>
        </w:rPr>
        <w:t>is located in</w:t>
      </w:r>
      <w:proofErr w:type="gramEnd"/>
      <w:r>
        <w:rPr>
          <w:rFonts w:ascii="Arial" w:eastAsia="Arial" w:hAnsi="Arial" w:cs="Arial"/>
          <w:sz w:val="24"/>
          <w:szCs w:val="24"/>
        </w:rPr>
        <w:t xml:space="preserve"> their individual file. Supervision for students who self</w:t>
      </w:r>
      <w:r w:rsidR="007233D2">
        <w:rPr>
          <w:rFonts w:ascii="Arial" w:eastAsia="Arial" w:hAnsi="Arial" w:cs="Arial"/>
          <w:sz w:val="24"/>
          <w:szCs w:val="24"/>
        </w:rPr>
        <w:t>-</w:t>
      </w:r>
      <w:proofErr w:type="gramStart"/>
      <w:r>
        <w:rPr>
          <w:rFonts w:ascii="Arial" w:eastAsia="Arial" w:hAnsi="Arial" w:cs="Arial"/>
          <w:sz w:val="24"/>
          <w:szCs w:val="24"/>
        </w:rPr>
        <w:t>administer,</w:t>
      </w:r>
      <w:proofErr w:type="gramEnd"/>
      <w:r>
        <w:rPr>
          <w:rFonts w:ascii="Arial" w:eastAsia="Arial" w:hAnsi="Arial" w:cs="Arial"/>
          <w:sz w:val="24"/>
          <w:szCs w:val="24"/>
        </w:rPr>
        <w:t xml:space="preserve"> can be completed by ANY member of the staff team</w:t>
      </w:r>
      <w:r w:rsidR="007233D2" w:rsidRPr="007233D2">
        <w:rPr>
          <w:rFonts w:ascii="Arial" w:eastAsia="Arial" w:hAnsi="Arial" w:cs="Arial"/>
          <w:color w:val="FF0000"/>
          <w:sz w:val="24"/>
          <w:szCs w:val="24"/>
        </w:rPr>
        <w:t xml:space="preserve">. </w:t>
      </w:r>
    </w:p>
    <w:p w14:paraId="2AAC4117" w14:textId="77777777" w:rsidR="0041092C" w:rsidRDefault="0041092C" w:rsidP="00456416">
      <w:pPr>
        <w:pBdr>
          <w:top w:val="nil"/>
          <w:left w:val="nil"/>
          <w:bottom w:val="nil"/>
          <w:right w:val="nil"/>
          <w:between w:val="nil"/>
        </w:pBdr>
        <w:spacing w:after="0" w:line="240" w:lineRule="auto"/>
        <w:ind w:left="-142"/>
        <w:rPr>
          <w:rFonts w:ascii="Arial" w:eastAsia="Arial" w:hAnsi="Arial" w:cs="Arial"/>
          <w:color w:val="FF0000"/>
          <w:sz w:val="24"/>
          <w:szCs w:val="24"/>
        </w:rPr>
      </w:pPr>
    </w:p>
    <w:p w14:paraId="68762057" w14:textId="3DACD676" w:rsidR="005651FE" w:rsidRPr="007233D2" w:rsidRDefault="007233D2" w:rsidP="00456416">
      <w:pPr>
        <w:pBdr>
          <w:top w:val="nil"/>
          <w:left w:val="nil"/>
          <w:bottom w:val="nil"/>
          <w:right w:val="nil"/>
          <w:between w:val="nil"/>
        </w:pBdr>
        <w:spacing w:after="0" w:line="240" w:lineRule="auto"/>
        <w:ind w:left="-142"/>
        <w:rPr>
          <w:rFonts w:ascii="Arial" w:eastAsia="Arial" w:hAnsi="Arial" w:cs="Arial"/>
          <w:color w:val="FF0000"/>
          <w:sz w:val="24"/>
          <w:szCs w:val="24"/>
        </w:rPr>
      </w:pPr>
      <w:r w:rsidRPr="007233D2">
        <w:rPr>
          <w:rFonts w:ascii="Arial" w:eastAsia="Arial" w:hAnsi="Arial" w:cs="Arial"/>
          <w:color w:val="FF0000"/>
          <w:sz w:val="24"/>
          <w:szCs w:val="24"/>
        </w:rPr>
        <w:t>PLEASE NOTE- A PHONE CALL HOME TO NOTIFY A PARENT OR CARER OF THE DOSGAE AND TIME MUST BE MADE.</w:t>
      </w:r>
    </w:p>
    <w:p w14:paraId="68762058" w14:textId="77777777" w:rsidR="005651FE" w:rsidRDefault="005651FE" w:rsidP="008576A2">
      <w:pPr>
        <w:pBdr>
          <w:top w:val="nil"/>
          <w:left w:val="nil"/>
          <w:bottom w:val="nil"/>
          <w:right w:val="nil"/>
          <w:between w:val="nil"/>
        </w:pBdr>
        <w:spacing w:after="0" w:line="240" w:lineRule="auto"/>
        <w:ind w:left="-142"/>
        <w:jc w:val="center"/>
        <w:rPr>
          <w:color w:val="000000"/>
          <w:sz w:val="24"/>
          <w:szCs w:val="24"/>
        </w:rPr>
      </w:pPr>
    </w:p>
    <w:p w14:paraId="68762059" w14:textId="62AE6416" w:rsidR="005651FE" w:rsidRDefault="004327AD" w:rsidP="00456416">
      <w:pPr>
        <w:pBdr>
          <w:top w:val="nil"/>
          <w:left w:val="nil"/>
          <w:bottom w:val="nil"/>
          <w:right w:val="nil"/>
          <w:between w:val="nil"/>
        </w:pBdr>
        <w:spacing w:after="0" w:line="240" w:lineRule="auto"/>
        <w:ind w:left="-426"/>
        <w:rPr>
          <w:rFonts w:ascii="Arial" w:eastAsia="Arial" w:hAnsi="Arial" w:cs="Arial"/>
          <w:color w:val="000000"/>
          <w:sz w:val="24"/>
          <w:szCs w:val="24"/>
        </w:rPr>
      </w:pPr>
      <w:r>
        <w:rPr>
          <w:rFonts w:ascii="Arial" w:eastAsia="Arial" w:hAnsi="Arial" w:cs="Arial"/>
          <w:color w:val="000000"/>
          <w:sz w:val="24"/>
          <w:szCs w:val="24"/>
        </w:rPr>
        <w:t xml:space="preserve">Any surplus medication or </w:t>
      </w:r>
      <w:r w:rsidR="0044135E">
        <w:rPr>
          <w:rFonts w:ascii="Arial" w:eastAsia="Arial" w:hAnsi="Arial" w:cs="Arial"/>
          <w:color w:val="000000"/>
          <w:sz w:val="24"/>
          <w:szCs w:val="24"/>
        </w:rPr>
        <w:t>out-of-date</w:t>
      </w:r>
      <w:r>
        <w:rPr>
          <w:rFonts w:ascii="Arial" w:eastAsia="Arial" w:hAnsi="Arial" w:cs="Arial"/>
          <w:sz w:val="24"/>
          <w:szCs w:val="24"/>
        </w:rPr>
        <w:t xml:space="preserve"> medication</w:t>
      </w:r>
      <w:r>
        <w:rPr>
          <w:rFonts w:ascii="Arial" w:eastAsia="Arial" w:hAnsi="Arial" w:cs="Arial"/>
          <w:color w:val="000000"/>
          <w:sz w:val="24"/>
          <w:szCs w:val="24"/>
        </w:rPr>
        <w:t xml:space="preserve"> must be returned home with the service user so that they can d</w:t>
      </w:r>
      <w:r>
        <w:rPr>
          <w:rFonts w:ascii="Arial" w:eastAsia="Arial" w:hAnsi="Arial" w:cs="Arial"/>
          <w:sz w:val="24"/>
          <w:szCs w:val="24"/>
        </w:rPr>
        <w:t>ispose of it at their local Pharmacy</w:t>
      </w:r>
      <w:r>
        <w:rPr>
          <w:rFonts w:ascii="Arial" w:eastAsia="Arial" w:hAnsi="Arial" w:cs="Arial"/>
          <w:color w:val="000000"/>
          <w:sz w:val="24"/>
          <w:szCs w:val="24"/>
        </w:rPr>
        <w:t>.</w:t>
      </w:r>
    </w:p>
    <w:p w14:paraId="6876205A" w14:textId="77777777" w:rsidR="005651FE" w:rsidRDefault="005651FE" w:rsidP="008576A2">
      <w:pPr>
        <w:pBdr>
          <w:top w:val="nil"/>
          <w:left w:val="nil"/>
          <w:bottom w:val="nil"/>
          <w:right w:val="nil"/>
          <w:between w:val="nil"/>
        </w:pBdr>
        <w:spacing w:after="0" w:line="240" w:lineRule="auto"/>
        <w:ind w:left="-142"/>
        <w:rPr>
          <w:rFonts w:ascii="Arial" w:eastAsia="Arial" w:hAnsi="Arial" w:cs="Arial"/>
          <w:sz w:val="24"/>
          <w:szCs w:val="24"/>
        </w:rPr>
      </w:pPr>
    </w:p>
    <w:p w14:paraId="6876205B" w14:textId="77777777" w:rsidR="005651FE" w:rsidRDefault="005651FE" w:rsidP="008576A2">
      <w:pPr>
        <w:pBdr>
          <w:top w:val="nil"/>
          <w:left w:val="nil"/>
          <w:bottom w:val="nil"/>
          <w:right w:val="nil"/>
          <w:between w:val="nil"/>
        </w:pBdr>
        <w:spacing w:after="0" w:line="240" w:lineRule="auto"/>
        <w:ind w:left="-142"/>
        <w:jc w:val="center"/>
        <w:rPr>
          <w:color w:val="000000"/>
          <w:sz w:val="24"/>
          <w:szCs w:val="24"/>
        </w:rPr>
      </w:pPr>
    </w:p>
    <w:p w14:paraId="6876205C" w14:textId="29B3FA2D" w:rsidR="005651FE" w:rsidRDefault="004327AD" w:rsidP="00456416">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If Midazolam is administered a</w:t>
      </w:r>
      <w:r>
        <w:rPr>
          <w:rFonts w:ascii="Arial" w:eastAsia="Arial" w:hAnsi="Arial" w:cs="Arial"/>
          <w:sz w:val="24"/>
          <w:szCs w:val="24"/>
        </w:rPr>
        <w:t>n ambulance will be called</w:t>
      </w:r>
      <w:r w:rsidR="003B50CE">
        <w:rPr>
          <w:rFonts w:ascii="Arial" w:eastAsia="Arial" w:hAnsi="Arial" w:cs="Arial"/>
          <w:sz w:val="24"/>
          <w:szCs w:val="24"/>
        </w:rPr>
        <w:t>,</w:t>
      </w:r>
      <w:r>
        <w:rPr>
          <w:rFonts w:ascii="Arial" w:eastAsia="Arial" w:hAnsi="Arial" w:cs="Arial"/>
          <w:sz w:val="24"/>
          <w:szCs w:val="24"/>
        </w:rPr>
        <w:t xml:space="preserve"> it </w:t>
      </w:r>
      <w:r>
        <w:rPr>
          <w:rFonts w:ascii="Arial" w:eastAsia="Arial" w:hAnsi="Arial" w:cs="Arial"/>
          <w:color w:val="000000"/>
          <w:sz w:val="24"/>
          <w:szCs w:val="24"/>
        </w:rPr>
        <w:t>will th</w:t>
      </w:r>
      <w:r>
        <w:rPr>
          <w:rFonts w:ascii="Arial" w:eastAsia="Arial" w:hAnsi="Arial" w:cs="Arial"/>
          <w:sz w:val="24"/>
          <w:szCs w:val="24"/>
        </w:rPr>
        <w:t xml:space="preserve">en </w:t>
      </w:r>
      <w:r>
        <w:rPr>
          <w:rFonts w:ascii="Arial" w:eastAsia="Arial" w:hAnsi="Arial" w:cs="Arial"/>
          <w:color w:val="000000"/>
          <w:sz w:val="24"/>
          <w:szCs w:val="24"/>
        </w:rPr>
        <w:t xml:space="preserve">be documented </w:t>
      </w:r>
      <w:r w:rsidR="003B50CE">
        <w:rPr>
          <w:rFonts w:ascii="Arial" w:eastAsia="Arial" w:hAnsi="Arial" w:cs="Arial"/>
          <w:color w:val="000000"/>
          <w:sz w:val="24"/>
          <w:szCs w:val="24"/>
        </w:rPr>
        <w:t>in their individual incident file online</w:t>
      </w:r>
      <w:r>
        <w:rPr>
          <w:rFonts w:ascii="Arial" w:eastAsia="Arial" w:hAnsi="Arial" w:cs="Arial"/>
          <w:color w:val="000000"/>
          <w:sz w:val="24"/>
          <w:szCs w:val="24"/>
        </w:rPr>
        <w:t xml:space="preserve">, the duty manager notified, and </w:t>
      </w:r>
      <w:r w:rsidR="00326381">
        <w:rPr>
          <w:rFonts w:ascii="Arial" w:eastAsia="Arial" w:hAnsi="Arial" w:cs="Arial"/>
          <w:color w:val="000000"/>
          <w:sz w:val="24"/>
          <w:szCs w:val="24"/>
        </w:rPr>
        <w:t>parents</w:t>
      </w:r>
      <w:r w:rsidR="00DB6DB9">
        <w:rPr>
          <w:rFonts w:ascii="Arial" w:eastAsia="Arial" w:hAnsi="Arial" w:cs="Arial"/>
          <w:color w:val="000000"/>
          <w:sz w:val="24"/>
          <w:szCs w:val="24"/>
        </w:rPr>
        <w:t xml:space="preserve"> or carers</w:t>
      </w:r>
      <w:r>
        <w:rPr>
          <w:rFonts w:ascii="Arial" w:eastAsia="Arial" w:hAnsi="Arial" w:cs="Arial"/>
          <w:color w:val="000000"/>
          <w:sz w:val="24"/>
          <w:szCs w:val="24"/>
        </w:rPr>
        <w:t xml:space="preserve"> informed immediatel</w:t>
      </w:r>
      <w:r>
        <w:rPr>
          <w:rFonts w:ascii="Arial" w:eastAsia="Arial" w:hAnsi="Arial" w:cs="Arial"/>
          <w:sz w:val="24"/>
          <w:szCs w:val="24"/>
        </w:rPr>
        <w:t xml:space="preserve">y. </w:t>
      </w:r>
    </w:p>
    <w:p w14:paraId="6876205D" w14:textId="77777777" w:rsidR="005651FE" w:rsidRDefault="004327AD" w:rsidP="008576A2">
      <w:pPr>
        <w:pBdr>
          <w:top w:val="nil"/>
          <w:left w:val="nil"/>
          <w:bottom w:val="nil"/>
          <w:right w:val="nil"/>
          <w:between w:val="nil"/>
        </w:pBdr>
        <w:spacing w:after="0" w:line="240" w:lineRule="auto"/>
        <w:ind w:left="-142"/>
        <w:jc w:val="center"/>
        <w:rPr>
          <w:rFonts w:ascii="Arial" w:eastAsia="Arial" w:hAnsi="Arial" w:cs="Arial"/>
          <w:color w:val="000000"/>
          <w:sz w:val="24"/>
          <w:szCs w:val="24"/>
        </w:rPr>
      </w:pPr>
      <w:r>
        <w:rPr>
          <w:rFonts w:ascii="Arial" w:eastAsia="Arial" w:hAnsi="Arial" w:cs="Arial"/>
          <w:color w:val="000000"/>
          <w:sz w:val="24"/>
          <w:szCs w:val="24"/>
        </w:rPr>
        <w:t xml:space="preserve">  </w:t>
      </w:r>
    </w:p>
    <w:p w14:paraId="6876205E" w14:textId="77777777" w:rsidR="005651FE" w:rsidRDefault="005651FE" w:rsidP="008576A2">
      <w:pPr>
        <w:pBdr>
          <w:top w:val="nil"/>
          <w:left w:val="nil"/>
          <w:bottom w:val="nil"/>
          <w:right w:val="nil"/>
          <w:between w:val="nil"/>
        </w:pBdr>
        <w:spacing w:after="0" w:line="240" w:lineRule="auto"/>
        <w:ind w:left="-142"/>
        <w:jc w:val="center"/>
        <w:rPr>
          <w:rFonts w:ascii="Arial" w:eastAsia="Arial" w:hAnsi="Arial" w:cs="Arial"/>
          <w:sz w:val="24"/>
          <w:szCs w:val="24"/>
        </w:rPr>
      </w:pPr>
    </w:p>
    <w:p w14:paraId="68762060" w14:textId="6125A19B" w:rsidR="005651FE" w:rsidRDefault="004327AD" w:rsidP="008576A2">
      <w:pPr>
        <w:pBdr>
          <w:top w:val="nil"/>
          <w:left w:val="nil"/>
          <w:bottom w:val="nil"/>
          <w:right w:val="nil"/>
          <w:between w:val="nil"/>
        </w:pBdr>
        <w:spacing w:after="0" w:line="240" w:lineRule="auto"/>
        <w:ind w:left="-142"/>
        <w:jc w:val="center"/>
        <w:rPr>
          <w:rFonts w:ascii="Arial" w:eastAsia="Arial" w:hAnsi="Arial" w:cs="Arial"/>
          <w:sz w:val="24"/>
          <w:szCs w:val="24"/>
        </w:rPr>
      </w:pPr>
      <w:r>
        <w:rPr>
          <w:rFonts w:ascii="Arial" w:eastAsia="Arial" w:hAnsi="Arial" w:cs="Arial"/>
          <w:color w:val="000000"/>
          <w:sz w:val="24"/>
          <w:szCs w:val="24"/>
        </w:rPr>
        <w:t>Epilepsy training has been completed by most staff (see training lo</w:t>
      </w:r>
      <w:r>
        <w:rPr>
          <w:rFonts w:ascii="Arial" w:eastAsia="Arial" w:hAnsi="Arial" w:cs="Arial"/>
          <w:sz w:val="24"/>
          <w:szCs w:val="24"/>
        </w:rPr>
        <w:t>g</w:t>
      </w:r>
      <w:r w:rsidR="002D1F1F">
        <w:rPr>
          <w:rFonts w:ascii="Arial" w:eastAsia="Arial" w:hAnsi="Arial" w:cs="Arial"/>
          <w:sz w:val="24"/>
          <w:szCs w:val="24"/>
        </w:rPr>
        <w:t xml:space="preserve">). </w:t>
      </w:r>
      <w:r w:rsidR="00556DE7">
        <w:rPr>
          <w:rFonts w:ascii="Arial" w:eastAsia="Arial" w:hAnsi="Arial" w:cs="Arial"/>
          <w:sz w:val="24"/>
          <w:szCs w:val="24"/>
        </w:rPr>
        <w:t>However,</w:t>
      </w:r>
      <w:r w:rsidR="002502B1">
        <w:rPr>
          <w:rFonts w:ascii="Arial" w:eastAsia="Arial" w:hAnsi="Arial" w:cs="Arial"/>
          <w:sz w:val="24"/>
          <w:szCs w:val="24"/>
        </w:rPr>
        <w:t xml:space="preserve"> this is not a legal requirement but </w:t>
      </w:r>
      <w:r w:rsidR="002D1F1F">
        <w:rPr>
          <w:rFonts w:ascii="Arial" w:eastAsia="Arial" w:hAnsi="Arial" w:cs="Arial"/>
          <w:sz w:val="24"/>
          <w:szCs w:val="24"/>
        </w:rPr>
        <w:t xml:space="preserve">completed for best practice. </w:t>
      </w:r>
    </w:p>
    <w:p w14:paraId="4818DA16" w14:textId="77777777" w:rsidR="004001E5" w:rsidRDefault="004001E5" w:rsidP="008576A2">
      <w:pPr>
        <w:pBdr>
          <w:top w:val="nil"/>
          <w:left w:val="nil"/>
          <w:bottom w:val="nil"/>
          <w:right w:val="nil"/>
          <w:between w:val="nil"/>
        </w:pBdr>
        <w:spacing w:after="0" w:line="240" w:lineRule="auto"/>
        <w:ind w:left="-142"/>
        <w:jc w:val="center"/>
        <w:rPr>
          <w:rFonts w:ascii="Arial" w:eastAsia="Arial" w:hAnsi="Arial" w:cs="Arial"/>
          <w:sz w:val="24"/>
          <w:szCs w:val="24"/>
        </w:rPr>
      </w:pPr>
    </w:p>
    <w:p w14:paraId="4EC57A8E" w14:textId="52063611" w:rsidR="00783943" w:rsidRDefault="00783943" w:rsidP="008576A2">
      <w:pPr>
        <w:pBdr>
          <w:top w:val="nil"/>
          <w:left w:val="nil"/>
          <w:bottom w:val="nil"/>
          <w:right w:val="nil"/>
          <w:between w:val="nil"/>
        </w:pBdr>
        <w:spacing w:after="0" w:line="240" w:lineRule="auto"/>
        <w:ind w:left="-142"/>
        <w:jc w:val="center"/>
        <w:rPr>
          <w:rFonts w:ascii="Arial" w:eastAsia="Arial" w:hAnsi="Arial" w:cs="Arial"/>
          <w:sz w:val="24"/>
          <w:szCs w:val="24"/>
        </w:rPr>
      </w:pPr>
      <w:r>
        <w:rPr>
          <w:rFonts w:ascii="Arial" w:eastAsia="Arial" w:hAnsi="Arial" w:cs="Arial"/>
          <w:sz w:val="24"/>
          <w:szCs w:val="24"/>
        </w:rPr>
        <w:t xml:space="preserve">Epilepsy care plans are also stored with each </w:t>
      </w:r>
      <w:proofErr w:type="spellStart"/>
      <w:r w:rsidR="004001E5">
        <w:rPr>
          <w:rFonts w:ascii="Arial" w:eastAsia="Arial" w:hAnsi="Arial" w:cs="Arial"/>
          <w:sz w:val="24"/>
          <w:szCs w:val="24"/>
        </w:rPr>
        <w:t>Buccolam</w:t>
      </w:r>
      <w:proofErr w:type="spellEnd"/>
      <w:r w:rsidR="004001E5">
        <w:rPr>
          <w:rFonts w:ascii="Arial" w:eastAsia="Arial" w:hAnsi="Arial" w:cs="Arial"/>
          <w:sz w:val="24"/>
          <w:szCs w:val="24"/>
        </w:rPr>
        <w:t xml:space="preserve"> dose within the meds cabinet to enable staff to suitably administer medication in the case of a seizure. </w:t>
      </w:r>
    </w:p>
    <w:p w14:paraId="68762061" w14:textId="77777777" w:rsidR="005651FE" w:rsidRDefault="005651FE">
      <w:pPr>
        <w:pBdr>
          <w:top w:val="nil"/>
          <w:left w:val="nil"/>
          <w:bottom w:val="nil"/>
          <w:right w:val="nil"/>
          <w:between w:val="nil"/>
        </w:pBdr>
        <w:spacing w:after="0" w:line="240" w:lineRule="auto"/>
        <w:jc w:val="center"/>
        <w:rPr>
          <w:rFonts w:ascii="Arial" w:eastAsia="Arial" w:hAnsi="Arial" w:cs="Arial"/>
          <w:sz w:val="24"/>
          <w:szCs w:val="24"/>
        </w:rPr>
      </w:pPr>
    </w:p>
    <w:p w14:paraId="68762062" w14:textId="77777777" w:rsidR="005651FE" w:rsidRDefault="005651FE">
      <w:pPr>
        <w:pBdr>
          <w:top w:val="nil"/>
          <w:left w:val="nil"/>
          <w:bottom w:val="nil"/>
          <w:right w:val="nil"/>
          <w:between w:val="nil"/>
        </w:pBdr>
        <w:spacing w:after="0" w:line="240" w:lineRule="auto"/>
        <w:jc w:val="center"/>
        <w:rPr>
          <w:rFonts w:ascii="Arial" w:eastAsia="Arial" w:hAnsi="Arial" w:cs="Arial"/>
          <w:sz w:val="24"/>
          <w:szCs w:val="24"/>
        </w:rPr>
      </w:pPr>
    </w:p>
    <w:p w14:paraId="0C614BCB" w14:textId="77777777" w:rsidR="00E34105" w:rsidRPr="00E34105" w:rsidRDefault="00E34105" w:rsidP="00E34105">
      <w:pPr>
        <w:rPr>
          <w:rFonts w:ascii="Arial" w:eastAsia="Arial" w:hAnsi="Arial" w:cs="Arial"/>
          <w:sz w:val="24"/>
          <w:szCs w:val="24"/>
        </w:rPr>
      </w:pPr>
    </w:p>
    <w:sectPr w:rsidR="00E34105" w:rsidRPr="00E3410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72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003B" w14:textId="77777777" w:rsidR="001A0E79" w:rsidRDefault="001A0E79">
      <w:pPr>
        <w:spacing w:after="0" w:line="240" w:lineRule="auto"/>
      </w:pPr>
      <w:r>
        <w:separator/>
      </w:r>
    </w:p>
  </w:endnote>
  <w:endnote w:type="continuationSeparator" w:id="0">
    <w:p w14:paraId="5E5A9BFD" w14:textId="77777777" w:rsidR="001A0E79" w:rsidRDefault="001A0E79">
      <w:pPr>
        <w:spacing w:after="0" w:line="240" w:lineRule="auto"/>
      </w:pPr>
      <w:r>
        <w:continuationSeparator/>
      </w:r>
    </w:p>
  </w:endnote>
  <w:endnote w:type="continuationNotice" w:id="1">
    <w:p w14:paraId="246F9DCD" w14:textId="77777777" w:rsidR="001A0E79" w:rsidRDefault="001A0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9BC5" w14:textId="77777777" w:rsidR="004327AD" w:rsidRDefault="00432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16BA" w14:textId="77777777" w:rsidR="004327AD" w:rsidRDefault="004327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CC4F" w14:textId="77777777" w:rsidR="004327AD" w:rsidRDefault="00432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F58F" w14:textId="77777777" w:rsidR="001A0E79" w:rsidRDefault="001A0E79">
      <w:pPr>
        <w:spacing w:after="0" w:line="240" w:lineRule="auto"/>
      </w:pPr>
      <w:r>
        <w:separator/>
      </w:r>
    </w:p>
  </w:footnote>
  <w:footnote w:type="continuationSeparator" w:id="0">
    <w:p w14:paraId="646C8287" w14:textId="77777777" w:rsidR="001A0E79" w:rsidRDefault="001A0E79">
      <w:pPr>
        <w:spacing w:after="0" w:line="240" w:lineRule="auto"/>
      </w:pPr>
      <w:r>
        <w:continuationSeparator/>
      </w:r>
    </w:p>
  </w:footnote>
  <w:footnote w:type="continuationNotice" w:id="1">
    <w:p w14:paraId="56731670" w14:textId="77777777" w:rsidR="001A0E79" w:rsidRDefault="001A0E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11983" w14:textId="77777777" w:rsidR="004327AD" w:rsidRDefault="00432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2063" w14:textId="488CE8A3" w:rsidR="005651FE" w:rsidRDefault="005651FE">
    <w:pPr>
      <w:pBdr>
        <w:top w:val="nil"/>
        <w:left w:val="nil"/>
        <w:bottom w:val="nil"/>
        <w:right w:val="nil"/>
        <w:between w:val="nil"/>
      </w:pBdr>
      <w:tabs>
        <w:tab w:val="center" w:pos="4513"/>
        <w:tab w:val="right" w:pos="9026"/>
      </w:tabs>
      <w:spacing w:after="0" w:line="240" w:lineRule="auto"/>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2E40" w14:textId="77777777" w:rsidR="004327AD" w:rsidRDefault="00432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912"/>
    <w:multiLevelType w:val="multilevel"/>
    <w:tmpl w:val="1F70615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243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FE"/>
    <w:rsid w:val="000E48DF"/>
    <w:rsid w:val="000F4A01"/>
    <w:rsid w:val="00100614"/>
    <w:rsid w:val="001328C8"/>
    <w:rsid w:val="00133BB8"/>
    <w:rsid w:val="001657DC"/>
    <w:rsid w:val="00185936"/>
    <w:rsid w:val="001A0E79"/>
    <w:rsid w:val="001A5106"/>
    <w:rsid w:val="002054B2"/>
    <w:rsid w:val="002502B1"/>
    <w:rsid w:val="00257C18"/>
    <w:rsid w:val="0026685F"/>
    <w:rsid w:val="002D1F1F"/>
    <w:rsid w:val="002E7F47"/>
    <w:rsid w:val="00326381"/>
    <w:rsid w:val="003A0F82"/>
    <w:rsid w:val="003B50CE"/>
    <w:rsid w:val="003C21CD"/>
    <w:rsid w:val="003C55DF"/>
    <w:rsid w:val="003E00AD"/>
    <w:rsid w:val="004001E5"/>
    <w:rsid w:val="0041092C"/>
    <w:rsid w:val="004327AD"/>
    <w:rsid w:val="0044135E"/>
    <w:rsid w:val="00456416"/>
    <w:rsid w:val="004E7A8F"/>
    <w:rsid w:val="004F594E"/>
    <w:rsid w:val="00500717"/>
    <w:rsid w:val="00556DE7"/>
    <w:rsid w:val="005651FE"/>
    <w:rsid w:val="005C40E7"/>
    <w:rsid w:val="005E5EEB"/>
    <w:rsid w:val="007142E1"/>
    <w:rsid w:val="007233D2"/>
    <w:rsid w:val="00783943"/>
    <w:rsid w:val="007D5B2A"/>
    <w:rsid w:val="00805502"/>
    <w:rsid w:val="00813ABB"/>
    <w:rsid w:val="008275F2"/>
    <w:rsid w:val="008475BB"/>
    <w:rsid w:val="008576A2"/>
    <w:rsid w:val="008A7751"/>
    <w:rsid w:val="009942D8"/>
    <w:rsid w:val="0099706A"/>
    <w:rsid w:val="00A363F7"/>
    <w:rsid w:val="00A403A5"/>
    <w:rsid w:val="00AB04BD"/>
    <w:rsid w:val="00AB2066"/>
    <w:rsid w:val="00B01AF0"/>
    <w:rsid w:val="00B24CD7"/>
    <w:rsid w:val="00BA6D8D"/>
    <w:rsid w:val="00BB48CF"/>
    <w:rsid w:val="00BF6BF9"/>
    <w:rsid w:val="00C0765E"/>
    <w:rsid w:val="00C26B3B"/>
    <w:rsid w:val="00C46802"/>
    <w:rsid w:val="00C51497"/>
    <w:rsid w:val="00C84FB1"/>
    <w:rsid w:val="00CA1477"/>
    <w:rsid w:val="00CA50EA"/>
    <w:rsid w:val="00D43D9D"/>
    <w:rsid w:val="00D954DA"/>
    <w:rsid w:val="00DB6366"/>
    <w:rsid w:val="00DB6DB9"/>
    <w:rsid w:val="00DD2912"/>
    <w:rsid w:val="00E13964"/>
    <w:rsid w:val="00E34105"/>
    <w:rsid w:val="00EF4A63"/>
    <w:rsid w:val="00F44F81"/>
    <w:rsid w:val="00F51176"/>
    <w:rsid w:val="00F51E84"/>
    <w:rsid w:val="00F62D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2038"/>
  <w15:docId w15:val="{F597132C-FC7B-490E-BF19-1629BF49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32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7AD"/>
  </w:style>
  <w:style w:type="paragraph" w:styleId="Footer">
    <w:name w:val="footer"/>
    <w:basedOn w:val="Normal"/>
    <w:link w:val="FooterChar"/>
    <w:uiPriority w:val="99"/>
    <w:unhideWhenUsed/>
    <w:rsid w:val="00432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7AD"/>
  </w:style>
  <w:style w:type="paragraph" w:styleId="ListParagraph">
    <w:name w:val="List Paragraph"/>
    <w:basedOn w:val="Normal"/>
    <w:uiPriority w:val="34"/>
    <w:qFormat/>
    <w:rsid w:val="008A7751"/>
    <w:pPr>
      <w:ind w:left="720"/>
      <w:contextualSpacing/>
    </w:pPr>
  </w:style>
  <w:style w:type="table" w:styleId="TableGrid">
    <w:name w:val="Table Grid"/>
    <w:basedOn w:val="TableNormal"/>
    <w:uiPriority w:val="39"/>
    <w:rsid w:val="00B2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4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07419">
      <w:bodyDiv w:val="1"/>
      <w:marLeft w:val="0"/>
      <w:marRight w:val="0"/>
      <w:marTop w:val="0"/>
      <w:marBottom w:val="0"/>
      <w:divBdr>
        <w:top w:val="none" w:sz="0" w:space="0" w:color="auto"/>
        <w:left w:val="none" w:sz="0" w:space="0" w:color="auto"/>
        <w:bottom w:val="none" w:sz="0" w:space="0" w:color="auto"/>
        <w:right w:val="none" w:sz="0" w:space="0" w:color="auto"/>
      </w:divBdr>
    </w:div>
    <w:div w:id="171411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ddf789-491e-4cd8-998b-616d1750e850">
      <Terms xmlns="http://schemas.microsoft.com/office/infopath/2007/PartnerControls"/>
    </lcf76f155ced4ddcb4097134ff3c332f>
    <TaxCatchAll xmlns="8088e569-aee0-45bb-8885-d5a9c278c9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75446CF66EBD4F8C5FE7F1C4C08617" ma:contentTypeVersion="15" ma:contentTypeDescription="Create a new document." ma:contentTypeScope="" ma:versionID="120ac49e2a922fbf24215e92e6b90141">
  <xsd:schema xmlns:xsd="http://www.w3.org/2001/XMLSchema" xmlns:xs="http://www.w3.org/2001/XMLSchema" xmlns:p="http://schemas.microsoft.com/office/2006/metadata/properties" xmlns:ns2="8088e569-aee0-45bb-8885-d5a9c278c915" xmlns:ns3="f6ddf789-491e-4cd8-998b-616d1750e850" targetNamespace="http://schemas.microsoft.com/office/2006/metadata/properties" ma:root="true" ma:fieldsID="614a167d82e1da5ac4bde1419ad65551" ns2:_="" ns3:_="">
    <xsd:import namespace="8088e569-aee0-45bb-8885-d5a9c278c915"/>
    <xsd:import namespace="f6ddf789-491e-4cd8-998b-616d1750e8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8e569-aee0-45bb-8885-d5a9c278c9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5da136-8ad6-4dc1-8e92-967a409444a8}" ma:internalName="TaxCatchAll" ma:showField="CatchAllData" ma:web="8088e569-aee0-45bb-8885-d5a9c278c9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ddf789-491e-4cd8-998b-616d1750e8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78b972-08ef-42ed-afff-bd7a17ef1d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514DA-9655-4191-B696-65C49069AF09}">
  <ds:schemaRefs>
    <ds:schemaRef ds:uri="http://schemas.microsoft.com/office/2006/metadata/properties"/>
    <ds:schemaRef ds:uri="http://schemas.microsoft.com/office/infopath/2007/PartnerControls"/>
    <ds:schemaRef ds:uri="f6ddf789-491e-4cd8-998b-616d1750e850"/>
    <ds:schemaRef ds:uri="8088e569-aee0-45bb-8885-d5a9c278c915"/>
  </ds:schemaRefs>
</ds:datastoreItem>
</file>

<file path=customXml/itemProps2.xml><?xml version="1.0" encoding="utf-8"?>
<ds:datastoreItem xmlns:ds="http://schemas.openxmlformats.org/officeDocument/2006/customXml" ds:itemID="{A8E726F2-F668-47DF-A75A-05AB5CAAE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8e569-aee0-45bb-8885-d5a9c278c915"/>
    <ds:schemaRef ds:uri="f6ddf789-491e-4cd8-998b-616d1750e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C30C8-B671-4A86-A458-977493324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498</Words>
  <Characters>2524</Characters>
  <Application>Microsoft Office Word</Application>
  <DocSecurity>0</DocSecurity>
  <Lines>81</Lines>
  <Paragraphs>33</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Showan</dc:creator>
  <cp:keywords/>
  <cp:lastModifiedBy>Hollie Burfitt</cp:lastModifiedBy>
  <cp:revision>40</cp:revision>
  <dcterms:created xsi:type="dcterms:W3CDTF">2023-08-04T05:41:00Z</dcterms:created>
  <dcterms:modified xsi:type="dcterms:W3CDTF">2025-11-11T15:00:00Z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0x0101004575446CF66EBD4F8C5FE7F1C4C08617</vt:lpwstr>
  </property>
  <property fmtid="{D5CDD505-2E9C-101B-9397-08002B2CF9AE}" pid="3" name="MediaServiceImageTags">
    <vt:lpwstr/>
  </property>
</Properties>
</file>