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22" w:rsidRDefault="00BD3122">
      <w:pPr>
        <w:rPr>
          <w:sz w:val="40"/>
          <w:szCs w:val="40"/>
        </w:rPr>
      </w:pPr>
      <w:r>
        <w:rPr>
          <w:sz w:val="40"/>
          <w:szCs w:val="40"/>
        </w:rPr>
        <w:t xml:space="preserve">       </w:t>
      </w:r>
      <w:r w:rsidRPr="00BD3122">
        <w:rPr>
          <w:sz w:val="40"/>
          <w:szCs w:val="40"/>
        </w:rPr>
        <w:t xml:space="preserve">A Guide to Choosing a </w:t>
      </w:r>
      <w:r>
        <w:rPr>
          <w:sz w:val="40"/>
          <w:szCs w:val="40"/>
        </w:rPr>
        <w:t xml:space="preserve">Confirmation Sponsor </w:t>
      </w:r>
      <w:r w:rsidR="0001690D">
        <w:rPr>
          <w:sz w:val="40"/>
          <w:szCs w:val="40"/>
        </w:rPr>
        <w:t xml:space="preserve"> </w:t>
      </w:r>
    </w:p>
    <w:p w:rsidR="00BD3122" w:rsidRDefault="00BD3122">
      <w:pPr>
        <w:rPr>
          <w:sz w:val="24"/>
          <w:szCs w:val="24"/>
        </w:rPr>
      </w:pPr>
      <w:r>
        <w:rPr>
          <w:sz w:val="24"/>
          <w:szCs w:val="24"/>
        </w:rPr>
        <w:t>Canon Law, the law of the Church, provides us with some guidance in choosing a sponsor. (</w:t>
      </w:r>
      <w:r w:rsidRPr="00BD3122">
        <w:rPr>
          <w:i/>
          <w:sz w:val="24"/>
          <w:szCs w:val="24"/>
        </w:rPr>
        <w:t>Cf.</w:t>
      </w:r>
      <w:r>
        <w:rPr>
          <w:sz w:val="24"/>
          <w:szCs w:val="24"/>
        </w:rPr>
        <w:t xml:space="preserve"> </w:t>
      </w:r>
      <w:r w:rsidRPr="00BD3122">
        <w:rPr>
          <w:i/>
          <w:sz w:val="24"/>
          <w:szCs w:val="24"/>
        </w:rPr>
        <w:t>Canons 874, 895</w:t>
      </w:r>
      <w:r w:rsidRPr="00BD3122">
        <w:rPr>
          <w:sz w:val="24"/>
          <w:szCs w:val="24"/>
        </w:rPr>
        <w:t>)</w:t>
      </w:r>
    </w:p>
    <w:p w:rsidR="00BD3122" w:rsidRPr="00850E59" w:rsidRDefault="00850E59" w:rsidP="00850E59">
      <w:pPr>
        <w:pStyle w:val="ListParagraph"/>
        <w:numPr>
          <w:ilvl w:val="1"/>
          <w:numId w:val="1"/>
        </w:numPr>
        <w:spacing w:after="0" w:line="240" w:lineRule="auto"/>
        <w:rPr>
          <w:sz w:val="24"/>
          <w:szCs w:val="24"/>
        </w:rPr>
      </w:pPr>
      <w:r w:rsidRPr="00850E59">
        <w:rPr>
          <w:sz w:val="24"/>
          <w:szCs w:val="24"/>
        </w:rPr>
        <w:t xml:space="preserve">The sponsor must be </w:t>
      </w:r>
      <w:r w:rsidR="00BD3122" w:rsidRPr="00850E59">
        <w:rPr>
          <w:sz w:val="24"/>
          <w:szCs w:val="24"/>
        </w:rPr>
        <w:t>“a Confirmed Catholic in good standing.”</w:t>
      </w:r>
    </w:p>
    <w:p w:rsidR="00BD3122" w:rsidRPr="00850E59" w:rsidRDefault="00BD3122" w:rsidP="00850E59">
      <w:pPr>
        <w:pStyle w:val="ListParagraph"/>
        <w:numPr>
          <w:ilvl w:val="1"/>
          <w:numId w:val="1"/>
        </w:numPr>
        <w:spacing w:after="0" w:line="240" w:lineRule="auto"/>
        <w:rPr>
          <w:sz w:val="24"/>
          <w:szCs w:val="24"/>
        </w:rPr>
      </w:pPr>
      <w:r w:rsidRPr="00850E59">
        <w:rPr>
          <w:sz w:val="24"/>
          <w:szCs w:val="24"/>
        </w:rPr>
        <w:t xml:space="preserve">The sponsor should not be a parent of the candidate. </w:t>
      </w:r>
    </w:p>
    <w:p w:rsidR="00850E59" w:rsidRDefault="00850E59" w:rsidP="00850E59">
      <w:pPr>
        <w:pStyle w:val="ListParagraph"/>
        <w:numPr>
          <w:ilvl w:val="1"/>
          <w:numId w:val="1"/>
        </w:numPr>
        <w:spacing w:after="0" w:line="240" w:lineRule="auto"/>
        <w:rPr>
          <w:sz w:val="24"/>
          <w:szCs w:val="24"/>
        </w:rPr>
      </w:pPr>
      <w:r w:rsidRPr="00850E59">
        <w:rPr>
          <w:sz w:val="24"/>
          <w:szCs w:val="24"/>
        </w:rPr>
        <w:t xml:space="preserve">The sponsor should be at least sixteen years of age. </w:t>
      </w:r>
    </w:p>
    <w:p w:rsidR="008D47AD" w:rsidRDefault="008D47AD" w:rsidP="00850E59">
      <w:pPr>
        <w:pStyle w:val="ListParagraph"/>
        <w:numPr>
          <w:ilvl w:val="1"/>
          <w:numId w:val="1"/>
        </w:numPr>
        <w:spacing w:after="0" w:line="240" w:lineRule="auto"/>
        <w:rPr>
          <w:sz w:val="24"/>
          <w:szCs w:val="24"/>
        </w:rPr>
      </w:pPr>
      <w:r>
        <w:rPr>
          <w:sz w:val="24"/>
          <w:szCs w:val="24"/>
        </w:rPr>
        <w:t xml:space="preserve">The sponsor is a baptized Catholic, confirmed, and currently receiving </w:t>
      </w:r>
    </w:p>
    <w:p w:rsidR="00800A51" w:rsidRDefault="009B610F" w:rsidP="00800A51">
      <w:pPr>
        <w:pStyle w:val="ListParagraph"/>
        <w:spacing w:after="0" w:line="240" w:lineRule="auto"/>
        <w:ind w:left="1440"/>
        <w:rPr>
          <w:sz w:val="24"/>
          <w:szCs w:val="24"/>
        </w:rPr>
      </w:pPr>
      <w:r>
        <w:rPr>
          <w:sz w:val="24"/>
          <w:szCs w:val="24"/>
        </w:rPr>
        <w:t>t</w:t>
      </w:r>
      <w:r w:rsidR="008D47AD">
        <w:rPr>
          <w:sz w:val="24"/>
          <w:szCs w:val="24"/>
        </w:rPr>
        <w:t xml:space="preserve">he Holy Eucharist. </w:t>
      </w:r>
    </w:p>
    <w:p w:rsidR="00800A51" w:rsidRDefault="00800A51" w:rsidP="00F12249">
      <w:pPr>
        <w:pStyle w:val="ListParagraph"/>
        <w:numPr>
          <w:ilvl w:val="0"/>
          <w:numId w:val="5"/>
        </w:numPr>
        <w:spacing w:after="0" w:line="240" w:lineRule="auto"/>
        <w:ind w:left="1080" w:firstLine="0"/>
        <w:rPr>
          <w:sz w:val="24"/>
          <w:szCs w:val="24"/>
        </w:rPr>
      </w:pPr>
      <w:r>
        <w:rPr>
          <w:sz w:val="24"/>
          <w:szCs w:val="24"/>
        </w:rPr>
        <w:t>The sponsor was married in the Church and not in an irregular marriage</w:t>
      </w:r>
      <w:r w:rsidR="00816E52">
        <w:rPr>
          <w:sz w:val="24"/>
          <w:szCs w:val="24"/>
        </w:rPr>
        <w:t>.</w:t>
      </w:r>
      <w:r w:rsidR="00596501">
        <w:rPr>
          <w:sz w:val="24"/>
          <w:szCs w:val="24"/>
        </w:rPr>
        <w:t xml:space="preserve"> </w:t>
      </w:r>
    </w:p>
    <w:p w:rsidR="00F12249" w:rsidRDefault="00F12249" w:rsidP="00F12249">
      <w:pPr>
        <w:pStyle w:val="ListParagraph"/>
        <w:spacing w:after="0" w:line="240" w:lineRule="auto"/>
        <w:ind w:left="1080"/>
        <w:rPr>
          <w:sz w:val="24"/>
          <w:szCs w:val="24"/>
        </w:rPr>
      </w:pPr>
      <w:r>
        <w:rPr>
          <w:sz w:val="24"/>
          <w:szCs w:val="24"/>
        </w:rPr>
        <w:tab/>
      </w:r>
      <w:r w:rsidR="00800A51">
        <w:rPr>
          <w:sz w:val="24"/>
          <w:szCs w:val="24"/>
        </w:rPr>
        <w:t xml:space="preserve">(An irregular marriage is any marriage not performed or blessed by a Catholic </w:t>
      </w:r>
      <w:r>
        <w:rPr>
          <w:sz w:val="24"/>
          <w:szCs w:val="24"/>
        </w:rPr>
        <w:t xml:space="preserve">                  </w:t>
      </w:r>
      <w:r>
        <w:rPr>
          <w:sz w:val="24"/>
          <w:szCs w:val="24"/>
        </w:rPr>
        <w:tab/>
      </w:r>
      <w:r w:rsidR="00800A51">
        <w:rPr>
          <w:sz w:val="24"/>
          <w:szCs w:val="24"/>
        </w:rPr>
        <w:t>priest or deacon.)</w:t>
      </w:r>
    </w:p>
    <w:p w:rsidR="00F12249" w:rsidRDefault="00800A51" w:rsidP="00F12249">
      <w:pPr>
        <w:pStyle w:val="ListParagraph"/>
        <w:numPr>
          <w:ilvl w:val="0"/>
          <w:numId w:val="5"/>
        </w:numPr>
        <w:spacing w:after="0" w:line="240" w:lineRule="auto"/>
        <w:ind w:left="1080" w:firstLine="0"/>
        <w:rPr>
          <w:sz w:val="24"/>
          <w:szCs w:val="24"/>
        </w:rPr>
      </w:pPr>
      <w:r>
        <w:rPr>
          <w:sz w:val="24"/>
          <w:szCs w:val="24"/>
        </w:rPr>
        <w:t xml:space="preserve">The sponsor is not divorced and remarried outside of the Church. </w:t>
      </w:r>
    </w:p>
    <w:p w:rsidR="00F12249" w:rsidRDefault="00800A51" w:rsidP="00F12249">
      <w:pPr>
        <w:pStyle w:val="ListParagraph"/>
        <w:numPr>
          <w:ilvl w:val="0"/>
          <w:numId w:val="5"/>
        </w:numPr>
        <w:spacing w:after="0" w:line="240" w:lineRule="auto"/>
        <w:ind w:left="1080" w:firstLine="0"/>
        <w:rPr>
          <w:sz w:val="24"/>
          <w:szCs w:val="24"/>
        </w:rPr>
      </w:pPr>
      <w:r>
        <w:rPr>
          <w:sz w:val="24"/>
          <w:szCs w:val="24"/>
        </w:rPr>
        <w:t xml:space="preserve">The sponsor actively </w:t>
      </w:r>
      <w:r w:rsidR="00816E52">
        <w:rPr>
          <w:sz w:val="24"/>
          <w:szCs w:val="24"/>
        </w:rPr>
        <w:t>practices his</w:t>
      </w:r>
      <w:r>
        <w:rPr>
          <w:sz w:val="24"/>
          <w:szCs w:val="24"/>
        </w:rPr>
        <w:t xml:space="preserve">/her Catholic faith in the celebration of Mass </w:t>
      </w:r>
      <w:r w:rsidR="00F12249">
        <w:rPr>
          <w:sz w:val="24"/>
          <w:szCs w:val="24"/>
        </w:rPr>
        <w:tab/>
      </w:r>
      <w:r>
        <w:rPr>
          <w:sz w:val="24"/>
          <w:szCs w:val="24"/>
        </w:rPr>
        <w:t>and Holy Com</w:t>
      </w:r>
      <w:r w:rsidR="00596501">
        <w:rPr>
          <w:sz w:val="24"/>
          <w:szCs w:val="24"/>
        </w:rPr>
        <w:t>munion regularly and fulfills</w:t>
      </w:r>
      <w:r>
        <w:rPr>
          <w:sz w:val="24"/>
          <w:szCs w:val="24"/>
        </w:rPr>
        <w:t xml:space="preserve"> obligation</w:t>
      </w:r>
      <w:r w:rsidR="00596501">
        <w:rPr>
          <w:sz w:val="24"/>
          <w:szCs w:val="24"/>
        </w:rPr>
        <w:t>s</w:t>
      </w:r>
      <w:r>
        <w:rPr>
          <w:sz w:val="24"/>
          <w:szCs w:val="24"/>
        </w:rPr>
        <w:t xml:space="preserve"> to the parish of registry. </w:t>
      </w:r>
    </w:p>
    <w:p w:rsidR="00F12249" w:rsidRDefault="00800A51" w:rsidP="00F12249">
      <w:pPr>
        <w:pStyle w:val="ListParagraph"/>
        <w:numPr>
          <w:ilvl w:val="0"/>
          <w:numId w:val="5"/>
        </w:numPr>
        <w:spacing w:after="0" w:line="240" w:lineRule="auto"/>
        <w:ind w:left="1080" w:firstLine="0"/>
        <w:rPr>
          <w:sz w:val="24"/>
          <w:szCs w:val="24"/>
        </w:rPr>
      </w:pPr>
      <w:r>
        <w:rPr>
          <w:sz w:val="24"/>
          <w:szCs w:val="24"/>
        </w:rPr>
        <w:t xml:space="preserve">The sponsor agrees to undertake the ministry of godparent / sponsor in harmony </w:t>
      </w:r>
      <w:r w:rsidR="00F12249">
        <w:rPr>
          <w:sz w:val="24"/>
          <w:szCs w:val="24"/>
        </w:rPr>
        <w:tab/>
      </w:r>
      <w:r>
        <w:rPr>
          <w:sz w:val="24"/>
          <w:szCs w:val="24"/>
        </w:rPr>
        <w:t xml:space="preserve">with that ministry. </w:t>
      </w:r>
    </w:p>
    <w:p w:rsidR="00F12249" w:rsidRDefault="00850E59" w:rsidP="00F12249">
      <w:pPr>
        <w:pStyle w:val="ListParagraph"/>
        <w:numPr>
          <w:ilvl w:val="0"/>
          <w:numId w:val="5"/>
        </w:numPr>
        <w:spacing w:after="0" w:line="240" w:lineRule="auto"/>
        <w:ind w:left="1080" w:firstLine="0"/>
        <w:rPr>
          <w:sz w:val="24"/>
          <w:szCs w:val="24"/>
        </w:rPr>
      </w:pPr>
      <w:r w:rsidRPr="00F12249">
        <w:rPr>
          <w:sz w:val="24"/>
          <w:szCs w:val="24"/>
        </w:rPr>
        <w:t xml:space="preserve">It is desirable that the one who undertook the role of sponsor at baptism </w:t>
      </w:r>
    </w:p>
    <w:p w:rsidR="00850E59" w:rsidRPr="00800A51" w:rsidRDefault="00850E59" w:rsidP="00F12249">
      <w:pPr>
        <w:pStyle w:val="ListParagraph"/>
        <w:spacing w:after="0" w:line="240" w:lineRule="auto"/>
        <w:ind w:left="1440"/>
        <w:rPr>
          <w:sz w:val="24"/>
          <w:szCs w:val="24"/>
        </w:rPr>
      </w:pPr>
      <w:r w:rsidRPr="00800A51">
        <w:rPr>
          <w:sz w:val="24"/>
          <w:szCs w:val="24"/>
        </w:rPr>
        <w:t xml:space="preserve">(Godparent) be sponsor for Confirmation. </w:t>
      </w:r>
    </w:p>
    <w:p w:rsidR="00850E59" w:rsidRDefault="00850E59" w:rsidP="00850E59">
      <w:pPr>
        <w:spacing w:after="0" w:line="240" w:lineRule="auto"/>
        <w:ind w:left="720"/>
        <w:rPr>
          <w:sz w:val="24"/>
          <w:szCs w:val="24"/>
        </w:rPr>
      </w:pPr>
    </w:p>
    <w:p w:rsidR="00850E59" w:rsidRDefault="00850E59" w:rsidP="00850E59">
      <w:pPr>
        <w:spacing w:after="0" w:line="240" w:lineRule="auto"/>
        <w:rPr>
          <w:sz w:val="24"/>
          <w:szCs w:val="24"/>
        </w:rPr>
      </w:pPr>
      <w:r>
        <w:rPr>
          <w:sz w:val="24"/>
          <w:szCs w:val="24"/>
        </w:rPr>
        <w:t xml:space="preserve">While Canon </w:t>
      </w:r>
      <w:r w:rsidR="00816E52">
        <w:rPr>
          <w:sz w:val="24"/>
          <w:szCs w:val="24"/>
        </w:rPr>
        <w:t>Law gives</w:t>
      </w:r>
      <w:r>
        <w:rPr>
          <w:sz w:val="24"/>
          <w:szCs w:val="24"/>
        </w:rPr>
        <w:t xml:space="preserve"> us some clear direction in choosing a sponsor, it does not tell us the type of person who will be right for you.  The Confirmation Preparation Program at Most Holy Name resembles the Order of Christian Initiation for Adults.  That process welcomes a diversity of persons from varied backgrounds and experiences and assists them in fulfilling their desire to become a member of the Roman Catholic Church.  In many ways the Confirmation Program is similar.  Such a process, if it is to be successful, must be as individualized as possible, relying on relationships of caring, presence, and listening</w:t>
      </w:r>
      <w:r w:rsidR="00596501">
        <w:rPr>
          <w:sz w:val="24"/>
          <w:szCs w:val="24"/>
        </w:rPr>
        <w:t>,</w:t>
      </w:r>
      <w:r>
        <w:rPr>
          <w:sz w:val="24"/>
          <w:szCs w:val="24"/>
        </w:rPr>
        <w:t xml:space="preserve"> as much</w:t>
      </w:r>
      <w:r w:rsidR="00596501">
        <w:rPr>
          <w:sz w:val="24"/>
          <w:szCs w:val="24"/>
        </w:rPr>
        <w:t xml:space="preserve"> as </w:t>
      </w:r>
      <w:r>
        <w:rPr>
          <w:sz w:val="24"/>
          <w:szCs w:val="24"/>
        </w:rPr>
        <w:t xml:space="preserve"> if not more than programmed gatherings. </w:t>
      </w:r>
      <w:r w:rsidR="004E1965">
        <w:rPr>
          <w:sz w:val="24"/>
          <w:szCs w:val="24"/>
        </w:rPr>
        <w:t xml:space="preserve"> It is for this reason that your choice of sponsor is perhaps the most important decision you will make.  It will be your sponsor, more than any other person, who will help you prepare for your Confirmation.  Because of this we offer the following suggestions in</w:t>
      </w:r>
      <w:r w:rsidR="00596501">
        <w:rPr>
          <w:sz w:val="24"/>
          <w:szCs w:val="24"/>
        </w:rPr>
        <w:t xml:space="preserve"> addition to those found in Can</w:t>
      </w:r>
      <w:r w:rsidR="004E1965">
        <w:rPr>
          <w:sz w:val="24"/>
          <w:szCs w:val="24"/>
        </w:rPr>
        <w:t xml:space="preserve">on law: </w:t>
      </w:r>
    </w:p>
    <w:p w:rsidR="009B610F" w:rsidRDefault="009B610F" w:rsidP="00850E59">
      <w:pPr>
        <w:spacing w:after="0" w:line="240" w:lineRule="auto"/>
        <w:rPr>
          <w:sz w:val="24"/>
          <w:szCs w:val="24"/>
        </w:rPr>
      </w:pPr>
    </w:p>
    <w:p w:rsidR="009B610F" w:rsidRPr="00B07792" w:rsidRDefault="009B610F" w:rsidP="00B07792">
      <w:pPr>
        <w:pStyle w:val="ListParagraph"/>
        <w:numPr>
          <w:ilvl w:val="0"/>
          <w:numId w:val="6"/>
        </w:numPr>
        <w:spacing w:after="0" w:line="240" w:lineRule="auto"/>
        <w:rPr>
          <w:sz w:val="24"/>
          <w:szCs w:val="24"/>
        </w:rPr>
      </w:pPr>
      <w:r w:rsidRPr="00B07792">
        <w:rPr>
          <w:sz w:val="24"/>
          <w:szCs w:val="24"/>
        </w:rPr>
        <w:t xml:space="preserve">Choose a person with whom you are comfortable, someone you can talk with and who will listen without passing judgment. </w:t>
      </w:r>
    </w:p>
    <w:p w:rsidR="009B610F" w:rsidRPr="00B07792" w:rsidRDefault="009B610F" w:rsidP="00B07792">
      <w:pPr>
        <w:pStyle w:val="ListParagraph"/>
        <w:numPr>
          <w:ilvl w:val="0"/>
          <w:numId w:val="6"/>
        </w:numPr>
        <w:spacing w:after="0" w:line="240" w:lineRule="auto"/>
        <w:rPr>
          <w:sz w:val="24"/>
          <w:szCs w:val="24"/>
        </w:rPr>
      </w:pPr>
      <w:r w:rsidRPr="00B07792">
        <w:rPr>
          <w:sz w:val="24"/>
          <w:szCs w:val="24"/>
        </w:rPr>
        <w:t>Choose a person you can trust, someone you do not have to be on guard with out of fear of what they may think, say or do with what you choose to share with them.</w:t>
      </w:r>
    </w:p>
    <w:p w:rsidR="009B610F" w:rsidRPr="00B07792" w:rsidRDefault="009B610F" w:rsidP="00B07792">
      <w:pPr>
        <w:pStyle w:val="ListParagraph"/>
        <w:numPr>
          <w:ilvl w:val="0"/>
          <w:numId w:val="6"/>
        </w:numPr>
        <w:spacing w:after="0" w:line="240" w:lineRule="auto"/>
        <w:rPr>
          <w:sz w:val="24"/>
          <w:szCs w:val="24"/>
        </w:rPr>
      </w:pPr>
      <w:r w:rsidRPr="00B07792">
        <w:rPr>
          <w:sz w:val="24"/>
          <w:szCs w:val="24"/>
        </w:rPr>
        <w:t>Choose a person who is capable of being in a supportive, nurturing relationship with you</w:t>
      </w:r>
      <w:r w:rsidR="00816E52" w:rsidRPr="00B07792">
        <w:rPr>
          <w:sz w:val="24"/>
          <w:szCs w:val="24"/>
        </w:rPr>
        <w:t>, someone</w:t>
      </w:r>
      <w:r w:rsidRPr="00B07792">
        <w:rPr>
          <w:sz w:val="24"/>
          <w:szCs w:val="24"/>
        </w:rPr>
        <w:t xml:space="preserve"> whom you can communicate with on a regular basis about your faith journey. </w:t>
      </w:r>
    </w:p>
    <w:p w:rsidR="00B07792" w:rsidRPr="00B07792" w:rsidRDefault="00B07792" w:rsidP="00B07792">
      <w:pPr>
        <w:pStyle w:val="ListParagraph"/>
        <w:numPr>
          <w:ilvl w:val="0"/>
          <w:numId w:val="6"/>
        </w:numPr>
        <w:spacing w:after="0" w:line="240" w:lineRule="auto"/>
        <w:rPr>
          <w:sz w:val="24"/>
          <w:szCs w:val="24"/>
        </w:rPr>
      </w:pPr>
      <w:r w:rsidRPr="00B07792">
        <w:rPr>
          <w:sz w:val="24"/>
          <w:szCs w:val="24"/>
        </w:rPr>
        <w:t xml:space="preserve">Choose a person you admire who is visibly a person of faith: someone who lives what they profess and is not afraid to share their relationship with God and the Church with you. </w:t>
      </w:r>
    </w:p>
    <w:p w:rsidR="00B07792" w:rsidRPr="00B07792" w:rsidRDefault="00B07792" w:rsidP="00B07792">
      <w:pPr>
        <w:pStyle w:val="ListParagraph"/>
        <w:numPr>
          <w:ilvl w:val="0"/>
          <w:numId w:val="6"/>
        </w:numPr>
        <w:spacing w:after="0" w:line="240" w:lineRule="auto"/>
        <w:rPr>
          <w:sz w:val="24"/>
          <w:szCs w:val="24"/>
        </w:rPr>
      </w:pPr>
      <w:r w:rsidRPr="00B07792">
        <w:rPr>
          <w:sz w:val="24"/>
          <w:szCs w:val="24"/>
        </w:rPr>
        <w:lastRenderedPageBreak/>
        <w:t xml:space="preserve">Choose a person who will not be afraid to challenge you to be faithful to your commitments and will encourage you to grow. </w:t>
      </w:r>
    </w:p>
    <w:p w:rsidR="00B07792" w:rsidRDefault="00B07792" w:rsidP="00B07792">
      <w:pPr>
        <w:pStyle w:val="ListParagraph"/>
        <w:numPr>
          <w:ilvl w:val="0"/>
          <w:numId w:val="6"/>
        </w:numPr>
        <w:spacing w:after="0" w:line="240" w:lineRule="auto"/>
        <w:rPr>
          <w:sz w:val="24"/>
          <w:szCs w:val="24"/>
        </w:rPr>
      </w:pPr>
      <w:r w:rsidRPr="00B07792">
        <w:rPr>
          <w:sz w:val="24"/>
          <w:szCs w:val="24"/>
        </w:rPr>
        <w:t xml:space="preserve">Choose a person who can and will make a commitment to you and the program into which you are about to enter. </w:t>
      </w:r>
    </w:p>
    <w:p w:rsidR="00B07792" w:rsidRDefault="00B07792" w:rsidP="00B07792">
      <w:pPr>
        <w:spacing w:after="0" w:line="240" w:lineRule="auto"/>
        <w:rPr>
          <w:sz w:val="24"/>
          <w:szCs w:val="24"/>
        </w:rPr>
      </w:pPr>
    </w:p>
    <w:p w:rsidR="00B07792" w:rsidRDefault="00B07792" w:rsidP="00B07792">
      <w:pPr>
        <w:spacing w:after="0" w:line="240" w:lineRule="auto"/>
        <w:rPr>
          <w:sz w:val="24"/>
          <w:szCs w:val="24"/>
        </w:rPr>
      </w:pPr>
      <w:r>
        <w:rPr>
          <w:sz w:val="24"/>
          <w:szCs w:val="24"/>
        </w:rPr>
        <w:t>Chances are after these suggestions</w:t>
      </w:r>
      <w:r w:rsidR="00596501">
        <w:rPr>
          <w:sz w:val="24"/>
          <w:szCs w:val="24"/>
        </w:rPr>
        <w:t>, you may feel that n</w:t>
      </w:r>
      <w:r>
        <w:rPr>
          <w:sz w:val="24"/>
          <w:szCs w:val="24"/>
        </w:rPr>
        <w:t xml:space="preserve">o one you know is capable of being your sponsor.  It may take some time and thought, but such people do exist.  Over the years, some persons have chosen sponsors who weren’t the best for them.  To help you avoid their mistakes, here are some pitfalls we suggest avoiding: </w:t>
      </w:r>
    </w:p>
    <w:p w:rsidR="00B07792" w:rsidRDefault="00B07792" w:rsidP="00B07792">
      <w:pPr>
        <w:spacing w:after="0" w:line="240" w:lineRule="auto"/>
        <w:rPr>
          <w:sz w:val="24"/>
          <w:szCs w:val="24"/>
        </w:rPr>
      </w:pPr>
    </w:p>
    <w:p w:rsidR="00B07792" w:rsidRPr="001603A3" w:rsidRDefault="00B07792" w:rsidP="001603A3">
      <w:pPr>
        <w:pStyle w:val="ListParagraph"/>
        <w:numPr>
          <w:ilvl w:val="0"/>
          <w:numId w:val="7"/>
        </w:numPr>
        <w:spacing w:after="0" w:line="240" w:lineRule="auto"/>
        <w:rPr>
          <w:sz w:val="24"/>
          <w:szCs w:val="24"/>
        </w:rPr>
      </w:pPr>
      <w:r w:rsidRPr="001603A3">
        <w:rPr>
          <w:sz w:val="24"/>
          <w:szCs w:val="24"/>
        </w:rPr>
        <w:t xml:space="preserve">Avoid making a hasty decision. </w:t>
      </w:r>
    </w:p>
    <w:p w:rsidR="00B07792" w:rsidRPr="001603A3" w:rsidRDefault="00B07792" w:rsidP="001603A3">
      <w:pPr>
        <w:pStyle w:val="ListParagraph"/>
        <w:numPr>
          <w:ilvl w:val="0"/>
          <w:numId w:val="7"/>
        </w:numPr>
        <w:spacing w:after="0" w:line="240" w:lineRule="auto"/>
        <w:rPr>
          <w:sz w:val="24"/>
          <w:szCs w:val="24"/>
        </w:rPr>
      </w:pPr>
      <w:r w:rsidRPr="001603A3">
        <w:rPr>
          <w:sz w:val="24"/>
          <w:szCs w:val="24"/>
        </w:rPr>
        <w:t xml:space="preserve">Avoid choosing someone who isn’t close by </w:t>
      </w:r>
      <w:r w:rsidR="00816E52" w:rsidRPr="001603A3">
        <w:rPr>
          <w:sz w:val="24"/>
          <w:szCs w:val="24"/>
        </w:rPr>
        <w:t>and who</w:t>
      </w:r>
      <w:r w:rsidRPr="001603A3">
        <w:rPr>
          <w:sz w:val="24"/>
          <w:szCs w:val="24"/>
        </w:rPr>
        <w:t xml:space="preserve"> will need someone to “fill-in” for them.  No matter how good your or their intentions, they will not be able to be there for you as they should. </w:t>
      </w:r>
    </w:p>
    <w:p w:rsidR="00B07792" w:rsidRPr="001603A3" w:rsidRDefault="00B07792" w:rsidP="001603A3">
      <w:pPr>
        <w:pStyle w:val="ListParagraph"/>
        <w:numPr>
          <w:ilvl w:val="0"/>
          <w:numId w:val="7"/>
        </w:numPr>
        <w:spacing w:after="0" w:line="240" w:lineRule="auto"/>
        <w:rPr>
          <w:sz w:val="24"/>
          <w:szCs w:val="24"/>
        </w:rPr>
      </w:pPr>
      <w:r w:rsidRPr="001603A3">
        <w:rPr>
          <w:sz w:val="24"/>
          <w:szCs w:val="24"/>
        </w:rPr>
        <w:t xml:space="preserve">Avoid choosing a relative or friend out of a sense of obligation. </w:t>
      </w:r>
    </w:p>
    <w:p w:rsidR="00B07792" w:rsidRPr="001603A3" w:rsidRDefault="00B07792" w:rsidP="001603A3">
      <w:pPr>
        <w:pStyle w:val="ListParagraph"/>
        <w:numPr>
          <w:ilvl w:val="0"/>
          <w:numId w:val="7"/>
        </w:numPr>
        <w:spacing w:after="0" w:line="240" w:lineRule="auto"/>
        <w:rPr>
          <w:sz w:val="24"/>
          <w:szCs w:val="24"/>
        </w:rPr>
      </w:pPr>
      <w:r w:rsidRPr="001603A3">
        <w:rPr>
          <w:sz w:val="24"/>
          <w:szCs w:val="24"/>
        </w:rPr>
        <w:t>Avoid choosing a parent or a peer.  They each already have an important role in your life.  Asking either</w:t>
      </w:r>
      <w:r w:rsidR="00596501">
        <w:rPr>
          <w:sz w:val="24"/>
          <w:szCs w:val="24"/>
        </w:rPr>
        <w:t xml:space="preserve"> of these persons </w:t>
      </w:r>
      <w:r w:rsidRPr="001603A3">
        <w:rPr>
          <w:sz w:val="24"/>
          <w:szCs w:val="24"/>
        </w:rPr>
        <w:t xml:space="preserve"> to wear a “sponsor hat” too is often awkward. </w:t>
      </w:r>
    </w:p>
    <w:p w:rsidR="00B07792" w:rsidRDefault="00B07792" w:rsidP="00B07792">
      <w:pPr>
        <w:spacing w:after="0" w:line="240" w:lineRule="auto"/>
        <w:rPr>
          <w:sz w:val="24"/>
          <w:szCs w:val="24"/>
        </w:rPr>
      </w:pPr>
    </w:p>
    <w:p w:rsidR="00B07792" w:rsidRDefault="00B07792" w:rsidP="00B07792">
      <w:pPr>
        <w:spacing w:after="0" w:line="240" w:lineRule="auto"/>
        <w:rPr>
          <w:sz w:val="24"/>
          <w:szCs w:val="24"/>
        </w:rPr>
      </w:pPr>
      <w:r>
        <w:rPr>
          <w:sz w:val="24"/>
          <w:szCs w:val="24"/>
        </w:rPr>
        <w:t xml:space="preserve">Choosing a sponsor is no small matter.  It will take time and consideration.  Talk it over with your parents. </w:t>
      </w:r>
      <w:r w:rsidR="00596501">
        <w:rPr>
          <w:sz w:val="24"/>
          <w:szCs w:val="24"/>
        </w:rPr>
        <w:t xml:space="preserve">Pray about it.  </w:t>
      </w:r>
      <w:r w:rsidR="005224E0">
        <w:rPr>
          <w:sz w:val="24"/>
          <w:szCs w:val="24"/>
        </w:rPr>
        <w:t xml:space="preserve">  </w:t>
      </w:r>
      <w:r>
        <w:rPr>
          <w:sz w:val="24"/>
          <w:szCs w:val="24"/>
        </w:rPr>
        <w:t xml:space="preserve"> As a parish, we are ready to help in whatever way we can.  </w:t>
      </w:r>
    </w:p>
    <w:p w:rsidR="00B07792" w:rsidRPr="00B07792" w:rsidRDefault="00B07792" w:rsidP="00B07792">
      <w:pPr>
        <w:spacing w:after="0" w:line="240" w:lineRule="auto"/>
        <w:rPr>
          <w:sz w:val="24"/>
          <w:szCs w:val="24"/>
        </w:rPr>
      </w:pPr>
    </w:p>
    <w:p w:rsidR="00B07792" w:rsidRDefault="00B07792" w:rsidP="00850E59">
      <w:pPr>
        <w:spacing w:after="0" w:line="240" w:lineRule="auto"/>
        <w:rPr>
          <w:sz w:val="24"/>
          <w:szCs w:val="24"/>
        </w:rPr>
      </w:pPr>
    </w:p>
    <w:p w:rsidR="00B07792" w:rsidRDefault="00B07792" w:rsidP="00850E59">
      <w:pPr>
        <w:spacing w:after="0" w:line="240" w:lineRule="auto"/>
        <w:rPr>
          <w:sz w:val="24"/>
          <w:szCs w:val="24"/>
        </w:rPr>
      </w:pPr>
    </w:p>
    <w:p w:rsidR="009B610F" w:rsidRDefault="009B610F" w:rsidP="00850E59">
      <w:pPr>
        <w:spacing w:after="0" w:line="240" w:lineRule="auto"/>
        <w:rPr>
          <w:sz w:val="24"/>
          <w:szCs w:val="24"/>
        </w:rPr>
      </w:pPr>
      <w:r>
        <w:rPr>
          <w:sz w:val="24"/>
          <w:szCs w:val="24"/>
        </w:rPr>
        <w:t xml:space="preserve">  </w:t>
      </w:r>
    </w:p>
    <w:p w:rsidR="009B610F" w:rsidRDefault="009B610F" w:rsidP="00850E59">
      <w:pPr>
        <w:spacing w:after="0" w:line="240" w:lineRule="auto"/>
        <w:rPr>
          <w:sz w:val="24"/>
          <w:szCs w:val="24"/>
        </w:rPr>
      </w:pPr>
    </w:p>
    <w:p w:rsidR="009B610F" w:rsidRPr="00850E59" w:rsidRDefault="009B610F" w:rsidP="00850E59">
      <w:pPr>
        <w:spacing w:after="0" w:line="240" w:lineRule="auto"/>
        <w:rPr>
          <w:sz w:val="24"/>
          <w:szCs w:val="24"/>
        </w:rPr>
      </w:pPr>
    </w:p>
    <w:sectPr w:rsidR="009B610F" w:rsidRPr="00850E59" w:rsidSect="000329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D2E"/>
    <w:multiLevelType w:val="hybridMultilevel"/>
    <w:tmpl w:val="9BF6A6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0EF0DA7"/>
    <w:multiLevelType w:val="hybridMultilevel"/>
    <w:tmpl w:val="CBC27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A6AA3"/>
    <w:multiLevelType w:val="hybridMultilevel"/>
    <w:tmpl w:val="96967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A0B7A"/>
    <w:multiLevelType w:val="hybridMultilevel"/>
    <w:tmpl w:val="109A6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13E7C"/>
    <w:multiLevelType w:val="hybridMultilevel"/>
    <w:tmpl w:val="CDC6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0717A4"/>
    <w:multiLevelType w:val="hybridMultilevel"/>
    <w:tmpl w:val="5F56E6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459F5"/>
    <w:multiLevelType w:val="hybridMultilevel"/>
    <w:tmpl w:val="B99E6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D3122"/>
    <w:rsid w:val="0001690D"/>
    <w:rsid w:val="00032979"/>
    <w:rsid w:val="001603A3"/>
    <w:rsid w:val="00237EA4"/>
    <w:rsid w:val="004E1965"/>
    <w:rsid w:val="005224E0"/>
    <w:rsid w:val="00596501"/>
    <w:rsid w:val="00800A51"/>
    <w:rsid w:val="00816E52"/>
    <w:rsid w:val="00850E59"/>
    <w:rsid w:val="008D47AD"/>
    <w:rsid w:val="008F52B3"/>
    <w:rsid w:val="009A2AEF"/>
    <w:rsid w:val="009B610F"/>
    <w:rsid w:val="00B07792"/>
    <w:rsid w:val="00BD3122"/>
    <w:rsid w:val="00F12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E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Marinari</dc:creator>
  <cp:keywords/>
  <dc:description/>
  <cp:lastModifiedBy>Fran Marinari</cp:lastModifiedBy>
  <cp:revision>5</cp:revision>
  <cp:lastPrinted>2010-02-03T18:56:00Z</cp:lastPrinted>
  <dcterms:created xsi:type="dcterms:W3CDTF">2010-02-03T15:53:00Z</dcterms:created>
  <dcterms:modified xsi:type="dcterms:W3CDTF">2010-02-03T19:15:00Z</dcterms:modified>
</cp:coreProperties>
</file>