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F5E" w:rsidRDefault="00F47F5E" w:rsidP="00F47F5E">
      <w:pPr>
        <w:pStyle w:val="NoSpacing"/>
        <w:jc w:val="center"/>
        <w:rPr>
          <w:b/>
          <w:sz w:val="36"/>
          <w:szCs w:val="36"/>
          <w:u w:val="single"/>
        </w:rPr>
      </w:pPr>
      <w:r w:rsidRPr="00950AF9">
        <w:rPr>
          <w:noProof/>
        </w:rPr>
        <w:drawing>
          <wp:inline distT="0" distB="0" distL="0" distR="0" wp14:anchorId="5C94CB6B" wp14:editId="534CA229">
            <wp:extent cx="2151102" cy="561975"/>
            <wp:effectExtent l="0" t="0" r="0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blackw\Pictures\MT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371" cy="56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F5E" w:rsidRDefault="00F47F5E" w:rsidP="00F47F5E">
      <w:pPr>
        <w:pStyle w:val="NoSpacing"/>
        <w:jc w:val="center"/>
        <w:rPr>
          <w:b/>
          <w:sz w:val="36"/>
          <w:szCs w:val="36"/>
          <w:u w:val="single"/>
        </w:rPr>
      </w:pPr>
    </w:p>
    <w:p w:rsidR="00F47F5E" w:rsidRPr="005D27BE" w:rsidRDefault="00F47F5E" w:rsidP="00F47F5E">
      <w:pPr>
        <w:pStyle w:val="NoSpacing"/>
        <w:jc w:val="center"/>
        <w:rPr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lang w:val="en"/>
        </w:rPr>
        <w:t>ZMTI 106A</w:t>
      </w:r>
      <w:r w:rsidRPr="00AA6809">
        <w:rPr>
          <w:rFonts w:ascii="Calibri" w:hAnsi="Calibri" w:cs="Calibri"/>
          <w:b/>
          <w:sz w:val="32"/>
          <w:szCs w:val="32"/>
          <w:lang w:val="en"/>
        </w:rPr>
        <w:t xml:space="preserve"> Biblical Foundations</w:t>
      </w:r>
      <w:r>
        <w:rPr>
          <w:rFonts w:ascii="Calibri" w:hAnsi="Calibri" w:cs="Calibri"/>
          <w:b/>
          <w:sz w:val="32"/>
          <w:szCs w:val="32"/>
          <w:lang w:val="en"/>
        </w:rPr>
        <w:t xml:space="preserve"> I</w:t>
      </w:r>
    </w:p>
    <w:p w:rsidR="00F47F5E" w:rsidRDefault="00F47F5E" w:rsidP="00F47F5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Learning Outcomes: </w:t>
      </w:r>
    </w:p>
    <w:p w:rsidR="00F47F5E" w:rsidRPr="00642997" w:rsidRDefault="00F47F5E" w:rsidP="00F47F5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To learn the value of systematic theological study and how it relates to our lives. </w:t>
      </w:r>
    </w:p>
    <w:p w:rsidR="00F47F5E" w:rsidRPr="00B23A46" w:rsidRDefault="00F47F5E" w:rsidP="00F47F5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Students will gain a greater insight of key biblical doctrines that compliment a vibrant walk with God. </w:t>
      </w:r>
    </w:p>
    <w:p w:rsidR="00F47F5E" w:rsidRPr="00B23A46" w:rsidRDefault="00F47F5E" w:rsidP="00F47F5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By studying the essential teachings of the Christian faith, students will be equipped to teach, articulate and defend orthodox Christian doctrines.  </w:t>
      </w:r>
    </w:p>
    <w:p w:rsidR="00F47F5E" w:rsidRPr="00F47F5E" w:rsidRDefault="00F47F5E" w:rsidP="00F47F5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Christians will be challenged to consider their own beliefs as they are taught varying views of Christian Theology.  </w:t>
      </w:r>
    </w:p>
    <w:p w:rsidR="00F47F5E" w:rsidRDefault="00F47F5E" w:rsidP="00F47F5E">
      <w:pPr>
        <w:pStyle w:val="NoSpacing"/>
        <w:rPr>
          <w:sz w:val="24"/>
          <w:szCs w:val="24"/>
        </w:rPr>
      </w:pPr>
    </w:p>
    <w:p w:rsidR="00F47F5E" w:rsidRPr="00B23A46" w:rsidRDefault="00F47F5E" w:rsidP="00F47F5E">
      <w:pPr>
        <w:pStyle w:val="NoSpacing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Text for the course, </w:t>
      </w:r>
      <w:r w:rsidRPr="00FE6305">
        <w:rPr>
          <w:i/>
          <w:sz w:val="24"/>
          <w:szCs w:val="24"/>
        </w:rPr>
        <w:t>Bible Doctrine: Essential Teachings of the Christian Faith</w:t>
      </w:r>
      <w:r>
        <w:rPr>
          <w:sz w:val="24"/>
          <w:szCs w:val="24"/>
        </w:rPr>
        <w:t xml:space="preserve"> by Wayne </w:t>
      </w:r>
      <w:proofErr w:type="spellStart"/>
      <w:r>
        <w:rPr>
          <w:sz w:val="24"/>
          <w:szCs w:val="24"/>
        </w:rPr>
        <w:t>Grudem</w:t>
      </w:r>
      <w:proofErr w:type="spellEnd"/>
      <w:r>
        <w:rPr>
          <w:sz w:val="24"/>
          <w:szCs w:val="24"/>
        </w:rPr>
        <w:t xml:space="preserve">. </w:t>
      </w:r>
    </w:p>
    <w:p w:rsidR="00F47F5E" w:rsidRDefault="00F47F5E" w:rsidP="00F47F5E">
      <w:pPr>
        <w:pStyle w:val="NoSpacing"/>
        <w:rPr>
          <w:sz w:val="24"/>
          <w:szCs w:val="24"/>
        </w:rPr>
      </w:pPr>
    </w:p>
    <w:p w:rsidR="00F47F5E" w:rsidRPr="001E28A6" w:rsidRDefault="00F47F5E" w:rsidP="00F47F5E">
      <w:pPr>
        <w:pStyle w:val="NoSpacing"/>
        <w:rPr>
          <w:b/>
          <w:sz w:val="24"/>
          <w:szCs w:val="24"/>
        </w:rPr>
      </w:pPr>
      <w:r w:rsidRPr="001E28A6">
        <w:rPr>
          <w:b/>
          <w:sz w:val="24"/>
          <w:szCs w:val="24"/>
        </w:rPr>
        <w:t xml:space="preserve">Course Requirements: </w:t>
      </w:r>
    </w:p>
    <w:p w:rsidR="00F47F5E" w:rsidRPr="00B23A46" w:rsidRDefault="00F47F5E" w:rsidP="00F47F5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Attendance. Students must attend a minimum of 80% of class times to receive passing grade.</w:t>
      </w:r>
    </w:p>
    <w:p w:rsidR="00F47F5E" w:rsidRPr="00B23A46" w:rsidRDefault="00F47F5E" w:rsidP="00F47F5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Participation in class discussions</w:t>
      </w:r>
    </w:p>
    <w:p w:rsidR="00F47F5E" w:rsidRPr="00B23A46" w:rsidRDefault="00F47F5E" w:rsidP="00F47F5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Text book readings</w:t>
      </w:r>
    </w:p>
    <w:p w:rsidR="00F47F5E" w:rsidRPr="001B7BBB" w:rsidRDefault="00F47F5E" w:rsidP="00F47F5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Students will write a 3-5 page reflection paper on one of the doctrines dealt with in class.  Paper should include the following discussions:  Main points of the doctrine with supporting scriptures, varying views of the doctrine and the student’s own personal view.  Papers due week 7 of class. </w:t>
      </w:r>
      <w:r w:rsidRPr="005D27BE">
        <w:rPr>
          <w:b/>
          <w:sz w:val="24"/>
          <w:szCs w:val="24"/>
        </w:rPr>
        <w:t>(Remember that plagiarizing is cheating.)</w:t>
      </w:r>
    </w:p>
    <w:p w:rsidR="00F47F5E" w:rsidRDefault="00F47F5E" w:rsidP="00F47F5E">
      <w:pPr>
        <w:pStyle w:val="NoSpacing"/>
        <w:rPr>
          <w:sz w:val="24"/>
          <w:szCs w:val="24"/>
        </w:rPr>
      </w:pPr>
    </w:p>
    <w:p w:rsidR="00F47F5E" w:rsidRPr="001E28A6" w:rsidRDefault="00F47F5E" w:rsidP="00F47F5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Course Schedule: </w:t>
      </w:r>
    </w:p>
    <w:p w:rsidR="00F47F5E" w:rsidRDefault="00F47F5E" w:rsidP="00F47F5E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Week 1- Introduction of Syllabus and systematic theology.</w:t>
      </w:r>
      <w:proofErr w:type="gramEnd"/>
      <w:r>
        <w:rPr>
          <w:sz w:val="24"/>
          <w:szCs w:val="24"/>
        </w:rPr>
        <w:t xml:space="preserve">  </w:t>
      </w:r>
    </w:p>
    <w:p w:rsidR="00F47F5E" w:rsidRDefault="00F47F5E" w:rsidP="00F47F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Week 2- Doctrine of the Word of God: Authority, Inerrancy and Sufficiency. </w:t>
      </w:r>
    </w:p>
    <w:p w:rsidR="00F47F5E" w:rsidRDefault="00F47F5E" w:rsidP="00F47F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Week 3- Doctrine of God: Communicable and Incommunicable attributes.  </w:t>
      </w:r>
      <w:proofErr w:type="gramStart"/>
      <w:r>
        <w:rPr>
          <w:sz w:val="24"/>
          <w:szCs w:val="24"/>
        </w:rPr>
        <w:t>Doctrine of Trinity.</w:t>
      </w:r>
      <w:proofErr w:type="gramEnd"/>
    </w:p>
    <w:p w:rsidR="00F47F5E" w:rsidRDefault="00F47F5E" w:rsidP="00F47F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Week 4- Doctrine of God: Doctrine of Trinity and Creation.  </w:t>
      </w:r>
    </w:p>
    <w:p w:rsidR="00F47F5E" w:rsidRDefault="00F47F5E" w:rsidP="00F47F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Week 5- Doctrine of God: Prayer, Providence, Demons and Angels.</w:t>
      </w:r>
    </w:p>
    <w:p w:rsidR="00F47F5E" w:rsidRDefault="00F47F5E" w:rsidP="00F47F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Week 6- Doctrine of Man: Creation and </w:t>
      </w:r>
      <w:proofErr w:type="gramStart"/>
      <w:r>
        <w:rPr>
          <w:sz w:val="24"/>
          <w:szCs w:val="24"/>
        </w:rPr>
        <w:t>Fall</w:t>
      </w:r>
      <w:proofErr w:type="gramEnd"/>
      <w:r>
        <w:rPr>
          <w:sz w:val="24"/>
          <w:szCs w:val="24"/>
        </w:rPr>
        <w:t>.</w:t>
      </w:r>
    </w:p>
    <w:p w:rsidR="00F47F5E" w:rsidRDefault="00F47F5E" w:rsidP="00F47F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Week 7- Doctrine of Christ: Deity and Atonement.</w:t>
      </w:r>
      <w:r w:rsidRPr="00FD5952">
        <w:rPr>
          <w:b/>
          <w:sz w:val="24"/>
          <w:szCs w:val="24"/>
        </w:rPr>
        <w:t xml:space="preserve"> </w:t>
      </w:r>
      <w:proofErr w:type="gramStart"/>
      <w:r w:rsidRPr="00FD5952">
        <w:rPr>
          <w:b/>
          <w:sz w:val="24"/>
          <w:szCs w:val="24"/>
        </w:rPr>
        <w:t>(Paper Due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F47F5E" w:rsidRDefault="00F47F5E" w:rsidP="00F47F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Week 8- Doctrine of Christ: Resurrection and Ascension.</w:t>
      </w:r>
    </w:p>
    <w:p w:rsidR="00F47F5E" w:rsidRDefault="00F47F5E" w:rsidP="00F47F5E">
      <w:pPr>
        <w:pStyle w:val="NoSpacing"/>
        <w:rPr>
          <w:sz w:val="24"/>
          <w:szCs w:val="24"/>
        </w:rPr>
      </w:pPr>
    </w:p>
    <w:p w:rsidR="00F47F5E" w:rsidRDefault="00F47F5E" w:rsidP="00F47F5E">
      <w:pPr>
        <w:pStyle w:val="NoSpacing"/>
        <w:rPr>
          <w:b/>
          <w:sz w:val="24"/>
          <w:szCs w:val="24"/>
        </w:rPr>
      </w:pPr>
      <w:r w:rsidRPr="001E28A6">
        <w:rPr>
          <w:b/>
          <w:sz w:val="24"/>
          <w:szCs w:val="24"/>
        </w:rPr>
        <w:t xml:space="preserve">Students will be graded on: </w:t>
      </w:r>
    </w:p>
    <w:p w:rsidR="00F47F5E" w:rsidRDefault="00F47F5E" w:rsidP="00F47F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Assigned Reading 25%</w:t>
      </w:r>
    </w:p>
    <w:p w:rsidR="00F47F5E" w:rsidRDefault="00F47F5E" w:rsidP="00F47F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Class Discussions 25%</w:t>
      </w:r>
    </w:p>
    <w:p w:rsidR="00F47F5E" w:rsidRDefault="00F47F5E" w:rsidP="00F47F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Doctrinal Paper    50%</w:t>
      </w:r>
    </w:p>
    <w:p w:rsidR="00F47F5E" w:rsidRDefault="00F47F5E" w:rsidP="00F47F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Total                     100%</w:t>
      </w:r>
    </w:p>
    <w:p w:rsidR="00F47F5E" w:rsidRPr="00F47F5E" w:rsidRDefault="00F47F5E" w:rsidP="00F47F5E">
      <w:pPr>
        <w:pStyle w:val="NoSpacing"/>
        <w:rPr>
          <w:sz w:val="24"/>
          <w:szCs w:val="24"/>
        </w:rPr>
      </w:pPr>
    </w:p>
    <w:p w:rsidR="008F2BB0" w:rsidRPr="00F47F5E" w:rsidRDefault="00F47F5E" w:rsidP="00F47F5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Additional Resources (Not Required): </w:t>
      </w:r>
      <w:proofErr w:type="spellStart"/>
      <w:r>
        <w:t>Grenz</w:t>
      </w:r>
      <w:proofErr w:type="spellEnd"/>
      <w:r>
        <w:t xml:space="preserve">, Stanley. </w:t>
      </w:r>
      <w:r w:rsidRPr="00642997">
        <w:rPr>
          <w:i/>
        </w:rPr>
        <w:t>Pocket Dictionary of Theological Terms</w:t>
      </w:r>
      <w:r>
        <w:t xml:space="preserve">. Downers Grove: </w:t>
      </w:r>
      <w:proofErr w:type="spellStart"/>
      <w:r>
        <w:t>InterVarsity</w:t>
      </w:r>
      <w:proofErr w:type="spellEnd"/>
      <w:r>
        <w:t xml:space="preserve"> Press, 1999. Erickson, Millard. </w:t>
      </w:r>
      <w:proofErr w:type="gramStart"/>
      <w:r w:rsidRPr="009672F5">
        <w:rPr>
          <w:i/>
        </w:rPr>
        <w:t>Introducing Christian Doctrine, Third Ed</w:t>
      </w:r>
      <w:r>
        <w:t>. Grand Rapids: Baker Academic, 2015.</w:t>
      </w:r>
      <w:proofErr w:type="gramEnd"/>
      <w:r>
        <w:t xml:space="preserve"> Allison, Gregg R. </w:t>
      </w:r>
      <w:r w:rsidRPr="009C2394">
        <w:rPr>
          <w:i/>
        </w:rPr>
        <w:t>Historical Theology: An Introduction to Christian Doctrine</w:t>
      </w:r>
      <w:r>
        <w:t>. Grand Rapids: Zondervan, 2011</w:t>
      </w:r>
    </w:p>
    <w:sectPr w:rsidR="008F2BB0" w:rsidRPr="00F47F5E" w:rsidSect="00F47F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54F" w:rsidRDefault="0039554F" w:rsidP="00F47F5E">
      <w:pPr>
        <w:spacing w:after="0" w:line="240" w:lineRule="auto"/>
      </w:pPr>
      <w:r>
        <w:separator/>
      </w:r>
    </w:p>
  </w:endnote>
  <w:endnote w:type="continuationSeparator" w:id="0">
    <w:p w:rsidR="0039554F" w:rsidRDefault="0039554F" w:rsidP="00F4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54F" w:rsidRDefault="0039554F" w:rsidP="00F47F5E">
      <w:pPr>
        <w:spacing w:after="0" w:line="240" w:lineRule="auto"/>
      </w:pPr>
      <w:r>
        <w:separator/>
      </w:r>
    </w:p>
  </w:footnote>
  <w:footnote w:type="continuationSeparator" w:id="0">
    <w:p w:rsidR="0039554F" w:rsidRDefault="0039554F" w:rsidP="00F47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10C0A"/>
    <w:multiLevelType w:val="hybridMultilevel"/>
    <w:tmpl w:val="84F05D04"/>
    <w:lvl w:ilvl="0" w:tplc="34FE68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5E"/>
    <w:rsid w:val="0039554F"/>
    <w:rsid w:val="008F2BB0"/>
    <w:rsid w:val="00F4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7F5E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F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F5E"/>
  </w:style>
  <w:style w:type="paragraph" w:styleId="Footer">
    <w:name w:val="footer"/>
    <w:basedOn w:val="Normal"/>
    <w:link w:val="FooterChar"/>
    <w:uiPriority w:val="99"/>
    <w:unhideWhenUsed/>
    <w:rsid w:val="00F47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F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7F5E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F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F5E"/>
  </w:style>
  <w:style w:type="paragraph" w:styleId="Footer">
    <w:name w:val="footer"/>
    <w:basedOn w:val="Normal"/>
    <w:link w:val="FooterChar"/>
    <w:uiPriority w:val="99"/>
    <w:unhideWhenUsed/>
    <w:rsid w:val="00F47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1</cp:revision>
  <dcterms:created xsi:type="dcterms:W3CDTF">2018-10-01T16:46:00Z</dcterms:created>
  <dcterms:modified xsi:type="dcterms:W3CDTF">2018-10-01T16:49:00Z</dcterms:modified>
</cp:coreProperties>
</file>