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E7AA7" w14:textId="77777777" w:rsidR="00C14AFD" w:rsidRPr="00D92185" w:rsidRDefault="00C14AFD" w:rsidP="00FC245E">
      <w:pPr>
        <w:pStyle w:val="Header"/>
        <w:ind w:left="0" w:firstLine="0"/>
        <w:jc w:val="center"/>
        <w:rPr>
          <w:rFonts w:ascii="Tahoma" w:hAnsi="Tahoma" w:cs="Tahoma"/>
          <w:b/>
          <w:sz w:val="28"/>
          <w:szCs w:val="28"/>
        </w:rPr>
      </w:pPr>
      <w:r w:rsidRPr="00D92185">
        <w:rPr>
          <w:rFonts w:ascii="Tahoma" w:hAnsi="Tahoma" w:cs="Tahoma"/>
          <w:b/>
          <w:sz w:val="28"/>
          <w:szCs w:val="28"/>
        </w:rPr>
        <w:t>STANDARD OPERATING PROCEDURE</w:t>
      </w:r>
    </w:p>
    <w:p w14:paraId="00841B22" w14:textId="18C29683" w:rsidR="00C14AFD" w:rsidRPr="00D92185" w:rsidRDefault="00C14AFD" w:rsidP="00700C67">
      <w:pPr>
        <w:pStyle w:val="Header"/>
        <w:ind w:left="0" w:right="180" w:firstLine="0"/>
        <w:jc w:val="center"/>
        <w:rPr>
          <w:rFonts w:ascii="Tahoma" w:hAnsi="Tahoma" w:cs="Tahoma"/>
          <w:b/>
          <w:bCs/>
          <w:sz w:val="28"/>
          <w:szCs w:val="28"/>
        </w:rPr>
      </w:pPr>
      <w:r w:rsidRPr="0B1FF613">
        <w:rPr>
          <w:rFonts w:ascii="Tahoma" w:hAnsi="Tahoma" w:cs="Tahoma"/>
          <w:b/>
          <w:bCs/>
          <w:sz w:val="28"/>
          <w:szCs w:val="28"/>
        </w:rPr>
        <w:t>Environmental Health Monitoring (EHM)</w:t>
      </w:r>
    </w:p>
    <w:p w14:paraId="5E0D7682" w14:textId="2FF455BE" w:rsidR="000B2E95" w:rsidRPr="000B2E95" w:rsidRDefault="000B2E95" w:rsidP="00FC245E">
      <w:pPr>
        <w:pStyle w:val="Header"/>
        <w:ind w:left="0" w:right="180" w:firstLine="0"/>
        <w:jc w:val="center"/>
        <w:rPr>
          <w:rFonts w:ascii="Tahoma" w:hAnsi="Tahoma" w:cs="Tahoma"/>
          <w:b/>
          <w:sz w:val="24"/>
          <w:szCs w:val="24"/>
        </w:rPr>
      </w:pPr>
      <w:r w:rsidRPr="000B2E95">
        <w:rPr>
          <w:rFonts w:ascii="Tahoma" w:hAnsi="Tahoma" w:cs="Tahoma"/>
          <w:b/>
          <w:sz w:val="24"/>
          <w:szCs w:val="24"/>
        </w:rPr>
        <w:t>Sentinel Free Soiled Bedding (SFSB) Sampling</w:t>
      </w:r>
    </w:p>
    <w:p w14:paraId="2B3F0C93" w14:textId="1E487DC3" w:rsidR="00C14AFD" w:rsidRPr="000B2E95" w:rsidRDefault="00C14AFD" w:rsidP="00FC245E">
      <w:pPr>
        <w:pStyle w:val="Header"/>
        <w:ind w:left="0" w:right="180" w:firstLine="0"/>
        <w:jc w:val="center"/>
        <w:rPr>
          <w:rFonts w:ascii="Tahoma" w:hAnsi="Tahoma" w:cs="Tahoma"/>
          <w:b/>
          <w:sz w:val="24"/>
          <w:szCs w:val="24"/>
        </w:rPr>
      </w:pPr>
      <w:r w:rsidRPr="000B2E95">
        <w:rPr>
          <w:rFonts w:ascii="Tahoma" w:hAnsi="Tahoma" w:cs="Tahoma"/>
          <w:b/>
          <w:sz w:val="24"/>
          <w:szCs w:val="24"/>
        </w:rPr>
        <w:t>Static and Ventilated Racks with Cage Level Filtration</w:t>
      </w:r>
    </w:p>
    <w:p w14:paraId="0A37501D" w14:textId="4A2CEDEE" w:rsidR="00F173C0" w:rsidRPr="00D92185" w:rsidRDefault="00700C67" w:rsidP="00FC245E">
      <w:pPr>
        <w:tabs>
          <w:tab w:val="left" w:pos="7966"/>
        </w:tabs>
        <w:ind w:left="0" w:firstLine="0"/>
        <w:rPr>
          <w:rFonts w:ascii="Tahoma" w:hAnsi="Tahoma" w:cs="Tahoma"/>
          <w:lang w:val="fr-CA"/>
        </w:rPr>
      </w:pPr>
      <w:r>
        <w:rPr>
          <w:rFonts w:ascii="Tahoma" w:hAnsi="Tahoma" w:cs="Tahoma"/>
          <w:lang w:val="fr-CA"/>
        </w:rPr>
        <w:tab/>
      </w:r>
    </w:p>
    <w:p w14:paraId="3100B25E" w14:textId="22A28A47" w:rsidR="008F07BC" w:rsidRPr="00D42B43" w:rsidRDefault="65A06D22" w:rsidP="00700C67">
      <w:pPr>
        <w:pStyle w:val="ListParagraph"/>
        <w:tabs>
          <w:tab w:val="right" w:pos="9360"/>
        </w:tabs>
        <w:ind w:left="0" w:right="180" w:firstLine="0"/>
        <w:rPr>
          <w:rFonts w:ascii="Tahoma" w:hAnsi="Tahoma" w:cs="Tahoma"/>
          <w:sz w:val="22"/>
        </w:rPr>
      </w:pPr>
      <w:r w:rsidRPr="0B1FF613">
        <w:rPr>
          <w:rFonts w:ascii="Tahoma" w:hAnsi="Tahoma" w:cs="Tahoma"/>
          <w:sz w:val="22"/>
        </w:rPr>
        <w:t xml:space="preserve">For static cages and ventilated rack systems with cage level filtration (ex. </w:t>
      </w:r>
      <w:r w:rsidR="008B1AD4" w:rsidRPr="0B1FF613">
        <w:rPr>
          <w:rFonts w:ascii="Tahoma" w:hAnsi="Tahoma" w:cs="Tahoma"/>
          <w:sz w:val="22"/>
        </w:rPr>
        <w:t xml:space="preserve">Lab Products, </w:t>
      </w:r>
      <w:proofErr w:type="spellStart"/>
      <w:r w:rsidRPr="0B1FF613">
        <w:rPr>
          <w:rFonts w:ascii="Tahoma" w:hAnsi="Tahoma" w:cs="Tahoma"/>
          <w:sz w:val="22"/>
        </w:rPr>
        <w:t>Innovive</w:t>
      </w:r>
      <w:proofErr w:type="spellEnd"/>
      <w:r w:rsidRPr="0B1FF613">
        <w:rPr>
          <w:rFonts w:ascii="Tahoma" w:hAnsi="Tahoma" w:cs="Tahoma"/>
          <w:sz w:val="22"/>
        </w:rPr>
        <w:t xml:space="preserve">, Animal Care Systems, </w:t>
      </w:r>
      <w:proofErr w:type="spellStart"/>
      <w:r w:rsidRPr="0B1FF613">
        <w:rPr>
          <w:rFonts w:ascii="Tahoma" w:hAnsi="Tahoma" w:cs="Tahoma"/>
          <w:sz w:val="22"/>
        </w:rPr>
        <w:t>Thoren</w:t>
      </w:r>
      <w:proofErr w:type="spellEnd"/>
      <w:r w:rsidRPr="0B1FF613">
        <w:rPr>
          <w:rFonts w:ascii="Tahoma" w:hAnsi="Tahoma" w:cs="Tahoma"/>
          <w:sz w:val="22"/>
        </w:rPr>
        <w:t xml:space="preserve">, etc.), </w:t>
      </w:r>
      <w:r w:rsidR="00EE0E9C">
        <w:rPr>
          <w:rFonts w:ascii="Tahoma" w:hAnsi="Tahoma" w:cs="Tahoma"/>
          <w:sz w:val="22"/>
        </w:rPr>
        <w:t>environmental</w:t>
      </w:r>
      <w:r w:rsidRPr="0B1FF613">
        <w:rPr>
          <w:rFonts w:ascii="Tahoma" w:hAnsi="Tahoma" w:cs="Tahoma"/>
          <w:sz w:val="22"/>
        </w:rPr>
        <w:t xml:space="preserve"> d</w:t>
      </w:r>
      <w:r w:rsidR="000819D6" w:rsidRPr="0B1FF613">
        <w:rPr>
          <w:rFonts w:ascii="Tahoma" w:hAnsi="Tahoma" w:cs="Tahoma"/>
          <w:sz w:val="22"/>
        </w:rPr>
        <w:t>ust</w:t>
      </w:r>
      <w:r w:rsidRPr="0B1FF613">
        <w:rPr>
          <w:rFonts w:ascii="Tahoma" w:hAnsi="Tahoma" w:cs="Tahoma"/>
          <w:sz w:val="22"/>
        </w:rPr>
        <w:t xml:space="preserve"> sampling cannot be used. </w:t>
      </w:r>
      <w:r w:rsidR="000819D6" w:rsidRPr="00FC5DFA">
        <w:rPr>
          <w:rFonts w:ascii="Tahoma" w:hAnsi="Tahoma" w:cs="Tahoma"/>
          <w:sz w:val="22"/>
          <w:u w:val="single"/>
        </w:rPr>
        <w:t xml:space="preserve">To replace </w:t>
      </w:r>
      <w:r w:rsidRPr="00FC5DFA">
        <w:rPr>
          <w:rFonts w:ascii="Tahoma" w:hAnsi="Tahoma" w:cs="Tahoma"/>
          <w:sz w:val="22"/>
          <w:u w:val="single"/>
        </w:rPr>
        <w:t>the use of live animal sentinels in these situations,</w:t>
      </w:r>
      <w:r w:rsidRPr="0B1FF613">
        <w:rPr>
          <w:rFonts w:ascii="Tahoma" w:hAnsi="Tahoma" w:cs="Tahoma"/>
          <w:sz w:val="22"/>
        </w:rPr>
        <w:t xml:space="preserve"> a piece of media and flocked/sticky swabs </w:t>
      </w:r>
      <w:r w:rsidR="00667A6C" w:rsidRPr="0B1FF613">
        <w:rPr>
          <w:rFonts w:ascii="Tahoma" w:hAnsi="Tahoma" w:cs="Tahoma"/>
          <w:sz w:val="22"/>
        </w:rPr>
        <w:t xml:space="preserve">can </w:t>
      </w:r>
      <w:r w:rsidRPr="0B1FF613">
        <w:rPr>
          <w:rFonts w:ascii="Tahoma" w:hAnsi="Tahoma" w:cs="Tahoma"/>
          <w:sz w:val="22"/>
        </w:rPr>
        <w:t xml:space="preserve">be passed through </w:t>
      </w:r>
      <w:r w:rsidR="00667A6C" w:rsidRPr="0B1FF613">
        <w:rPr>
          <w:rFonts w:ascii="Tahoma" w:hAnsi="Tahoma" w:cs="Tahoma"/>
          <w:sz w:val="22"/>
        </w:rPr>
        <w:t xml:space="preserve">a </w:t>
      </w:r>
      <w:r w:rsidR="00C01036" w:rsidRPr="0B1FF613">
        <w:rPr>
          <w:rFonts w:ascii="Tahoma" w:hAnsi="Tahoma" w:cs="Tahoma"/>
          <w:sz w:val="22"/>
        </w:rPr>
        <w:t>traditional s</w:t>
      </w:r>
      <w:r w:rsidRPr="0B1FF613">
        <w:rPr>
          <w:rFonts w:ascii="Tahoma" w:hAnsi="Tahoma" w:cs="Tahoma"/>
          <w:sz w:val="22"/>
        </w:rPr>
        <w:t>oiled bedding</w:t>
      </w:r>
      <w:r w:rsidR="00C01036" w:rsidRPr="0B1FF613">
        <w:rPr>
          <w:rFonts w:ascii="Tahoma" w:hAnsi="Tahoma" w:cs="Tahoma"/>
          <w:sz w:val="22"/>
        </w:rPr>
        <w:t xml:space="preserve"> cage that does not contain sentinel animals</w:t>
      </w:r>
      <w:r w:rsidRPr="0B1FF613">
        <w:rPr>
          <w:rFonts w:ascii="Tahoma" w:hAnsi="Tahoma" w:cs="Tahoma"/>
          <w:sz w:val="22"/>
        </w:rPr>
        <w:t xml:space="preserve">. Samples will be collected approximately every 3 months. </w:t>
      </w:r>
    </w:p>
    <w:p w14:paraId="5DAB6C7B" w14:textId="77777777" w:rsidR="008F07BC" w:rsidRPr="00D42B43" w:rsidRDefault="008F07BC" w:rsidP="00700C67">
      <w:pPr>
        <w:pStyle w:val="ListParagraph"/>
        <w:tabs>
          <w:tab w:val="right" w:pos="9360"/>
        </w:tabs>
        <w:ind w:left="0" w:right="180" w:firstLine="0"/>
        <w:rPr>
          <w:rFonts w:ascii="Tahoma" w:hAnsi="Tahoma" w:cs="Tahoma"/>
          <w:sz w:val="22"/>
        </w:rPr>
      </w:pPr>
    </w:p>
    <w:p w14:paraId="7CCA4EF5" w14:textId="77777777" w:rsidR="00357B9B" w:rsidRPr="00D42B43" w:rsidRDefault="00357B9B" w:rsidP="00700C67">
      <w:pPr>
        <w:pStyle w:val="ListParagraph"/>
        <w:numPr>
          <w:ilvl w:val="0"/>
          <w:numId w:val="11"/>
        </w:numPr>
        <w:tabs>
          <w:tab w:val="right" w:pos="9360"/>
        </w:tabs>
        <w:spacing w:after="160" w:line="252" w:lineRule="auto"/>
        <w:ind w:left="720" w:right="180"/>
        <w:jc w:val="left"/>
        <w:rPr>
          <w:rFonts w:ascii="Tahoma" w:hAnsi="Tahoma" w:cs="Tahoma"/>
          <w:b/>
          <w:bCs/>
          <w:sz w:val="22"/>
        </w:rPr>
      </w:pPr>
      <w:r w:rsidRPr="00D42B43">
        <w:rPr>
          <w:rFonts w:ascii="Tahoma" w:hAnsi="Tahoma" w:cs="Tahoma"/>
          <w:b/>
          <w:bCs/>
          <w:sz w:val="22"/>
        </w:rPr>
        <w:t>Frequency of Diagnostic Sample Collection</w:t>
      </w:r>
    </w:p>
    <w:p w14:paraId="5BE39D86" w14:textId="2A934F53" w:rsidR="00357B9B" w:rsidRPr="00D42B43" w:rsidRDefault="00357B9B" w:rsidP="00700C67">
      <w:pPr>
        <w:pStyle w:val="ListParagraph"/>
        <w:numPr>
          <w:ilvl w:val="1"/>
          <w:numId w:val="11"/>
        </w:numPr>
        <w:tabs>
          <w:tab w:val="right" w:pos="9360"/>
        </w:tabs>
        <w:ind w:right="180"/>
        <w:rPr>
          <w:rFonts w:ascii="Tahoma" w:hAnsi="Tahoma" w:cs="Tahoma"/>
          <w:sz w:val="22"/>
          <w:lang w:val="en-US"/>
        </w:rPr>
      </w:pPr>
      <w:r w:rsidRPr="00D42B43">
        <w:rPr>
          <w:rFonts w:ascii="Tahoma" w:hAnsi="Tahoma" w:cs="Tahoma"/>
          <w:sz w:val="22"/>
          <w:lang w:val="en-US"/>
        </w:rPr>
        <w:t>Samples</w:t>
      </w:r>
      <w:r w:rsidRPr="00D42B43">
        <w:rPr>
          <w:rFonts w:ascii="Tahoma" w:hAnsi="Tahoma" w:cs="Tahoma"/>
          <w:sz w:val="22"/>
        </w:rPr>
        <w:t xml:space="preserve"> are collected </w:t>
      </w:r>
      <w:r w:rsidRPr="00EE0E9C">
        <w:rPr>
          <w:rFonts w:ascii="Tahoma" w:hAnsi="Tahoma" w:cs="Tahoma"/>
          <w:bCs/>
          <w:sz w:val="22"/>
        </w:rPr>
        <w:t>once every three months (</w:t>
      </w:r>
      <w:proofErr w:type="gramStart"/>
      <w:r w:rsidRPr="00EE0E9C">
        <w:rPr>
          <w:rFonts w:ascii="Tahoma" w:hAnsi="Tahoma" w:cs="Tahoma"/>
          <w:bCs/>
          <w:sz w:val="22"/>
        </w:rPr>
        <w:t>i.e.</w:t>
      </w:r>
      <w:proofErr w:type="gramEnd"/>
      <w:r w:rsidRPr="00EE0E9C">
        <w:rPr>
          <w:rFonts w:ascii="Tahoma" w:hAnsi="Tahoma" w:cs="Tahoma"/>
          <w:bCs/>
          <w:sz w:val="22"/>
        </w:rPr>
        <w:t xml:space="preserve"> quarterly) from</w:t>
      </w:r>
      <w:r w:rsidRPr="00D42B43">
        <w:rPr>
          <w:rFonts w:ascii="Tahoma" w:hAnsi="Tahoma" w:cs="Tahoma"/>
          <w:sz w:val="22"/>
        </w:rPr>
        <w:t xml:space="preserve"> the soiled bedding cages (SBC).</w:t>
      </w:r>
    </w:p>
    <w:p w14:paraId="461F0A07" w14:textId="77777777" w:rsidR="00357B9B" w:rsidRPr="00D42B43" w:rsidRDefault="00357B9B" w:rsidP="00700C67">
      <w:pPr>
        <w:pStyle w:val="ListParagraph"/>
        <w:numPr>
          <w:ilvl w:val="1"/>
          <w:numId w:val="11"/>
        </w:numPr>
        <w:tabs>
          <w:tab w:val="right" w:pos="9360"/>
        </w:tabs>
        <w:ind w:right="180"/>
        <w:rPr>
          <w:rFonts w:ascii="Tahoma" w:hAnsi="Tahoma" w:cs="Tahoma"/>
          <w:sz w:val="22"/>
          <w:lang w:val="en-US"/>
        </w:rPr>
      </w:pPr>
      <w:r w:rsidRPr="00D42B43">
        <w:rPr>
          <w:rFonts w:ascii="Tahoma" w:hAnsi="Tahoma" w:cs="Tahoma"/>
          <w:sz w:val="22"/>
        </w:rPr>
        <w:t>Once the samples are collected, a new SBC is obtained from cage wash.</w:t>
      </w:r>
    </w:p>
    <w:p w14:paraId="5D58F6EF" w14:textId="77777777" w:rsidR="00357B9B" w:rsidRPr="00D42B43" w:rsidRDefault="00357B9B" w:rsidP="00700C67">
      <w:pPr>
        <w:pStyle w:val="ListParagraph"/>
        <w:numPr>
          <w:ilvl w:val="0"/>
          <w:numId w:val="11"/>
        </w:numPr>
        <w:tabs>
          <w:tab w:val="right" w:pos="9360"/>
        </w:tabs>
        <w:spacing w:after="160" w:line="252" w:lineRule="auto"/>
        <w:ind w:left="720" w:right="180"/>
        <w:jc w:val="left"/>
        <w:rPr>
          <w:rFonts w:ascii="Tahoma" w:hAnsi="Tahoma" w:cs="Tahoma"/>
          <w:b/>
          <w:bCs/>
          <w:sz w:val="22"/>
          <w:lang w:val="en-US"/>
        </w:rPr>
      </w:pPr>
      <w:r w:rsidRPr="00D42B43">
        <w:rPr>
          <w:rFonts w:ascii="Tahoma" w:hAnsi="Tahoma" w:cs="Tahoma"/>
          <w:b/>
          <w:bCs/>
          <w:sz w:val="22"/>
        </w:rPr>
        <w:t xml:space="preserve"> </w:t>
      </w:r>
      <w:r w:rsidRPr="00D42B43">
        <w:rPr>
          <w:rFonts w:ascii="Tahoma" w:hAnsi="Tahoma" w:cs="Tahoma"/>
          <w:b/>
          <w:bCs/>
          <w:sz w:val="22"/>
          <w:lang w:val="en-US"/>
        </w:rPr>
        <w:t>Collection of soiled bedding</w:t>
      </w:r>
    </w:p>
    <w:p w14:paraId="1DF7015D" w14:textId="77777777" w:rsidR="00357B9B" w:rsidRPr="00D42B43" w:rsidRDefault="00357B9B" w:rsidP="00700C67">
      <w:pPr>
        <w:pStyle w:val="ListParagraph"/>
        <w:numPr>
          <w:ilvl w:val="1"/>
          <w:numId w:val="11"/>
        </w:numPr>
        <w:tabs>
          <w:tab w:val="right" w:pos="9360"/>
        </w:tabs>
        <w:spacing w:after="160" w:line="252" w:lineRule="auto"/>
        <w:ind w:right="180"/>
        <w:jc w:val="left"/>
        <w:rPr>
          <w:rFonts w:ascii="Tahoma" w:hAnsi="Tahoma" w:cs="Tahoma"/>
          <w:sz w:val="22"/>
          <w:lang w:val="en-US"/>
        </w:rPr>
      </w:pPr>
      <w:r w:rsidRPr="00D42B43">
        <w:rPr>
          <w:rFonts w:ascii="Tahoma" w:hAnsi="Tahoma" w:cs="Tahoma"/>
          <w:sz w:val="22"/>
          <w:lang w:val="en-US"/>
        </w:rPr>
        <w:t>The soiled bedding cage (SBC) will be labeled so that it is associated with the animals under surveillance.</w:t>
      </w:r>
    </w:p>
    <w:p w14:paraId="27FC1312" w14:textId="77777777" w:rsidR="00357B9B" w:rsidRPr="00D42B43" w:rsidRDefault="00357B9B" w:rsidP="00700C67">
      <w:pPr>
        <w:pStyle w:val="ListParagraph"/>
        <w:numPr>
          <w:ilvl w:val="1"/>
          <w:numId w:val="11"/>
        </w:numPr>
        <w:tabs>
          <w:tab w:val="right" w:pos="9360"/>
        </w:tabs>
        <w:spacing w:after="160" w:line="252" w:lineRule="auto"/>
        <w:ind w:right="180"/>
        <w:jc w:val="left"/>
        <w:rPr>
          <w:rFonts w:ascii="Tahoma" w:hAnsi="Tahoma" w:cs="Tahoma"/>
          <w:sz w:val="22"/>
          <w:lang w:val="en-US"/>
        </w:rPr>
      </w:pPr>
      <w:r w:rsidRPr="00D42B43">
        <w:rPr>
          <w:rFonts w:ascii="Tahoma" w:hAnsi="Tahoma" w:cs="Tahoma"/>
          <w:sz w:val="22"/>
          <w:lang w:val="en-US"/>
        </w:rPr>
        <w:t>For convenience, the SBC can match the cage type used to house the animals under surveillance.</w:t>
      </w:r>
    </w:p>
    <w:p w14:paraId="0C745B8E" w14:textId="77777777" w:rsidR="00357B9B" w:rsidRPr="00D42B43" w:rsidRDefault="00357B9B" w:rsidP="00700C67">
      <w:pPr>
        <w:pStyle w:val="ListParagraph"/>
        <w:numPr>
          <w:ilvl w:val="1"/>
          <w:numId w:val="11"/>
        </w:numPr>
        <w:tabs>
          <w:tab w:val="right" w:pos="9360"/>
        </w:tabs>
        <w:spacing w:after="160" w:line="252" w:lineRule="auto"/>
        <w:ind w:right="180"/>
        <w:jc w:val="left"/>
        <w:rPr>
          <w:rFonts w:ascii="Tahoma" w:hAnsi="Tahoma" w:cs="Tahoma"/>
          <w:sz w:val="22"/>
          <w:lang w:val="en-US"/>
        </w:rPr>
      </w:pPr>
      <w:r w:rsidRPr="00D42B43">
        <w:rPr>
          <w:rFonts w:ascii="Tahoma" w:hAnsi="Tahoma" w:cs="Tahoma"/>
          <w:sz w:val="22"/>
          <w:lang w:val="en-US"/>
        </w:rPr>
        <w:t xml:space="preserve">If the cage that is used to collect soiled bedding is static, it must have a static cage lid to allow for air exchange </w:t>
      </w:r>
    </w:p>
    <w:p w14:paraId="66E90B09" w14:textId="77777777" w:rsidR="00357B9B" w:rsidRPr="00D42B43" w:rsidRDefault="00357B9B" w:rsidP="00700C67">
      <w:pPr>
        <w:pStyle w:val="ListParagraph"/>
        <w:numPr>
          <w:ilvl w:val="1"/>
          <w:numId w:val="11"/>
        </w:numPr>
        <w:tabs>
          <w:tab w:val="right" w:pos="9360"/>
        </w:tabs>
        <w:spacing w:after="160" w:line="252" w:lineRule="auto"/>
        <w:ind w:right="180"/>
        <w:jc w:val="left"/>
        <w:rPr>
          <w:rFonts w:ascii="Tahoma" w:hAnsi="Tahoma" w:cs="Tahoma"/>
          <w:sz w:val="22"/>
          <w:lang w:val="en-US"/>
        </w:rPr>
      </w:pPr>
      <w:r w:rsidRPr="00D42B43">
        <w:rPr>
          <w:rFonts w:ascii="Tahoma" w:hAnsi="Tahoma" w:cs="Tahoma"/>
          <w:sz w:val="22"/>
          <w:lang w:val="en-US"/>
        </w:rPr>
        <w:t xml:space="preserve">The SBC will be kept on the same rack to represent the location/source of soiled bedding from animals under surveillance. </w:t>
      </w:r>
    </w:p>
    <w:p w14:paraId="155937CE" w14:textId="77777777" w:rsidR="00357B9B" w:rsidRPr="00D42B43" w:rsidRDefault="00357B9B" w:rsidP="00700C67">
      <w:pPr>
        <w:pStyle w:val="ListParagraph"/>
        <w:numPr>
          <w:ilvl w:val="1"/>
          <w:numId w:val="11"/>
        </w:numPr>
        <w:tabs>
          <w:tab w:val="right" w:pos="9360"/>
        </w:tabs>
        <w:spacing w:after="160" w:line="252" w:lineRule="auto"/>
        <w:ind w:right="180"/>
        <w:jc w:val="left"/>
        <w:rPr>
          <w:rFonts w:ascii="Tahoma" w:hAnsi="Tahoma" w:cs="Tahoma"/>
          <w:sz w:val="22"/>
          <w:lang w:val="en-US"/>
        </w:rPr>
      </w:pPr>
      <w:r w:rsidRPr="00D42B43">
        <w:rPr>
          <w:rFonts w:ascii="Tahoma" w:hAnsi="Tahoma" w:cs="Tahoma"/>
          <w:sz w:val="22"/>
          <w:lang w:val="en-US"/>
        </w:rPr>
        <w:t xml:space="preserve">At each cage change, </w:t>
      </w:r>
      <w:r w:rsidRPr="00D42B43">
        <w:rPr>
          <w:rFonts w:ascii="Tahoma" w:hAnsi="Tahoma" w:cs="Tahoma"/>
          <w:b/>
          <w:bCs/>
          <w:sz w:val="22"/>
          <w:lang w:val="en-US"/>
        </w:rPr>
        <w:t>transfer a tablespoon (15 mL) - 2 oz (60 mL) of soiled bedding</w:t>
      </w:r>
      <w:r w:rsidRPr="00D42B43">
        <w:rPr>
          <w:rFonts w:ascii="Tahoma" w:hAnsi="Tahoma" w:cs="Tahoma"/>
          <w:sz w:val="22"/>
          <w:lang w:val="en-US"/>
        </w:rPr>
        <w:t xml:space="preserve"> from each colony cage and place it into the SBC.</w:t>
      </w:r>
    </w:p>
    <w:p w14:paraId="5A7C231D" w14:textId="77F50DB0" w:rsidR="00357B9B" w:rsidRPr="00D42B43" w:rsidRDefault="00357B9B" w:rsidP="00700C67">
      <w:pPr>
        <w:pStyle w:val="ListParagraph"/>
        <w:numPr>
          <w:ilvl w:val="1"/>
          <w:numId w:val="11"/>
        </w:numPr>
        <w:tabs>
          <w:tab w:val="right" w:pos="9360"/>
        </w:tabs>
        <w:spacing w:after="160" w:line="252" w:lineRule="auto"/>
        <w:ind w:right="180"/>
        <w:jc w:val="left"/>
        <w:rPr>
          <w:rFonts w:ascii="Tahoma" w:hAnsi="Tahoma" w:cs="Tahoma"/>
          <w:sz w:val="22"/>
          <w:lang w:val="en-US"/>
        </w:rPr>
      </w:pPr>
      <w:r w:rsidRPr="00D42B43">
        <w:rPr>
          <w:rFonts w:ascii="Tahoma" w:hAnsi="Tahoma" w:cs="Tahoma"/>
          <w:sz w:val="22"/>
          <w:lang w:val="en-US"/>
        </w:rPr>
        <w:t>If the SBC becomes full, start a new cage, and retain both cages for sample collection.</w:t>
      </w:r>
    </w:p>
    <w:p w14:paraId="0E18FC0A" w14:textId="4F49BA47" w:rsidR="00357B9B" w:rsidRPr="00D42B43" w:rsidRDefault="00357B9B" w:rsidP="00700C67">
      <w:pPr>
        <w:pStyle w:val="ListParagraph"/>
        <w:numPr>
          <w:ilvl w:val="0"/>
          <w:numId w:val="11"/>
        </w:numPr>
        <w:tabs>
          <w:tab w:val="right" w:pos="9360"/>
        </w:tabs>
        <w:spacing w:after="160" w:line="252" w:lineRule="auto"/>
        <w:ind w:left="720" w:right="180"/>
        <w:jc w:val="left"/>
        <w:rPr>
          <w:rFonts w:ascii="Tahoma" w:hAnsi="Tahoma" w:cs="Tahoma"/>
          <w:b/>
          <w:bCs/>
          <w:sz w:val="22"/>
        </w:rPr>
      </w:pPr>
      <w:r w:rsidRPr="00D42B43">
        <w:rPr>
          <w:rFonts w:ascii="Tahoma" w:hAnsi="Tahoma" w:cs="Tahoma"/>
          <w:b/>
          <w:bCs/>
          <w:sz w:val="22"/>
        </w:rPr>
        <w:t>Materials Needed</w:t>
      </w:r>
    </w:p>
    <w:p w14:paraId="19D00CB2" w14:textId="77777777" w:rsidR="00357B9B" w:rsidRPr="00D42B43" w:rsidRDefault="00357B9B" w:rsidP="00700C67">
      <w:pPr>
        <w:pStyle w:val="ListParagraph"/>
        <w:numPr>
          <w:ilvl w:val="1"/>
          <w:numId w:val="11"/>
        </w:numPr>
        <w:tabs>
          <w:tab w:val="right" w:pos="9360"/>
        </w:tabs>
        <w:ind w:right="180"/>
        <w:rPr>
          <w:rFonts w:ascii="Tahoma" w:hAnsi="Tahoma" w:cs="Tahoma"/>
          <w:sz w:val="22"/>
        </w:rPr>
      </w:pPr>
      <w:r w:rsidRPr="00D42B43">
        <w:rPr>
          <w:rFonts w:ascii="Tahoma" w:hAnsi="Tahoma" w:cs="Tahoma"/>
          <w:sz w:val="22"/>
        </w:rPr>
        <w:t>Gloves</w:t>
      </w:r>
    </w:p>
    <w:p w14:paraId="5D83C102" w14:textId="77777777" w:rsidR="00357B9B" w:rsidRPr="00D42B43" w:rsidRDefault="00357B9B" w:rsidP="00700C67">
      <w:pPr>
        <w:pStyle w:val="ListParagraph"/>
        <w:numPr>
          <w:ilvl w:val="1"/>
          <w:numId w:val="11"/>
        </w:numPr>
        <w:tabs>
          <w:tab w:val="right" w:pos="9360"/>
        </w:tabs>
        <w:ind w:right="180"/>
        <w:rPr>
          <w:rFonts w:ascii="Tahoma" w:hAnsi="Tahoma" w:cs="Tahoma"/>
          <w:sz w:val="22"/>
        </w:rPr>
      </w:pPr>
      <w:r w:rsidRPr="00D42B43">
        <w:rPr>
          <w:rFonts w:ascii="Tahoma" w:hAnsi="Tahoma" w:cs="Tahoma"/>
          <w:sz w:val="22"/>
        </w:rPr>
        <w:t xml:space="preserve">50 mL sterile conical tube </w:t>
      </w:r>
    </w:p>
    <w:p w14:paraId="22905A59" w14:textId="59438477" w:rsidR="00357B9B" w:rsidRPr="00D42B43" w:rsidRDefault="00357B9B" w:rsidP="00700C67">
      <w:pPr>
        <w:pStyle w:val="ListParagraph"/>
        <w:numPr>
          <w:ilvl w:val="1"/>
          <w:numId w:val="11"/>
        </w:numPr>
        <w:tabs>
          <w:tab w:val="right" w:pos="9360"/>
        </w:tabs>
        <w:ind w:right="180"/>
        <w:rPr>
          <w:rFonts w:ascii="Tahoma" w:hAnsi="Tahoma" w:cs="Tahoma"/>
          <w:sz w:val="22"/>
        </w:rPr>
      </w:pPr>
      <w:r w:rsidRPr="00D42B43">
        <w:rPr>
          <w:rFonts w:ascii="Tahoma" w:hAnsi="Tahoma" w:cs="Tahoma"/>
          <w:sz w:val="22"/>
        </w:rPr>
        <w:t xml:space="preserve">1 </w:t>
      </w:r>
      <w:r w:rsidR="00180A71">
        <w:rPr>
          <w:rFonts w:ascii="Tahoma" w:hAnsi="Tahoma" w:cs="Tahoma"/>
          <w:sz w:val="22"/>
        </w:rPr>
        <w:t>collection</w:t>
      </w:r>
      <w:r w:rsidRPr="00D42B43">
        <w:rPr>
          <w:rFonts w:ascii="Tahoma" w:hAnsi="Tahoma" w:cs="Tahoma"/>
          <w:sz w:val="22"/>
        </w:rPr>
        <w:t xml:space="preserve"> media</w:t>
      </w:r>
    </w:p>
    <w:p w14:paraId="16E6BC09" w14:textId="77777777" w:rsidR="00357B9B" w:rsidRPr="00D42B43" w:rsidRDefault="00357B9B" w:rsidP="00700C67">
      <w:pPr>
        <w:pStyle w:val="ListParagraph"/>
        <w:numPr>
          <w:ilvl w:val="1"/>
          <w:numId w:val="11"/>
        </w:numPr>
        <w:tabs>
          <w:tab w:val="right" w:pos="9360"/>
        </w:tabs>
        <w:ind w:right="180"/>
        <w:rPr>
          <w:rFonts w:ascii="Tahoma" w:hAnsi="Tahoma" w:cs="Tahoma"/>
          <w:sz w:val="22"/>
        </w:rPr>
      </w:pPr>
      <w:r w:rsidRPr="00D42B43">
        <w:rPr>
          <w:rFonts w:ascii="Tahoma" w:hAnsi="Tahoma" w:cs="Tahoma"/>
          <w:sz w:val="22"/>
        </w:rPr>
        <w:t>3 flocked or sticky swabs</w:t>
      </w:r>
    </w:p>
    <w:p w14:paraId="60061E4C" w14:textId="26635A62" w:rsidR="00EA7F5B" w:rsidRPr="00D42B43" w:rsidRDefault="00357B9B" w:rsidP="00700C67">
      <w:pPr>
        <w:pStyle w:val="ListParagraph"/>
        <w:numPr>
          <w:ilvl w:val="0"/>
          <w:numId w:val="11"/>
        </w:numPr>
        <w:tabs>
          <w:tab w:val="right" w:pos="9360"/>
        </w:tabs>
        <w:spacing w:after="160" w:line="252" w:lineRule="auto"/>
        <w:ind w:left="720" w:right="180"/>
        <w:jc w:val="left"/>
        <w:rPr>
          <w:rFonts w:ascii="Tahoma" w:hAnsi="Tahoma" w:cs="Tahoma"/>
          <w:b/>
          <w:bCs/>
          <w:sz w:val="22"/>
        </w:rPr>
      </w:pPr>
      <w:r w:rsidRPr="00D42B43">
        <w:rPr>
          <w:rFonts w:ascii="Tahoma" w:hAnsi="Tahoma" w:cs="Tahoma"/>
          <w:b/>
          <w:bCs/>
          <w:sz w:val="22"/>
        </w:rPr>
        <w:t>Procedure</w:t>
      </w:r>
    </w:p>
    <w:p w14:paraId="41846BED" w14:textId="77777777" w:rsidR="002005B7" w:rsidRPr="00D42B43" w:rsidRDefault="002005B7" w:rsidP="00700C67">
      <w:pPr>
        <w:pStyle w:val="ListParagraph"/>
        <w:numPr>
          <w:ilvl w:val="1"/>
          <w:numId w:val="11"/>
        </w:numPr>
        <w:tabs>
          <w:tab w:val="right" w:pos="9360"/>
        </w:tabs>
        <w:ind w:right="180"/>
        <w:rPr>
          <w:rFonts w:ascii="Tahoma" w:hAnsi="Tahoma" w:cs="Tahoma"/>
          <w:sz w:val="22"/>
        </w:rPr>
      </w:pPr>
      <w:r w:rsidRPr="00D42B43">
        <w:rPr>
          <w:rFonts w:ascii="Tahoma" w:hAnsi="Tahoma" w:cs="Tahoma"/>
          <w:sz w:val="22"/>
        </w:rPr>
        <w:t xml:space="preserve">Label the 50 mL conical tube with: </w:t>
      </w:r>
    </w:p>
    <w:p w14:paraId="491072FA" w14:textId="77777777" w:rsidR="002005B7" w:rsidRPr="00D42B43" w:rsidRDefault="002005B7" w:rsidP="00700C67">
      <w:pPr>
        <w:pStyle w:val="ListParagraph"/>
        <w:numPr>
          <w:ilvl w:val="2"/>
          <w:numId w:val="11"/>
        </w:numPr>
        <w:tabs>
          <w:tab w:val="right" w:pos="9360"/>
        </w:tabs>
        <w:ind w:right="180"/>
        <w:rPr>
          <w:rFonts w:ascii="Tahoma" w:hAnsi="Tahoma" w:cs="Tahoma"/>
          <w:sz w:val="22"/>
        </w:rPr>
      </w:pPr>
      <w:r w:rsidRPr="00D42B43">
        <w:rPr>
          <w:rFonts w:ascii="Tahoma" w:hAnsi="Tahoma" w:cs="Tahoma"/>
          <w:sz w:val="22"/>
        </w:rPr>
        <w:t>Date</w:t>
      </w:r>
    </w:p>
    <w:p w14:paraId="15B31B9A" w14:textId="77777777" w:rsidR="002005B7" w:rsidRPr="00D42B43" w:rsidRDefault="002005B7" w:rsidP="00700C67">
      <w:pPr>
        <w:pStyle w:val="ListParagraph"/>
        <w:numPr>
          <w:ilvl w:val="2"/>
          <w:numId w:val="11"/>
        </w:numPr>
        <w:tabs>
          <w:tab w:val="right" w:pos="9360"/>
        </w:tabs>
        <w:ind w:right="180"/>
        <w:rPr>
          <w:rFonts w:ascii="Tahoma" w:hAnsi="Tahoma" w:cs="Tahoma"/>
          <w:sz w:val="22"/>
        </w:rPr>
      </w:pPr>
      <w:r w:rsidRPr="00D42B43">
        <w:rPr>
          <w:rFonts w:ascii="Tahoma" w:hAnsi="Tahoma" w:cs="Tahoma"/>
          <w:sz w:val="22"/>
        </w:rPr>
        <w:t>Room Number</w:t>
      </w:r>
    </w:p>
    <w:p w14:paraId="07E89595" w14:textId="77777777" w:rsidR="002005B7" w:rsidRPr="00D42B43" w:rsidRDefault="002005B7" w:rsidP="00700C67">
      <w:pPr>
        <w:pStyle w:val="ListParagraph"/>
        <w:numPr>
          <w:ilvl w:val="2"/>
          <w:numId w:val="11"/>
        </w:numPr>
        <w:tabs>
          <w:tab w:val="right" w:pos="9360"/>
        </w:tabs>
        <w:ind w:right="180"/>
        <w:rPr>
          <w:rFonts w:ascii="Tahoma" w:hAnsi="Tahoma" w:cs="Tahoma"/>
          <w:sz w:val="22"/>
        </w:rPr>
      </w:pPr>
      <w:r w:rsidRPr="00D42B43">
        <w:rPr>
          <w:rFonts w:ascii="Tahoma" w:hAnsi="Tahoma" w:cs="Tahoma"/>
          <w:sz w:val="22"/>
        </w:rPr>
        <w:t>Rack Number</w:t>
      </w:r>
    </w:p>
    <w:p w14:paraId="1C785D9C" w14:textId="77777777" w:rsidR="00D511BB" w:rsidRPr="00D42B43" w:rsidRDefault="002005B7" w:rsidP="00700C67">
      <w:pPr>
        <w:pStyle w:val="ListParagraph"/>
        <w:numPr>
          <w:ilvl w:val="1"/>
          <w:numId w:val="11"/>
        </w:numPr>
        <w:tabs>
          <w:tab w:val="right" w:pos="9360"/>
        </w:tabs>
        <w:ind w:right="180"/>
        <w:rPr>
          <w:rFonts w:ascii="Tahoma" w:hAnsi="Tahoma" w:cs="Tahoma"/>
          <w:sz w:val="22"/>
          <w:lang w:val="en-US"/>
        </w:rPr>
      </w:pPr>
      <w:r w:rsidRPr="00D42B43">
        <w:rPr>
          <w:rFonts w:ascii="Tahoma" w:hAnsi="Tahoma" w:cs="Tahoma"/>
          <w:sz w:val="22"/>
        </w:rPr>
        <w:t xml:space="preserve">Put on new gloves. </w:t>
      </w:r>
    </w:p>
    <w:p w14:paraId="350927F7" w14:textId="7EC3F038" w:rsidR="002005B7" w:rsidRPr="00D42B43" w:rsidRDefault="002005B7" w:rsidP="00700C67">
      <w:pPr>
        <w:pStyle w:val="ListParagraph"/>
        <w:numPr>
          <w:ilvl w:val="1"/>
          <w:numId w:val="11"/>
        </w:numPr>
        <w:tabs>
          <w:tab w:val="right" w:pos="9360"/>
        </w:tabs>
        <w:ind w:right="180"/>
        <w:rPr>
          <w:rFonts w:ascii="Tahoma" w:hAnsi="Tahoma" w:cs="Tahoma"/>
          <w:sz w:val="22"/>
          <w:lang w:val="en-US"/>
        </w:rPr>
      </w:pPr>
      <w:r w:rsidRPr="00D42B43">
        <w:rPr>
          <w:rFonts w:ascii="Tahoma" w:hAnsi="Tahoma" w:cs="Tahoma"/>
          <w:sz w:val="22"/>
        </w:rPr>
        <w:t xml:space="preserve">Remove the </w:t>
      </w:r>
      <w:r w:rsidRPr="00D42B43">
        <w:rPr>
          <w:rFonts w:ascii="Tahoma" w:hAnsi="Tahoma" w:cs="Tahoma"/>
          <w:b/>
          <w:sz w:val="22"/>
        </w:rPr>
        <w:t>piece of media</w:t>
      </w:r>
      <w:r w:rsidRPr="00D42B43">
        <w:rPr>
          <w:rFonts w:ascii="Tahoma" w:hAnsi="Tahoma" w:cs="Tahoma"/>
          <w:sz w:val="22"/>
        </w:rPr>
        <w:t xml:space="preserve"> from its plastic pouch and place it into the SBC</w:t>
      </w:r>
      <w:r w:rsidR="00A8211D" w:rsidRPr="00D42B43">
        <w:rPr>
          <w:rFonts w:ascii="Tahoma" w:hAnsi="Tahoma" w:cs="Tahoma"/>
          <w:sz w:val="22"/>
        </w:rPr>
        <w:t>.</w:t>
      </w:r>
    </w:p>
    <w:p w14:paraId="119607C5" w14:textId="3FC7DF5D" w:rsidR="002005B7" w:rsidRPr="00D42B43" w:rsidRDefault="002005B7" w:rsidP="00700C67">
      <w:pPr>
        <w:pStyle w:val="NoSpacing"/>
        <w:numPr>
          <w:ilvl w:val="1"/>
          <w:numId w:val="11"/>
        </w:numPr>
        <w:tabs>
          <w:tab w:val="right" w:pos="9360"/>
        </w:tabs>
        <w:ind w:right="180"/>
        <w:rPr>
          <w:rFonts w:ascii="Tahoma" w:hAnsi="Tahoma" w:cs="Tahoma"/>
        </w:rPr>
      </w:pPr>
      <w:r w:rsidRPr="00D42B43">
        <w:rPr>
          <w:rFonts w:ascii="Tahoma" w:hAnsi="Tahoma" w:cs="Tahoma"/>
        </w:rPr>
        <w:t xml:space="preserve">Remove </w:t>
      </w:r>
      <w:r w:rsidRPr="00D42B43">
        <w:rPr>
          <w:rFonts w:ascii="Tahoma" w:hAnsi="Tahoma" w:cs="Tahoma"/>
          <w:b/>
        </w:rPr>
        <w:t>3 swabs</w:t>
      </w:r>
      <w:r w:rsidRPr="00D42B43">
        <w:rPr>
          <w:rFonts w:ascii="Tahoma" w:hAnsi="Tahoma" w:cs="Tahoma"/>
        </w:rPr>
        <w:t xml:space="preserve"> from their individual wrappers and place them into the SBC</w:t>
      </w:r>
      <w:r w:rsidR="00A8211D" w:rsidRPr="00D42B43">
        <w:rPr>
          <w:rFonts w:ascii="Tahoma" w:hAnsi="Tahoma" w:cs="Tahoma"/>
        </w:rPr>
        <w:t>.</w:t>
      </w:r>
    </w:p>
    <w:p w14:paraId="1EB39815" w14:textId="1F5FB265" w:rsidR="00F3303B" w:rsidRPr="00D42B43" w:rsidRDefault="00F3303B" w:rsidP="00700C67">
      <w:pPr>
        <w:pStyle w:val="NoSpacing"/>
        <w:numPr>
          <w:ilvl w:val="1"/>
          <w:numId w:val="11"/>
        </w:numPr>
        <w:tabs>
          <w:tab w:val="right" w:pos="9360"/>
        </w:tabs>
        <w:ind w:right="180"/>
        <w:rPr>
          <w:rFonts w:ascii="Tahoma" w:hAnsi="Tahoma" w:cs="Tahoma"/>
        </w:rPr>
      </w:pPr>
      <w:r w:rsidRPr="00D42B43">
        <w:rPr>
          <w:rFonts w:ascii="Tahoma" w:hAnsi="Tahoma" w:cs="Tahoma"/>
        </w:rPr>
        <w:t>The soiled bedding is thoroughly mix</w:t>
      </w:r>
      <w:r w:rsidR="002457B7" w:rsidRPr="00D42B43">
        <w:rPr>
          <w:rFonts w:ascii="Tahoma" w:hAnsi="Tahoma" w:cs="Tahoma"/>
        </w:rPr>
        <w:t>ed</w:t>
      </w:r>
      <w:r w:rsidRPr="00D42B43">
        <w:rPr>
          <w:rFonts w:ascii="Tahoma" w:hAnsi="Tahoma" w:cs="Tahoma"/>
        </w:rPr>
        <w:t>, by hand, in the SBC</w:t>
      </w:r>
      <w:r w:rsidR="002457B7" w:rsidRPr="00D42B43">
        <w:rPr>
          <w:rFonts w:ascii="Tahoma" w:hAnsi="Tahoma" w:cs="Tahoma"/>
        </w:rPr>
        <w:t>.</w:t>
      </w:r>
    </w:p>
    <w:p w14:paraId="1CC303C8" w14:textId="77777777" w:rsidR="00F3303B" w:rsidRPr="00D42B43" w:rsidRDefault="00F3303B" w:rsidP="00700C67">
      <w:pPr>
        <w:pStyle w:val="NoSpacing"/>
        <w:numPr>
          <w:ilvl w:val="1"/>
          <w:numId w:val="11"/>
        </w:numPr>
        <w:tabs>
          <w:tab w:val="right" w:pos="9360"/>
        </w:tabs>
        <w:ind w:right="180"/>
        <w:rPr>
          <w:rFonts w:ascii="Tahoma" w:hAnsi="Tahoma" w:cs="Tahoma"/>
        </w:rPr>
      </w:pPr>
      <w:r w:rsidRPr="00D42B43">
        <w:rPr>
          <w:rFonts w:ascii="Tahoma" w:hAnsi="Tahoma" w:cs="Tahoma"/>
        </w:rPr>
        <w:t>Exposing the media:</w:t>
      </w:r>
    </w:p>
    <w:p w14:paraId="62FB9B1B" w14:textId="21724C72" w:rsidR="00F3303B" w:rsidRPr="00D42B43" w:rsidRDefault="00F3303B" w:rsidP="00700C67">
      <w:pPr>
        <w:pStyle w:val="NoSpacing"/>
        <w:numPr>
          <w:ilvl w:val="2"/>
          <w:numId w:val="11"/>
        </w:numPr>
        <w:tabs>
          <w:tab w:val="right" w:pos="9360"/>
        </w:tabs>
        <w:ind w:right="180"/>
        <w:rPr>
          <w:rFonts w:ascii="Tahoma" w:hAnsi="Tahoma" w:cs="Tahoma"/>
        </w:rPr>
      </w:pPr>
      <w:r w:rsidRPr="00D42B43">
        <w:rPr>
          <w:rFonts w:ascii="Tahoma" w:hAnsi="Tahoma" w:cs="Tahoma"/>
        </w:rPr>
        <w:t xml:space="preserve">The media is grasped </w:t>
      </w:r>
      <w:r w:rsidR="002457B7" w:rsidRPr="00D42B43">
        <w:rPr>
          <w:rFonts w:ascii="Tahoma" w:hAnsi="Tahoma" w:cs="Tahoma"/>
        </w:rPr>
        <w:t xml:space="preserve">and </w:t>
      </w:r>
      <w:r w:rsidRPr="00D42B43">
        <w:rPr>
          <w:rFonts w:ascii="Tahoma" w:hAnsi="Tahoma" w:cs="Tahoma"/>
        </w:rPr>
        <w:t>pushed through the soiled bedding in a zig-zag pattern</w:t>
      </w:r>
      <w:r w:rsidR="00EA7F5B" w:rsidRPr="00D42B43">
        <w:rPr>
          <w:rFonts w:ascii="Tahoma" w:hAnsi="Tahoma" w:cs="Tahoma"/>
        </w:rPr>
        <w:t xml:space="preserve"> 10 times</w:t>
      </w:r>
      <w:r w:rsidRPr="00D42B43">
        <w:rPr>
          <w:rFonts w:ascii="Tahoma" w:hAnsi="Tahoma" w:cs="Tahoma"/>
        </w:rPr>
        <w:t xml:space="preserve">. </w:t>
      </w:r>
    </w:p>
    <w:p w14:paraId="13F30696" w14:textId="5C689C8A" w:rsidR="002005B7" w:rsidRPr="00D42B43" w:rsidRDefault="00F3303B" w:rsidP="00700C67">
      <w:pPr>
        <w:pStyle w:val="ListParagraph"/>
        <w:numPr>
          <w:ilvl w:val="2"/>
          <w:numId w:val="11"/>
        </w:numPr>
        <w:tabs>
          <w:tab w:val="right" w:pos="9360"/>
        </w:tabs>
        <w:ind w:right="180"/>
        <w:rPr>
          <w:rFonts w:ascii="Tahoma" w:hAnsi="Tahoma" w:cs="Tahoma"/>
          <w:sz w:val="22"/>
          <w:lang w:val="en-US"/>
        </w:rPr>
      </w:pPr>
      <w:r w:rsidRPr="00D42B43">
        <w:rPr>
          <w:rFonts w:ascii="Tahoma" w:hAnsi="Tahoma" w:cs="Tahoma"/>
          <w:sz w:val="22"/>
        </w:rPr>
        <w:lastRenderedPageBreak/>
        <w:t>The piece of media is then flipped</w:t>
      </w:r>
      <w:r w:rsidR="008C6328" w:rsidRPr="00D42B43">
        <w:rPr>
          <w:rFonts w:ascii="Tahoma" w:hAnsi="Tahoma" w:cs="Tahoma"/>
          <w:sz w:val="22"/>
        </w:rPr>
        <w:t xml:space="preserve"> over</w:t>
      </w:r>
      <w:r w:rsidRPr="00D42B43">
        <w:rPr>
          <w:rFonts w:ascii="Tahoma" w:hAnsi="Tahoma" w:cs="Tahoma"/>
          <w:sz w:val="22"/>
        </w:rPr>
        <w:t xml:space="preserve"> and passed </w:t>
      </w:r>
      <w:r w:rsidR="008C6328" w:rsidRPr="00D42B43">
        <w:rPr>
          <w:rFonts w:ascii="Tahoma" w:hAnsi="Tahoma" w:cs="Tahoma"/>
          <w:sz w:val="22"/>
        </w:rPr>
        <w:t>a 2</w:t>
      </w:r>
      <w:r w:rsidR="008C6328" w:rsidRPr="00D42B43">
        <w:rPr>
          <w:rFonts w:ascii="Tahoma" w:hAnsi="Tahoma" w:cs="Tahoma"/>
          <w:sz w:val="22"/>
          <w:vertAlign w:val="superscript"/>
        </w:rPr>
        <w:t>nd</w:t>
      </w:r>
      <w:r w:rsidR="008C6328" w:rsidRPr="00D42B43">
        <w:rPr>
          <w:rFonts w:ascii="Tahoma" w:hAnsi="Tahoma" w:cs="Tahoma"/>
          <w:sz w:val="22"/>
        </w:rPr>
        <w:t xml:space="preserve"> time </w:t>
      </w:r>
      <w:r w:rsidRPr="00D42B43">
        <w:rPr>
          <w:rFonts w:ascii="Tahoma" w:hAnsi="Tahoma" w:cs="Tahoma"/>
          <w:sz w:val="22"/>
        </w:rPr>
        <w:t>through the soiled bedding in the same forward and backward zig-zag pattern. (Figure 1)</w:t>
      </w:r>
    </w:p>
    <w:p w14:paraId="6B6FA201" w14:textId="15E69F9E" w:rsidR="00F3303B" w:rsidRPr="00D42B43" w:rsidRDefault="00F3303B" w:rsidP="00700C67">
      <w:pPr>
        <w:pStyle w:val="NoSpacing"/>
        <w:numPr>
          <w:ilvl w:val="2"/>
          <w:numId w:val="11"/>
        </w:numPr>
        <w:tabs>
          <w:tab w:val="right" w:pos="9360"/>
        </w:tabs>
        <w:ind w:right="180"/>
        <w:rPr>
          <w:rFonts w:ascii="Tahoma" w:hAnsi="Tahoma" w:cs="Tahoma"/>
        </w:rPr>
      </w:pPr>
      <w:r w:rsidRPr="00D42B43">
        <w:rPr>
          <w:rFonts w:ascii="Tahoma" w:hAnsi="Tahoma" w:cs="Tahoma"/>
        </w:rPr>
        <w:t>Solid pieces of bedding, nesting material, and fecal pellets can be gently removed from the piece of media if present</w:t>
      </w:r>
      <w:r w:rsidR="008C6328" w:rsidRPr="00D42B43">
        <w:rPr>
          <w:rFonts w:ascii="Tahoma" w:hAnsi="Tahoma" w:cs="Tahoma"/>
        </w:rPr>
        <w:t>.</w:t>
      </w:r>
    </w:p>
    <w:p w14:paraId="53122DE1" w14:textId="77777777" w:rsidR="00F3303B" w:rsidRPr="00D42B43" w:rsidRDefault="00F3303B" w:rsidP="00700C67">
      <w:pPr>
        <w:pStyle w:val="ListParagraph"/>
        <w:numPr>
          <w:ilvl w:val="2"/>
          <w:numId w:val="11"/>
        </w:numPr>
        <w:tabs>
          <w:tab w:val="right" w:pos="9360"/>
        </w:tabs>
        <w:ind w:right="180"/>
        <w:rPr>
          <w:rFonts w:ascii="Tahoma" w:hAnsi="Tahoma" w:cs="Tahoma"/>
          <w:sz w:val="22"/>
          <w:lang w:val="en-US"/>
        </w:rPr>
      </w:pPr>
      <w:r w:rsidRPr="00D42B43">
        <w:rPr>
          <w:rFonts w:ascii="Tahoma" w:hAnsi="Tahoma" w:cs="Tahoma"/>
          <w:sz w:val="22"/>
        </w:rPr>
        <w:t>Place it in the 50 mL conical tube</w:t>
      </w:r>
    </w:p>
    <w:p w14:paraId="2B9A710B" w14:textId="77777777" w:rsidR="00F3303B" w:rsidRPr="00D42B43" w:rsidRDefault="00F3303B" w:rsidP="00700C67">
      <w:pPr>
        <w:pStyle w:val="ListParagraph"/>
        <w:numPr>
          <w:ilvl w:val="1"/>
          <w:numId w:val="11"/>
        </w:numPr>
        <w:tabs>
          <w:tab w:val="right" w:pos="9360"/>
        </w:tabs>
        <w:ind w:right="180"/>
        <w:rPr>
          <w:rFonts w:ascii="Tahoma" w:hAnsi="Tahoma" w:cs="Tahoma"/>
          <w:sz w:val="22"/>
          <w:lang w:val="en-US"/>
        </w:rPr>
      </w:pPr>
      <w:r w:rsidRPr="00D42B43">
        <w:rPr>
          <w:rFonts w:ascii="Tahoma" w:hAnsi="Tahoma" w:cs="Tahoma"/>
          <w:sz w:val="22"/>
        </w:rPr>
        <w:t>Exposing the swabs:</w:t>
      </w:r>
    </w:p>
    <w:p w14:paraId="539DECF8" w14:textId="4F8DE46F" w:rsidR="00EA7F5B" w:rsidRPr="00D42B43" w:rsidRDefault="59FB4DAF" w:rsidP="00700C67">
      <w:pPr>
        <w:pStyle w:val="NoSpacing"/>
        <w:numPr>
          <w:ilvl w:val="2"/>
          <w:numId w:val="11"/>
        </w:numPr>
        <w:tabs>
          <w:tab w:val="right" w:pos="9360"/>
        </w:tabs>
        <w:ind w:right="180"/>
        <w:rPr>
          <w:rFonts w:ascii="Tahoma" w:hAnsi="Tahoma" w:cs="Tahoma"/>
        </w:rPr>
      </w:pPr>
      <w:r w:rsidRPr="00D42B43">
        <w:rPr>
          <w:rFonts w:ascii="Tahoma" w:hAnsi="Tahoma" w:cs="Tahoma"/>
        </w:rPr>
        <w:t>Grasp the handle of all 3 swabs at the same time.</w:t>
      </w:r>
    </w:p>
    <w:p w14:paraId="1FAC4459" w14:textId="686269A2" w:rsidR="00F3303B" w:rsidRPr="00D42B43" w:rsidRDefault="00F3303B" w:rsidP="00700C67">
      <w:pPr>
        <w:pStyle w:val="NoSpacing"/>
        <w:numPr>
          <w:ilvl w:val="2"/>
          <w:numId w:val="11"/>
        </w:numPr>
        <w:tabs>
          <w:tab w:val="right" w:pos="9360"/>
        </w:tabs>
        <w:ind w:right="180"/>
        <w:rPr>
          <w:rFonts w:ascii="Tahoma" w:hAnsi="Tahoma" w:cs="Tahoma"/>
        </w:rPr>
      </w:pPr>
      <w:r w:rsidRPr="00D42B43">
        <w:rPr>
          <w:rFonts w:ascii="Tahoma" w:hAnsi="Tahoma" w:cs="Tahoma"/>
        </w:rPr>
        <w:t>Pass the tips through the bedding in a circular motion making 10 complete revolutions (Figure 2)</w:t>
      </w:r>
      <w:r w:rsidR="008C6328" w:rsidRPr="00D42B43">
        <w:rPr>
          <w:rFonts w:ascii="Tahoma" w:hAnsi="Tahoma" w:cs="Tahoma"/>
        </w:rPr>
        <w:t>.</w:t>
      </w:r>
    </w:p>
    <w:p w14:paraId="07597EDD" w14:textId="3FD9477A" w:rsidR="00F3303B" w:rsidRPr="00D42B43" w:rsidRDefault="00F3303B" w:rsidP="00700C67">
      <w:pPr>
        <w:pStyle w:val="ListParagraph"/>
        <w:numPr>
          <w:ilvl w:val="2"/>
          <w:numId w:val="11"/>
        </w:numPr>
        <w:tabs>
          <w:tab w:val="right" w:pos="9360"/>
        </w:tabs>
        <w:ind w:right="180"/>
        <w:rPr>
          <w:rFonts w:ascii="Tahoma" w:hAnsi="Tahoma" w:cs="Tahoma"/>
          <w:sz w:val="22"/>
          <w:lang w:val="en-US"/>
        </w:rPr>
      </w:pPr>
      <w:r w:rsidRPr="00D42B43">
        <w:rPr>
          <w:rFonts w:ascii="Tahoma" w:hAnsi="Tahoma" w:cs="Tahoma"/>
          <w:sz w:val="22"/>
        </w:rPr>
        <w:t>Solid pieces of bedding, nesting material, and fecal pellets can be gently removed from swab tips if present</w:t>
      </w:r>
      <w:r w:rsidR="000F6A14" w:rsidRPr="00D42B43">
        <w:rPr>
          <w:rFonts w:ascii="Tahoma" w:hAnsi="Tahoma" w:cs="Tahoma"/>
          <w:sz w:val="22"/>
        </w:rPr>
        <w:t>.</w:t>
      </w:r>
    </w:p>
    <w:p w14:paraId="6ADE684B" w14:textId="11816632" w:rsidR="0061330F" w:rsidRPr="00D42B43" w:rsidRDefault="59FB4DAF" w:rsidP="00700C67">
      <w:pPr>
        <w:pStyle w:val="ListParagraph"/>
        <w:numPr>
          <w:ilvl w:val="2"/>
          <w:numId w:val="11"/>
        </w:numPr>
        <w:tabs>
          <w:tab w:val="right" w:pos="9360"/>
        </w:tabs>
        <w:ind w:right="180"/>
        <w:rPr>
          <w:rFonts w:ascii="Tahoma" w:hAnsi="Tahoma" w:cs="Tahoma"/>
          <w:sz w:val="22"/>
          <w:lang w:val="en-US"/>
        </w:rPr>
      </w:pPr>
      <w:r w:rsidRPr="00D42B43">
        <w:rPr>
          <w:rFonts w:ascii="Tahoma" w:hAnsi="Tahoma" w:cs="Tahoma"/>
          <w:sz w:val="22"/>
        </w:rPr>
        <w:t>Once exposed, place the entire sticky swab in the same 50 mL conical tube as the media and break off the ends.</w:t>
      </w:r>
    </w:p>
    <w:p w14:paraId="43F73AA8" w14:textId="77777777" w:rsidR="0061330F" w:rsidRPr="00D42B43" w:rsidRDefault="0061330F" w:rsidP="00700C67">
      <w:pPr>
        <w:pStyle w:val="ListParagraph"/>
        <w:numPr>
          <w:ilvl w:val="2"/>
          <w:numId w:val="11"/>
        </w:numPr>
        <w:tabs>
          <w:tab w:val="right" w:pos="9360"/>
        </w:tabs>
        <w:ind w:right="180"/>
        <w:rPr>
          <w:rFonts w:ascii="Tahoma" w:hAnsi="Tahoma" w:cs="Tahoma"/>
          <w:sz w:val="22"/>
          <w:lang w:val="en-US"/>
        </w:rPr>
      </w:pPr>
      <w:r w:rsidRPr="00D42B43">
        <w:rPr>
          <w:rFonts w:ascii="Tahoma" w:hAnsi="Tahoma" w:cs="Tahoma"/>
          <w:sz w:val="22"/>
        </w:rPr>
        <w:t>Close the tube</w:t>
      </w:r>
    </w:p>
    <w:p w14:paraId="2DA4F443" w14:textId="77777777" w:rsidR="0061330F" w:rsidRPr="00D42B43" w:rsidRDefault="0061330F" w:rsidP="00700C67">
      <w:pPr>
        <w:pStyle w:val="ListParagraph"/>
        <w:numPr>
          <w:ilvl w:val="2"/>
          <w:numId w:val="11"/>
        </w:numPr>
        <w:tabs>
          <w:tab w:val="right" w:pos="9360"/>
        </w:tabs>
        <w:ind w:right="180"/>
        <w:rPr>
          <w:rFonts w:ascii="Tahoma" w:hAnsi="Tahoma" w:cs="Tahoma"/>
          <w:sz w:val="22"/>
          <w:lang w:val="en-US"/>
        </w:rPr>
      </w:pPr>
      <w:r w:rsidRPr="00D42B43">
        <w:rPr>
          <w:rFonts w:ascii="Tahoma" w:hAnsi="Tahoma" w:cs="Tahoma"/>
          <w:sz w:val="22"/>
        </w:rPr>
        <w:t>Clean the work area with a general disinfectant</w:t>
      </w:r>
    </w:p>
    <w:p w14:paraId="01A4409B" w14:textId="77777777" w:rsidR="0061330F" w:rsidRPr="00D42B43" w:rsidRDefault="0061330F" w:rsidP="00700C67">
      <w:pPr>
        <w:pStyle w:val="ListParagraph"/>
        <w:numPr>
          <w:ilvl w:val="2"/>
          <w:numId w:val="11"/>
        </w:numPr>
        <w:tabs>
          <w:tab w:val="right" w:pos="9360"/>
        </w:tabs>
        <w:ind w:right="180"/>
        <w:rPr>
          <w:rFonts w:ascii="Tahoma" w:hAnsi="Tahoma" w:cs="Tahoma"/>
          <w:sz w:val="22"/>
          <w:lang w:val="en-US"/>
        </w:rPr>
      </w:pPr>
      <w:r w:rsidRPr="00D42B43">
        <w:rPr>
          <w:rFonts w:ascii="Tahoma" w:hAnsi="Tahoma" w:cs="Tahoma"/>
          <w:sz w:val="22"/>
        </w:rPr>
        <w:t xml:space="preserve">Remove gloves </w:t>
      </w:r>
    </w:p>
    <w:p w14:paraId="2A8014B6" w14:textId="77777777" w:rsidR="0061330F" w:rsidRPr="00D42B43" w:rsidRDefault="0061330F" w:rsidP="00700C67">
      <w:pPr>
        <w:pStyle w:val="ListParagraph"/>
        <w:numPr>
          <w:ilvl w:val="1"/>
          <w:numId w:val="11"/>
        </w:numPr>
        <w:tabs>
          <w:tab w:val="right" w:pos="9360"/>
        </w:tabs>
        <w:ind w:right="180"/>
        <w:rPr>
          <w:rFonts w:ascii="Tahoma" w:hAnsi="Tahoma" w:cs="Tahoma"/>
          <w:sz w:val="22"/>
          <w:lang w:val="en-US"/>
        </w:rPr>
      </w:pPr>
      <w:r w:rsidRPr="00D42B43">
        <w:rPr>
          <w:rFonts w:ascii="Tahoma" w:hAnsi="Tahoma" w:cs="Tahoma"/>
          <w:sz w:val="22"/>
        </w:rPr>
        <w:t>All samples can be stored at room temperature until submission.</w:t>
      </w:r>
    </w:p>
    <w:p w14:paraId="44EAFD9C" w14:textId="6FFA220D" w:rsidR="00EA7F5B" w:rsidRPr="00D42B43" w:rsidRDefault="0061330F" w:rsidP="00700C67">
      <w:pPr>
        <w:pStyle w:val="ListParagraph"/>
        <w:tabs>
          <w:tab w:val="right" w:pos="9360"/>
        </w:tabs>
        <w:ind w:left="1440" w:right="180" w:firstLine="0"/>
        <w:rPr>
          <w:rFonts w:ascii="Tahoma" w:hAnsi="Tahoma" w:cs="Tahoma"/>
          <w:sz w:val="22"/>
          <w:lang w:val="en-US"/>
        </w:rPr>
      </w:pPr>
      <w:r w:rsidRPr="00D42B43">
        <w:rPr>
          <w:rFonts w:ascii="Tahoma" w:hAnsi="Tahoma" w:cs="Tahoma"/>
          <w:sz w:val="22"/>
        </w:rPr>
        <w:t xml:space="preserve"> </w:t>
      </w:r>
      <w:r w:rsidR="00F3303B" w:rsidRPr="00D42B43">
        <w:rPr>
          <w:rFonts w:ascii="Tahoma" w:hAnsi="Tahoma" w:cs="Tahoma"/>
          <w:sz w:val="22"/>
        </w:rPr>
        <w:t xml:space="preserve"> </w:t>
      </w:r>
    </w:p>
    <w:p w14:paraId="4B94D5A5" w14:textId="17CABF7A" w:rsidR="00EA7F5B" w:rsidRPr="00D42B43" w:rsidRDefault="005F798B" w:rsidP="00700C67">
      <w:pPr>
        <w:tabs>
          <w:tab w:val="right" w:pos="9360"/>
        </w:tabs>
        <w:ind w:right="180"/>
        <w:rPr>
          <w:rFonts w:ascii="Tahoma" w:hAnsi="Tahoma" w:cs="Tahoma"/>
          <w:b/>
          <w:sz w:val="22"/>
          <w:lang w:val="en-US"/>
        </w:rPr>
      </w:pPr>
      <w:r w:rsidRPr="00D42B43">
        <w:rPr>
          <w:rFonts w:ascii="Tahoma" w:hAnsi="Tahoma" w:cs="Tahoma"/>
          <w:b/>
          <w:noProof/>
          <w:sz w:val="22"/>
          <w:lang w:val="en-US"/>
        </w:rPr>
        <w:drawing>
          <wp:inline distT="0" distB="0" distL="0" distR="0" wp14:anchorId="3A5B9267" wp14:editId="434DB94E">
            <wp:extent cx="6267450" cy="2676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67450" cy="2676525"/>
                    </a:xfrm>
                    <a:prstGeom prst="rect">
                      <a:avLst/>
                    </a:prstGeom>
                    <a:noFill/>
                    <a:ln>
                      <a:noFill/>
                    </a:ln>
                  </pic:spPr>
                </pic:pic>
              </a:graphicData>
            </a:graphic>
          </wp:inline>
        </w:drawing>
      </w:r>
    </w:p>
    <w:p w14:paraId="3DEEC669" w14:textId="77777777" w:rsidR="00EA7F5B" w:rsidRPr="00D42B43" w:rsidRDefault="00EA7F5B" w:rsidP="00700C67">
      <w:pPr>
        <w:pStyle w:val="ListParagraph"/>
        <w:tabs>
          <w:tab w:val="right" w:pos="9360"/>
        </w:tabs>
        <w:ind w:left="360" w:right="180" w:firstLine="0"/>
        <w:rPr>
          <w:rFonts w:ascii="Tahoma" w:hAnsi="Tahoma" w:cs="Tahoma"/>
          <w:b/>
          <w:sz w:val="22"/>
          <w:lang w:val="en-US"/>
        </w:rPr>
      </w:pPr>
    </w:p>
    <w:p w14:paraId="551E7B08" w14:textId="77777777" w:rsidR="00357B9B" w:rsidRPr="00D42B43" w:rsidRDefault="00357B9B" w:rsidP="00700C67">
      <w:pPr>
        <w:tabs>
          <w:tab w:val="right" w:pos="9360"/>
        </w:tabs>
        <w:ind w:left="0" w:right="180" w:firstLine="0"/>
        <w:rPr>
          <w:rFonts w:ascii="Tahoma" w:hAnsi="Tahoma" w:cs="Tahoma"/>
          <w:b/>
          <w:sz w:val="22"/>
          <w:lang w:val="en-US"/>
        </w:rPr>
      </w:pPr>
    </w:p>
    <w:p w14:paraId="45FB0818" w14:textId="79F04913" w:rsidR="00EA7F5B" w:rsidRPr="00D42B43" w:rsidRDefault="0061330F" w:rsidP="00700C67">
      <w:pPr>
        <w:pStyle w:val="ListParagraph"/>
        <w:numPr>
          <w:ilvl w:val="0"/>
          <w:numId w:val="11"/>
        </w:numPr>
        <w:tabs>
          <w:tab w:val="right" w:pos="9360"/>
        </w:tabs>
        <w:ind w:left="360" w:right="180"/>
        <w:rPr>
          <w:rFonts w:ascii="Tahoma" w:hAnsi="Tahoma" w:cs="Tahoma"/>
          <w:b/>
          <w:sz w:val="22"/>
          <w:lang w:val="en-US"/>
        </w:rPr>
      </w:pPr>
      <w:r w:rsidRPr="00D42B43">
        <w:rPr>
          <w:rFonts w:ascii="Tahoma" w:hAnsi="Tahoma" w:cs="Tahoma"/>
          <w:b/>
          <w:sz w:val="22"/>
          <w:lang w:val="en-US"/>
        </w:rPr>
        <w:t xml:space="preserve">Preventing </w:t>
      </w:r>
      <w:r w:rsidR="005F798B" w:rsidRPr="00D42B43">
        <w:rPr>
          <w:rFonts w:ascii="Tahoma" w:hAnsi="Tahoma" w:cs="Tahoma"/>
          <w:b/>
          <w:sz w:val="22"/>
          <w:lang w:val="en-US"/>
        </w:rPr>
        <w:t>Cross-Contamination</w:t>
      </w:r>
    </w:p>
    <w:p w14:paraId="56CF6873" w14:textId="2C3A46E9" w:rsidR="0061330F" w:rsidRPr="00D42B43" w:rsidRDefault="59FB4DAF" w:rsidP="00700C67">
      <w:pPr>
        <w:pStyle w:val="ListParagraph"/>
        <w:numPr>
          <w:ilvl w:val="1"/>
          <w:numId w:val="11"/>
        </w:numPr>
        <w:tabs>
          <w:tab w:val="right" w:pos="9360"/>
        </w:tabs>
        <w:ind w:right="180"/>
        <w:rPr>
          <w:rFonts w:ascii="Tahoma" w:hAnsi="Tahoma" w:cs="Tahoma"/>
          <w:sz w:val="22"/>
          <w:lang w:val="en-US"/>
        </w:rPr>
      </w:pPr>
      <w:r w:rsidRPr="00D42B43">
        <w:rPr>
          <w:rFonts w:ascii="Tahoma" w:hAnsi="Tahoma" w:cs="Tahoma"/>
          <w:sz w:val="22"/>
          <w:lang w:val="en-US"/>
        </w:rPr>
        <w:t>Between each SBC, clean the work surface making sure to pick up pieces of bedding or fecal pellets that might have spilled</w:t>
      </w:r>
    </w:p>
    <w:p w14:paraId="73E319E9" w14:textId="77777777" w:rsidR="00EA7F5B" w:rsidRPr="00D42B43" w:rsidRDefault="0061330F" w:rsidP="00700C67">
      <w:pPr>
        <w:pStyle w:val="ListParagraph"/>
        <w:numPr>
          <w:ilvl w:val="1"/>
          <w:numId w:val="11"/>
        </w:numPr>
        <w:tabs>
          <w:tab w:val="right" w:pos="9360"/>
        </w:tabs>
        <w:ind w:right="180"/>
        <w:rPr>
          <w:rFonts w:ascii="Tahoma" w:hAnsi="Tahoma" w:cs="Tahoma"/>
          <w:sz w:val="22"/>
          <w:lang w:val="en-US"/>
        </w:rPr>
      </w:pPr>
      <w:r w:rsidRPr="00D42B43">
        <w:rPr>
          <w:rFonts w:ascii="Tahoma" w:hAnsi="Tahoma" w:cs="Tahoma"/>
          <w:sz w:val="22"/>
          <w:lang w:val="en-US"/>
        </w:rPr>
        <w:t xml:space="preserve">Gloves should be disposed of between each SBC that is sampled to prevent cross contamination between samples </w:t>
      </w:r>
    </w:p>
    <w:p w14:paraId="4F3E763E" w14:textId="395D8A44" w:rsidR="005F798B" w:rsidRPr="00691E86" w:rsidRDefault="0061330F" w:rsidP="00700C67">
      <w:pPr>
        <w:pStyle w:val="ListParagraph"/>
        <w:numPr>
          <w:ilvl w:val="1"/>
          <w:numId w:val="11"/>
        </w:numPr>
        <w:tabs>
          <w:tab w:val="right" w:pos="9360"/>
        </w:tabs>
        <w:ind w:right="180"/>
        <w:rPr>
          <w:rFonts w:ascii="Tahoma" w:hAnsi="Tahoma" w:cs="Tahoma"/>
          <w:sz w:val="22"/>
          <w:lang w:val="en-US"/>
        </w:rPr>
      </w:pPr>
      <w:r w:rsidRPr="00D42B43">
        <w:rPr>
          <w:rFonts w:ascii="Tahoma" w:hAnsi="Tahoma" w:cs="Tahoma"/>
          <w:sz w:val="22"/>
        </w:rPr>
        <w:t>Repeat the procedure for each SBC in the housing room starting at step 4a (above)</w:t>
      </w:r>
    </w:p>
    <w:p w14:paraId="47A50339" w14:textId="77777777" w:rsidR="00691E86" w:rsidRPr="00691E86" w:rsidRDefault="00691E86" w:rsidP="00700C67">
      <w:pPr>
        <w:pStyle w:val="ListParagraph"/>
        <w:numPr>
          <w:ilvl w:val="0"/>
          <w:numId w:val="11"/>
        </w:numPr>
        <w:tabs>
          <w:tab w:val="right" w:pos="9360"/>
        </w:tabs>
        <w:spacing w:after="160" w:line="252" w:lineRule="auto"/>
        <w:ind w:left="360" w:right="180"/>
        <w:jc w:val="left"/>
        <w:rPr>
          <w:rFonts w:ascii="Tahoma" w:hAnsi="Tahoma" w:cs="Tahoma"/>
          <w:b/>
          <w:bCs/>
          <w:sz w:val="22"/>
        </w:rPr>
      </w:pPr>
      <w:r w:rsidRPr="00691E86">
        <w:rPr>
          <w:rFonts w:ascii="Tahoma" w:hAnsi="Tahoma" w:cs="Tahoma"/>
          <w:b/>
          <w:sz w:val="22"/>
        </w:rPr>
        <w:t>Changing or moving racks within a collection cycle</w:t>
      </w:r>
    </w:p>
    <w:p w14:paraId="67F89CD2" w14:textId="60E037D0" w:rsidR="00691E86" w:rsidRPr="00691E86" w:rsidRDefault="00691E86" w:rsidP="00700C67">
      <w:pPr>
        <w:pStyle w:val="ListParagraph"/>
        <w:numPr>
          <w:ilvl w:val="1"/>
          <w:numId w:val="11"/>
        </w:numPr>
        <w:tabs>
          <w:tab w:val="right" w:pos="9360"/>
        </w:tabs>
        <w:spacing w:after="160" w:line="252" w:lineRule="auto"/>
        <w:ind w:right="180"/>
        <w:jc w:val="left"/>
        <w:rPr>
          <w:rFonts w:ascii="Tahoma" w:hAnsi="Tahoma" w:cs="Tahoma"/>
          <w:sz w:val="22"/>
        </w:rPr>
      </w:pPr>
      <w:r w:rsidRPr="00691E86">
        <w:rPr>
          <w:rFonts w:ascii="Tahoma" w:hAnsi="Tahoma" w:cs="Tahoma"/>
          <w:sz w:val="22"/>
        </w:rPr>
        <w:t xml:space="preserve">It is up to user discretion to transfer </w:t>
      </w:r>
      <w:r>
        <w:rPr>
          <w:rFonts w:ascii="Tahoma" w:hAnsi="Tahoma" w:cs="Tahoma"/>
          <w:sz w:val="22"/>
        </w:rPr>
        <w:t>the SBC</w:t>
      </w:r>
      <w:r w:rsidRPr="00691E86">
        <w:rPr>
          <w:rFonts w:ascii="Tahoma" w:hAnsi="Tahoma" w:cs="Tahoma"/>
          <w:sz w:val="22"/>
        </w:rPr>
        <w:t xml:space="preserve"> to the new rack, dispose, or submit for testing. Contact your caging manufacturer or diagnostic lab for additional guidance.</w:t>
      </w:r>
    </w:p>
    <w:p w14:paraId="548E21FA" w14:textId="189FF25F" w:rsidR="00167D74" w:rsidRDefault="00167D74" w:rsidP="00700C67">
      <w:pPr>
        <w:tabs>
          <w:tab w:val="right" w:pos="9360"/>
        </w:tabs>
        <w:ind w:right="180"/>
        <w:rPr>
          <w:rFonts w:ascii="Tahoma" w:hAnsi="Tahoma" w:cs="Tahoma"/>
          <w:sz w:val="22"/>
          <w:lang w:val="en-US"/>
        </w:rPr>
      </w:pPr>
    </w:p>
    <w:p w14:paraId="6CE58FAF" w14:textId="793E93AD" w:rsidR="00F665FB" w:rsidRDefault="00F665FB" w:rsidP="00700C67">
      <w:pPr>
        <w:tabs>
          <w:tab w:val="right" w:pos="9360"/>
        </w:tabs>
        <w:ind w:left="0" w:right="180" w:firstLine="0"/>
        <w:rPr>
          <w:rFonts w:ascii="Tahoma" w:hAnsi="Tahoma" w:cs="Tahoma"/>
          <w:sz w:val="22"/>
          <w:lang w:val="en-US"/>
        </w:rPr>
      </w:pPr>
      <w:r w:rsidRPr="00597F37">
        <w:rPr>
          <w:rFonts w:ascii="Tahoma" w:hAnsi="Tahoma" w:cs="Tahoma"/>
          <w:b/>
          <w:sz w:val="22"/>
          <w:lang w:val="en-US"/>
        </w:rPr>
        <w:t>Notes to the user:</w:t>
      </w:r>
      <w:r>
        <w:rPr>
          <w:rFonts w:ascii="Tahoma" w:hAnsi="Tahoma" w:cs="Tahoma"/>
          <w:sz w:val="22"/>
          <w:lang w:val="en-US"/>
        </w:rPr>
        <w:t xml:space="preserve"> The procedure above represents one method. Yet, there is little data to support a single method as an industry standard. Below are common variations on the theme tha</w:t>
      </w:r>
      <w:r w:rsidR="008C76E8">
        <w:rPr>
          <w:rFonts w:ascii="Tahoma" w:hAnsi="Tahoma" w:cs="Tahoma"/>
          <w:sz w:val="22"/>
          <w:lang w:val="en-US"/>
        </w:rPr>
        <w:t>t</w:t>
      </w:r>
      <w:r>
        <w:rPr>
          <w:rFonts w:ascii="Tahoma" w:hAnsi="Tahoma" w:cs="Tahoma"/>
          <w:sz w:val="22"/>
          <w:lang w:val="en-US"/>
        </w:rPr>
        <w:t xml:space="preserve"> can be added or exchanged at the end </w:t>
      </w:r>
      <w:proofErr w:type="gramStart"/>
      <w:r>
        <w:rPr>
          <w:rFonts w:ascii="Tahoma" w:hAnsi="Tahoma" w:cs="Tahoma"/>
          <w:sz w:val="22"/>
          <w:lang w:val="en-US"/>
        </w:rPr>
        <w:t>users</w:t>
      </w:r>
      <w:proofErr w:type="gramEnd"/>
      <w:r>
        <w:rPr>
          <w:rFonts w:ascii="Tahoma" w:hAnsi="Tahoma" w:cs="Tahoma"/>
          <w:sz w:val="22"/>
          <w:lang w:val="en-US"/>
        </w:rPr>
        <w:t xml:space="preserve"> discretion. </w:t>
      </w:r>
    </w:p>
    <w:p w14:paraId="589E6F52" w14:textId="77777777" w:rsidR="006A732E" w:rsidRDefault="00F665FB" w:rsidP="00700C67">
      <w:pPr>
        <w:pStyle w:val="ListParagraph"/>
        <w:numPr>
          <w:ilvl w:val="0"/>
          <w:numId w:val="22"/>
        </w:numPr>
        <w:tabs>
          <w:tab w:val="right" w:pos="9360"/>
        </w:tabs>
        <w:ind w:right="180"/>
        <w:rPr>
          <w:rFonts w:ascii="Tahoma" w:hAnsi="Tahoma" w:cs="Tahoma"/>
          <w:sz w:val="22"/>
          <w:lang w:val="en-US"/>
        </w:rPr>
      </w:pPr>
      <w:r w:rsidRPr="0B1FF613">
        <w:rPr>
          <w:rFonts w:ascii="Tahoma" w:hAnsi="Tahoma" w:cs="Tahoma"/>
          <w:sz w:val="22"/>
          <w:lang w:val="en-US"/>
        </w:rPr>
        <w:t xml:space="preserve">Fecal PCR: There is a potential for enhanced parasite, protozoal, viral, and bacterial detection with the collection of a pooled fecal sample from the SBC. The number of pooled fecal samples collected is up to the end user. The pooled fecal sample(s) should always be submitted within their own tube and not in the same tube as the media and swabs. </w:t>
      </w:r>
    </w:p>
    <w:p w14:paraId="49D82A0F" w14:textId="77777777" w:rsidR="006A732E" w:rsidRDefault="00F665FB" w:rsidP="00700C67">
      <w:pPr>
        <w:pStyle w:val="ListParagraph"/>
        <w:numPr>
          <w:ilvl w:val="0"/>
          <w:numId w:val="22"/>
        </w:numPr>
        <w:tabs>
          <w:tab w:val="right" w:pos="9360"/>
        </w:tabs>
        <w:ind w:right="180"/>
        <w:rPr>
          <w:rFonts w:ascii="Tahoma" w:hAnsi="Tahoma" w:cs="Tahoma"/>
          <w:sz w:val="22"/>
          <w:lang w:val="en-US"/>
        </w:rPr>
      </w:pPr>
      <w:r w:rsidRPr="0B1FF613">
        <w:rPr>
          <w:rFonts w:ascii="Tahoma" w:hAnsi="Tahoma" w:cs="Tahoma"/>
          <w:sz w:val="22"/>
          <w:lang w:val="en-US"/>
        </w:rPr>
        <w:t xml:space="preserve">Number of swabs: The rationale </w:t>
      </w:r>
      <w:r w:rsidR="006A732E" w:rsidRPr="0B1FF613">
        <w:rPr>
          <w:rFonts w:ascii="Tahoma" w:hAnsi="Tahoma" w:cs="Tahoma"/>
          <w:sz w:val="22"/>
          <w:lang w:val="en-US"/>
        </w:rPr>
        <w:t>to submit</w:t>
      </w:r>
      <w:r w:rsidRPr="0B1FF613">
        <w:rPr>
          <w:rFonts w:ascii="Tahoma" w:hAnsi="Tahoma" w:cs="Tahoma"/>
          <w:sz w:val="22"/>
          <w:lang w:val="en-US"/>
        </w:rPr>
        <w:t xml:space="preserve"> swab</w:t>
      </w:r>
      <w:r w:rsidR="006A732E" w:rsidRPr="0B1FF613">
        <w:rPr>
          <w:rFonts w:ascii="Tahoma" w:hAnsi="Tahoma" w:cs="Tahoma"/>
          <w:sz w:val="22"/>
          <w:lang w:val="en-US"/>
        </w:rPr>
        <w:t xml:space="preserve">s </w:t>
      </w:r>
      <w:r w:rsidRPr="0B1FF613">
        <w:rPr>
          <w:rFonts w:ascii="Tahoma" w:hAnsi="Tahoma" w:cs="Tahoma"/>
          <w:sz w:val="22"/>
          <w:lang w:val="en-US"/>
        </w:rPr>
        <w:t xml:space="preserve">with media is to enhance nucleic acid collection for pathogen detection. The use of swabs (as compared to another piece of media), or the number of swabs has not been validated or defined in the literature. The number of swabs submitted is up to the end user. </w:t>
      </w:r>
    </w:p>
    <w:p w14:paraId="0AE11CED" w14:textId="5AFFA299" w:rsidR="00167D74" w:rsidRPr="006A732E" w:rsidRDefault="00F665FB" w:rsidP="00700C67">
      <w:pPr>
        <w:pStyle w:val="ListParagraph"/>
        <w:numPr>
          <w:ilvl w:val="0"/>
          <w:numId w:val="22"/>
        </w:numPr>
        <w:tabs>
          <w:tab w:val="right" w:pos="9360"/>
        </w:tabs>
        <w:ind w:right="180"/>
        <w:rPr>
          <w:rFonts w:ascii="Tahoma" w:hAnsi="Tahoma" w:cs="Tahoma"/>
          <w:sz w:val="22"/>
          <w:lang w:val="en-US"/>
        </w:rPr>
      </w:pPr>
      <w:r w:rsidRPr="0B1FF613">
        <w:rPr>
          <w:rFonts w:ascii="Tahoma" w:hAnsi="Tahoma" w:cs="Tahoma"/>
          <w:sz w:val="22"/>
          <w:lang w:val="en-US"/>
        </w:rPr>
        <w:t>Media and swab exposure: The two primary methods include media and/or swabs in the SBC for the duration of the collection period (indwelling) or media and swab exposure exclusively at the end of the collection period (single exposure). There is limited data to suggest that either method is better for pathogen detection. How the media and/or swabs are exposed is at the discretion of the end user.</w:t>
      </w:r>
      <w:r w:rsidR="00597F37" w:rsidRPr="0B1FF613">
        <w:rPr>
          <w:rFonts w:ascii="Tahoma" w:hAnsi="Tahoma" w:cs="Tahoma"/>
          <w:sz w:val="22"/>
          <w:lang w:val="en-US"/>
        </w:rPr>
        <w:t xml:space="preserve"> </w:t>
      </w:r>
    </w:p>
    <w:p w14:paraId="3EAABD6B" w14:textId="43FA4E41" w:rsidR="00167D74" w:rsidRPr="006A732E" w:rsidRDefault="00167D74" w:rsidP="00700C67">
      <w:pPr>
        <w:tabs>
          <w:tab w:val="right" w:pos="9360"/>
        </w:tabs>
        <w:spacing w:line="259" w:lineRule="auto"/>
        <w:ind w:left="0" w:right="180" w:firstLine="0"/>
        <w:rPr>
          <w:rFonts w:ascii="Tahoma" w:hAnsi="Tahoma" w:cs="Tahoma"/>
          <w:sz w:val="22"/>
          <w:lang w:val="en-US"/>
        </w:rPr>
      </w:pPr>
    </w:p>
    <w:p w14:paraId="4B21E1B4" w14:textId="031081CD" w:rsidR="00167D74" w:rsidRPr="006A732E" w:rsidRDefault="00597F37" w:rsidP="00700C67">
      <w:pPr>
        <w:tabs>
          <w:tab w:val="right" w:pos="9360"/>
        </w:tabs>
        <w:spacing w:line="259" w:lineRule="auto"/>
        <w:ind w:left="0" w:right="180" w:firstLine="0"/>
        <w:rPr>
          <w:rFonts w:eastAsia="Calibri"/>
          <w:sz w:val="22"/>
          <w:lang w:val="en-US"/>
        </w:rPr>
      </w:pPr>
      <w:r w:rsidRPr="0B1FF613">
        <w:rPr>
          <w:rFonts w:ascii="Tahoma" w:hAnsi="Tahoma" w:cs="Tahoma"/>
          <w:b/>
          <w:bCs/>
          <w:sz w:val="22"/>
          <w:lang w:val="en-US"/>
        </w:rPr>
        <w:t>Diagnostic Company Sample Submission</w:t>
      </w:r>
      <w:r w:rsidRPr="0B1FF613">
        <w:rPr>
          <w:rFonts w:ascii="Tahoma" w:hAnsi="Tahoma" w:cs="Tahoma"/>
          <w:sz w:val="22"/>
          <w:lang w:val="en-US"/>
        </w:rPr>
        <w:t xml:space="preserve">: Contact your diagnostic laboratory when first submitting </w:t>
      </w:r>
      <w:r w:rsidR="00F8599B">
        <w:rPr>
          <w:rFonts w:ascii="Tahoma" w:hAnsi="Tahoma" w:cs="Tahoma"/>
          <w:sz w:val="22"/>
          <w:lang w:val="en-US"/>
        </w:rPr>
        <w:t>environmental health monitoring</w:t>
      </w:r>
      <w:r w:rsidRPr="0B1FF613">
        <w:rPr>
          <w:rFonts w:ascii="Tahoma" w:hAnsi="Tahoma" w:cs="Tahoma"/>
          <w:sz w:val="22"/>
          <w:lang w:val="en-US"/>
        </w:rPr>
        <w:t xml:space="preserve"> samples to make sure that the materials and pooling procedures meet the labs acceptance criteria for submission.   </w:t>
      </w:r>
      <w:r w:rsidR="001502AC" w:rsidRPr="0B1FF613">
        <w:rPr>
          <w:rFonts w:ascii="Tahoma" w:hAnsi="Tahoma" w:cs="Tahoma"/>
          <w:sz w:val="22"/>
          <w:lang w:val="en-US"/>
        </w:rPr>
        <w:t xml:space="preserve">    </w:t>
      </w:r>
      <w:r w:rsidR="00167D74" w:rsidRPr="0B1FF613">
        <w:rPr>
          <w:rFonts w:ascii="Tahoma" w:hAnsi="Tahoma" w:cs="Tahoma"/>
          <w:sz w:val="22"/>
          <w:lang w:val="en-US"/>
        </w:rPr>
        <w:t xml:space="preserve">   </w:t>
      </w:r>
    </w:p>
    <w:sectPr w:rsidR="00167D74" w:rsidRPr="006A732E" w:rsidSect="00700C67">
      <w:headerReference w:type="default" r:id="rId12"/>
      <w:footerReference w:type="default" r:id="rId13"/>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44A78" w14:textId="77777777" w:rsidR="00835FA5" w:rsidRDefault="00835FA5">
      <w:r>
        <w:separator/>
      </w:r>
    </w:p>
  </w:endnote>
  <w:endnote w:type="continuationSeparator" w:id="0">
    <w:p w14:paraId="5E4CAC9C" w14:textId="77777777" w:rsidR="00835FA5" w:rsidRDefault="00835FA5">
      <w:r>
        <w:continuationSeparator/>
      </w:r>
    </w:p>
  </w:endnote>
  <w:endnote w:type="continuationNotice" w:id="1">
    <w:p w14:paraId="5475CA55" w14:textId="77777777" w:rsidR="00835FA5" w:rsidRDefault="00835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Noto Sans SC Regular">
    <w:panose1 w:val="020B0604020202020204"/>
    <w:charset w:val="00"/>
    <w:family w:val="roman"/>
    <w:notTrueType/>
    <w:pitch w:val="default"/>
  </w:font>
  <w:font w:name="Noto Sans Devanagari">
    <w:panose1 w:val="020B0502040504020204"/>
    <w:charset w:val="00"/>
    <w:family w:val="swiss"/>
    <w:pitch w:val="variable"/>
    <w:sig w:usb0="80008023" w:usb1="00002046"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999261"/>
      <w:docPartObj>
        <w:docPartGallery w:val="Page Numbers (Top of Page)"/>
        <w:docPartUnique/>
      </w:docPartObj>
    </w:sdtPr>
    <w:sdtEndPr>
      <w:rPr>
        <w:rFonts w:ascii="Tahoma" w:hAnsi="Tahoma" w:cs="Tahoma"/>
        <w:szCs w:val="20"/>
      </w:rPr>
    </w:sdtEndPr>
    <w:sdtContent>
      <w:p w14:paraId="2FE68FE7" w14:textId="12765D53" w:rsidR="00232170" w:rsidRPr="00FA67A2" w:rsidRDefault="00FA67A2" w:rsidP="00FA67A2">
        <w:pPr>
          <w:autoSpaceDE w:val="0"/>
          <w:autoSpaceDN w:val="0"/>
          <w:adjustRightInd w:val="0"/>
          <w:rPr>
            <w:rFonts w:ascii="Tahoma" w:hAnsi="Tahoma" w:cs="Tahoma"/>
            <w:szCs w:val="20"/>
          </w:rPr>
        </w:pPr>
        <w:r w:rsidRPr="00FA67A2">
          <w:rPr>
            <w:rFonts w:ascii="Tahoma" w:hAnsi="Tahoma" w:cs="Tahoma"/>
            <w:noProof/>
            <w:color w:val="000000" w:themeColor="text1"/>
            <w:szCs w:val="20"/>
          </w:rPr>
          <mc:AlternateContent>
            <mc:Choice Requires="wps">
              <w:drawing>
                <wp:anchor distT="0" distB="0" distL="114300" distR="114300" simplePos="0" relativeHeight="251658240" behindDoc="0" locked="0" layoutInCell="1" allowOverlap="1" wp14:anchorId="3B28136B" wp14:editId="660CB5F9">
                  <wp:simplePos x="0" y="0"/>
                  <wp:positionH relativeFrom="margin">
                    <wp:posOffset>-149902</wp:posOffset>
                  </wp:positionH>
                  <wp:positionV relativeFrom="paragraph">
                    <wp:posOffset>-75055</wp:posOffset>
                  </wp:positionV>
                  <wp:extent cx="6274051" cy="0"/>
                  <wp:effectExtent l="0" t="12700" r="12700" b="12700"/>
                  <wp:wrapNone/>
                  <wp:docPr id="4" name="Straight Connector 4"/>
                  <wp:cNvGraphicFramePr/>
                  <a:graphic xmlns:a="http://schemas.openxmlformats.org/drawingml/2006/main">
                    <a:graphicData uri="http://schemas.microsoft.com/office/word/2010/wordprocessingShape">
                      <wps:wsp>
                        <wps:cNvCnPr/>
                        <wps:spPr>
                          <a:xfrm>
                            <a:off x="0" y="0"/>
                            <a:ext cx="6274051" cy="0"/>
                          </a:xfrm>
                          <a:prstGeom prst="line">
                            <a:avLst/>
                          </a:prstGeom>
                          <a:ln w="19050">
                            <a:solidFill>
                              <a:srgbClr val="267D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C71B6"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pt,-5.9pt" to="482.2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" strokecolor="#267d8b" strokeweight="1.5pt">
                  <v:stroke joinstyle="miter"/>
                  <w10:wrap anchorx="margin"/>
                </v:line>
              </w:pict>
            </mc:Fallback>
          </mc:AlternateContent>
        </w:r>
        <w:r w:rsidRPr="00FA67A2">
          <w:rPr>
            <w:rFonts w:ascii="Tahoma" w:hAnsi="Tahoma" w:cs="Tahoma"/>
            <w:color w:val="000000" w:themeColor="text1"/>
            <w:szCs w:val="20"/>
          </w:rPr>
          <w:t>The North American 3Rs Collaborative</w:t>
        </w:r>
        <w:r w:rsidRPr="00FA67A2">
          <w:rPr>
            <w:rFonts w:ascii="Tahoma" w:hAnsi="Tahoma" w:cs="Tahoma"/>
            <w:color w:val="267D8B"/>
            <w:szCs w:val="20"/>
          </w:rPr>
          <w:t xml:space="preserve"> • </w:t>
        </w:r>
        <w:hyperlink r:id="rId1" w:history="1">
          <w:r w:rsidRPr="00FA67A2">
            <w:rPr>
              <w:rStyle w:val="Hyperlink"/>
              <w:rFonts w:ascii="Tahoma" w:hAnsi="Tahoma" w:cs="Tahoma"/>
              <w:color w:val="267D8B"/>
              <w:szCs w:val="20"/>
            </w:rPr>
            <w:t>www.na3rsc.org</w:t>
          </w:r>
        </w:hyperlink>
        <w:r w:rsidRPr="00FA67A2">
          <w:rPr>
            <w:rFonts w:ascii="Tahoma" w:hAnsi="Tahoma" w:cs="Tahoma"/>
            <w:szCs w:val="20"/>
          </w:rPr>
          <w:t xml:space="preserve"> </w:t>
        </w:r>
        <w:r w:rsidRPr="00FA67A2">
          <w:rPr>
            <w:rFonts w:ascii="Tahoma" w:hAnsi="Tahoma" w:cs="Tahoma"/>
            <w:color w:val="267D8B"/>
            <w:szCs w:val="20"/>
          </w:rPr>
          <w:t xml:space="preserve">• </w:t>
        </w:r>
        <w:r w:rsidRPr="00FA67A2">
          <w:rPr>
            <w:rFonts w:ascii="Tahoma" w:hAnsi="Tahoma" w:cs="Tahoma"/>
            <w:szCs w:val="20"/>
          </w:rPr>
          <w:t>Denver, Colorado, USA 80202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CEF0" w14:textId="77777777" w:rsidR="00835FA5" w:rsidRDefault="00835FA5">
      <w:r>
        <w:separator/>
      </w:r>
    </w:p>
  </w:footnote>
  <w:footnote w:type="continuationSeparator" w:id="0">
    <w:p w14:paraId="63013CBA" w14:textId="77777777" w:rsidR="00835FA5" w:rsidRDefault="00835FA5">
      <w:r>
        <w:continuationSeparator/>
      </w:r>
    </w:p>
  </w:footnote>
  <w:footnote w:type="continuationNotice" w:id="1">
    <w:p w14:paraId="70F1D8AA" w14:textId="77777777" w:rsidR="00835FA5" w:rsidRDefault="00835F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8261" w14:textId="3D01E5F3" w:rsidR="00232170" w:rsidRDefault="000E6A13">
    <w:pPr>
      <w:pStyle w:val="Header"/>
      <w:ind w:left="0" w:firstLine="0"/>
    </w:pPr>
    <w:r>
      <w:rPr>
        <w:noProof/>
      </w:rPr>
      <w:drawing>
        <wp:anchor distT="0" distB="0" distL="114300" distR="114300" simplePos="0" relativeHeight="251658241" behindDoc="0" locked="0" layoutInCell="1" allowOverlap="1" wp14:anchorId="0CDF64EF" wp14:editId="7DD3B1D4">
          <wp:simplePos x="0" y="0"/>
          <wp:positionH relativeFrom="margin">
            <wp:align>center</wp:align>
          </wp:positionH>
          <wp:positionV relativeFrom="paragraph">
            <wp:posOffset>-187377</wp:posOffset>
          </wp:positionV>
          <wp:extent cx="1881266" cy="4373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1266" cy="4373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352"/>
    <w:multiLevelType w:val="hybridMultilevel"/>
    <w:tmpl w:val="33BC05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2A5993"/>
    <w:multiLevelType w:val="multilevel"/>
    <w:tmpl w:val="D9B0CBA0"/>
    <w:lvl w:ilvl="0">
      <w:start w:val="1"/>
      <w:numFmt w:val="decimal"/>
      <w:lvlText w:val="%1"/>
      <w:lvlJc w:val="left"/>
      <w:pPr>
        <w:ind w:left="390" w:hanging="390"/>
      </w:pPr>
      <w:rPr>
        <w:rFonts w:hint="default"/>
      </w:rPr>
    </w:lvl>
    <w:lvl w:ilvl="1">
      <w:start w:val="1"/>
      <w:numFmt w:val="decimal"/>
      <w:lvlText w:val="%1.%2"/>
      <w:lvlJc w:val="left"/>
      <w:pPr>
        <w:ind w:left="840" w:hanging="39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130F47A1"/>
    <w:multiLevelType w:val="hybridMultilevel"/>
    <w:tmpl w:val="FC68E8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0221E"/>
    <w:multiLevelType w:val="multilevel"/>
    <w:tmpl w:val="077805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E317ADC"/>
    <w:multiLevelType w:val="hybridMultilevel"/>
    <w:tmpl w:val="65A879DE"/>
    <w:lvl w:ilvl="0" w:tplc="0409000F">
      <w:start w:val="1"/>
      <w:numFmt w:val="decimal"/>
      <w:lvlText w:val="%1."/>
      <w:lvlJc w:val="left"/>
      <w:pPr>
        <w:ind w:left="3479"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112D37"/>
    <w:multiLevelType w:val="multilevel"/>
    <w:tmpl w:val="C5C80D2C"/>
    <w:lvl w:ilvl="0">
      <w:start w:val="1"/>
      <w:numFmt w:val="decimal"/>
      <w:lvlText w:val="%1."/>
      <w:lvlJc w:val="left"/>
      <w:pPr>
        <w:ind w:left="360" w:hanging="360"/>
      </w:pPr>
      <w:rPr>
        <w:b/>
      </w:rPr>
    </w:lvl>
    <w:lvl w:ilvl="1">
      <w:start w:val="1"/>
      <w:numFmt w:val="decimal"/>
      <w:lvlText w:val="%1.%2"/>
      <w:lvlJc w:val="left"/>
      <w:pPr>
        <w:ind w:left="644" w:hanging="360"/>
      </w:pPr>
      <w:rPr>
        <w:b/>
      </w:rPr>
    </w:lvl>
    <w:lvl w:ilvl="2">
      <w:start w:val="1"/>
      <w:numFmt w:val="bullet"/>
      <w:lvlText w:val=""/>
      <w:lvlJc w:val="left"/>
      <w:pPr>
        <w:ind w:left="1429" w:hanging="720"/>
      </w:pPr>
      <w:rPr>
        <w:rFonts w:ascii="Symbol" w:hAnsi="Symbol" w:hint="default"/>
        <w:b/>
      </w:rPr>
    </w:lvl>
    <w:lvl w:ilvl="3">
      <w:start w:val="1"/>
      <w:numFmt w:val="decimal"/>
      <w:lvlText w:val="%1.%2.%3.%4"/>
      <w:lvlJc w:val="left"/>
      <w:pPr>
        <w:ind w:left="2138" w:hanging="720"/>
      </w:pPr>
      <w:rPr>
        <w:b/>
      </w:r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15:restartNumberingAfterBreak="0">
    <w:nsid w:val="3139188A"/>
    <w:multiLevelType w:val="multilevel"/>
    <w:tmpl w:val="19B81850"/>
    <w:lvl w:ilvl="0">
      <w:start w:val="1"/>
      <w:numFmt w:val="decimal"/>
      <w:lvlText w:val="%1"/>
      <w:lvlJc w:val="left"/>
      <w:pPr>
        <w:ind w:left="495" w:hanging="495"/>
      </w:pPr>
      <w:rPr>
        <w:rFonts w:hint="default"/>
      </w:rPr>
    </w:lvl>
    <w:lvl w:ilvl="1">
      <w:start w:val="1"/>
      <w:numFmt w:val="decimal"/>
      <w:lvlText w:val="%1.%2"/>
      <w:lvlJc w:val="left"/>
      <w:pPr>
        <w:ind w:left="639" w:hanging="495"/>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7" w15:restartNumberingAfterBreak="0">
    <w:nsid w:val="3B591254"/>
    <w:multiLevelType w:val="multilevel"/>
    <w:tmpl w:val="109CA90E"/>
    <w:lvl w:ilvl="0">
      <w:start w:val="1"/>
      <w:numFmt w:val="decimal"/>
      <w:lvlText w:val="%1"/>
      <w:lvlJc w:val="left"/>
      <w:pPr>
        <w:ind w:left="390" w:hanging="390"/>
      </w:pPr>
      <w:rPr>
        <w:rFonts w:hint="default"/>
      </w:rPr>
    </w:lvl>
    <w:lvl w:ilvl="1">
      <w:start w:val="1"/>
      <w:numFmt w:val="decimal"/>
      <w:lvlText w:val="%2.1"/>
      <w:lvlJc w:val="left"/>
      <w:pPr>
        <w:ind w:left="840" w:hanging="39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3C567BD0"/>
    <w:multiLevelType w:val="hybridMultilevel"/>
    <w:tmpl w:val="A3520958"/>
    <w:lvl w:ilvl="0" w:tplc="0C0C0001">
      <w:start w:val="1"/>
      <w:numFmt w:val="bullet"/>
      <w:lvlText w:val=""/>
      <w:lvlJc w:val="left"/>
      <w:pPr>
        <w:ind w:left="1008" w:hanging="360"/>
      </w:pPr>
      <w:rPr>
        <w:rFonts w:ascii="Symbol" w:hAnsi="Symbol" w:hint="default"/>
      </w:rPr>
    </w:lvl>
    <w:lvl w:ilvl="1" w:tplc="0C0C0003">
      <w:start w:val="1"/>
      <w:numFmt w:val="bullet"/>
      <w:lvlText w:val="o"/>
      <w:lvlJc w:val="left"/>
      <w:pPr>
        <w:ind w:left="1728" w:hanging="360"/>
      </w:pPr>
      <w:rPr>
        <w:rFonts w:ascii="Courier New" w:hAnsi="Courier New" w:cs="Courier New" w:hint="default"/>
      </w:rPr>
    </w:lvl>
    <w:lvl w:ilvl="2" w:tplc="0C0C0005">
      <w:start w:val="1"/>
      <w:numFmt w:val="bullet"/>
      <w:lvlText w:val=""/>
      <w:lvlJc w:val="left"/>
      <w:pPr>
        <w:ind w:left="2448" w:hanging="360"/>
      </w:pPr>
      <w:rPr>
        <w:rFonts w:ascii="Wingdings" w:hAnsi="Wingdings" w:hint="default"/>
      </w:rPr>
    </w:lvl>
    <w:lvl w:ilvl="3" w:tplc="0C0C0001" w:tentative="1">
      <w:start w:val="1"/>
      <w:numFmt w:val="bullet"/>
      <w:lvlText w:val=""/>
      <w:lvlJc w:val="left"/>
      <w:pPr>
        <w:ind w:left="3168" w:hanging="360"/>
      </w:pPr>
      <w:rPr>
        <w:rFonts w:ascii="Symbol" w:hAnsi="Symbol" w:hint="default"/>
      </w:rPr>
    </w:lvl>
    <w:lvl w:ilvl="4" w:tplc="0C0C0003" w:tentative="1">
      <w:start w:val="1"/>
      <w:numFmt w:val="bullet"/>
      <w:lvlText w:val="o"/>
      <w:lvlJc w:val="left"/>
      <w:pPr>
        <w:ind w:left="3888" w:hanging="360"/>
      </w:pPr>
      <w:rPr>
        <w:rFonts w:ascii="Courier New" w:hAnsi="Courier New" w:cs="Courier New" w:hint="default"/>
      </w:rPr>
    </w:lvl>
    <w:lvl w:ilvl="5" w:tplc="0C0C0005" w:tentative="1">
      <w:start w:val="1"/>
      <w:numFmt w:val="bullet"/>
      <w:lvlText w:val=""/>
      <w:lvlJc w:val="left"/>
      <w:pPr>
        <w:ind w:left="4608" w:hanging="360"/>
      </w:pPr>
      <w:rPr>
        <w:rFonts w:ascii="Wingdings" w:hAnsi="Wingdings" w:hint="default"/>
      </w:rPr>
    </w:lvl>
    <w:lvl w:ilvl="6" w:tplc="0C0C0001" w:tentative="1">
      <w:start w:val="1"/>
      <w:numFmt w:val="bullet"/>
      <w:lvlText w:val=""/>
      <w:lvlJc w:val="left"/>
      <w:pPr>
        <w:ind w:left="5328" w:hanging="360"/>
      </w:pPr>
      <w:rPr>
        <w:rFonts w:ascii="Symbol" w:hAnsi="Symbol" w:hint="default"/>
      </w:rPr>
    </w:lvl>
    <w:lvl w:ilvl="7" w:tplc="0C0C0003" w:tentative="1">
      <w:start w:val="1"/>
      <w:numFmt w:val="bullet"/>
      <w:lvlText w:val="o"/>
      <w:lvlJc w:val="left"/>
      <w:pPr>
        <w:ind w:left="6048" w:hanging="360"/>
      </w:pPr>
      <w:rPr>
        <w:rFonts w:ascii="Courier New" w:hAnsi="Courier New" w:cs="Courier New" w:hint="default"/>
      </w:rPr>
    </w:lvl>
    <w:lvl w:ilvl="8" w:tplc="0C0C0005" w:tentative="1">
      <w:start w:val="1"/>
      <w:numFmt w:val="bullet"/>
      <w:lvlText w:val=""/>
      <w:lvlJc w:val="left"/>
      <w:pPr>
        <w:ind w:left="6768" w:hanging="360"/>
      </w:pPr>
      <w:rPr>
        <w:rFonts w:ascii="Wingdings" w:hAnsi="Wingdings" w:hint="default"/>
      </w:rPr>
    </w:lvl>
  </w:abstractNum>
  <w:abstractNum w:abstractNumId="9" w15:restartNumberingAfterBreak="0">
    <w:nsid w:val="439D0D78"/>
    <w:multiLevelType w:val="multilevel"/>
    <w:tmpl w:val="C5C80D2C"/>
    <w:lvl w:ilvl="0">
      <w:start w:val="1"/>
      <w:numFmt w:val="decimal"/>
      <w:lvlText w:val="%1."/>
      <w:lvlJc w:val="left"/>
      <w:pPr>
        <w:ind w:left="360" w:hanging="360"/>
      </w:pPr>
      <w:rPr>
        <w:b/>
      </w:rPr>
    </w:lvl>
    <w:lvl w:ilvl="1">
      <w:start w:val="1"/>
      <w:numFmt w:val="decimal"/>
      <w:lvlText w:val="%1.%2"/>
      <w:lvlJc w:val="left"/>
      <w:pPr>
        <w:ind w:left="644" w:hanging="360"/>
      </w:pPr>
      <w:rPr>
        <w:b/>
      </w:rPr>
    </w:lvl>
    <w:lvl w:ilvl="2">
      <w:start w:val="1"/>
      <w:numFmt w:val="bullet"/>
      <w:lvlText w:val=""/>
      <w:lvlJc w:val="left"/>
      <w:pPr>
        <w:ind w:left="1429" w:hanging="720"/>
      </w:pPr>
      <w:rPr>
        <w:rFonts w:ascii="Symbol" w:hAnsi="Symbol" w:hint="default"/>
        <w:b/>
      </w:rPr>
    </w:lvl>
    <w:lvl w:ilvl="3">
      <w:start w:val="1"/>
      <w:numFmt w:val="decimal"/>
      <w:lvlText w:val="%1.%2.%3.%4"/>
      <w:lvlJc w:val="left"/>
      <w:pPr>
        <w:ind w:left="2138" w:hanging="720"/>
      </w:pPr>
      <w:rPr>
        <w:b/>
      </w:r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15:restartNumberingAfterBreak="0">
    <w:nsid w:val="46E508E4"/>
    <w:multiLevelType w:val="hybridMultilevel"/>
    <w:tmpl w:val="7D48DA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A61E7D"/>
    <w:multiLevelType w:val="multilevel"/>
    <w:tmpl w:val="C5C80D2C"/>
    <w:lvl w:ilvl="0">
      <w:start w:val="1"/>
      <w:numFmt w:val="decimal"/>
      <w:lvlText w:val="%1."/>
      <w:lvlJc w:val="left"/>
      <w:pPr>
        <w:ind w:left="360" w:hanging="360"/>
      </w:pPr>
      <w:rPr>
        <w:b/>
      </w:rPr>
    </w:lvl>
    <w:lvl w:ilvl="1">
      <w:start w:val="1"/>
      <w:numFmt w:val="decimal"/>
      <w:lvlText w:val="%1.%2"/>
      <w:lvlJc w:val="left"/>
      <w:pPr>
        <w:ind w:left="644" w:hanging="360"/>
      </w:pPr>
      <w:rPr>
        <w:b/>
      </w:rPr>
    </w:lvl>
    <w:lvl w:ilvl="2">
      <w:start w:val="1"/>
      <w:numFmt w:val="bullet"/>
      <w:lvlText w:val=""/>
      <w:lvlJc w:val="left"/>
      <w:pPr>
        <w:ind w:left="1429" w:hanging="720"/>
      </w:pPr>
      <w:rPr>
        <w:rFonts w:ascii="Symbol" w:hAnsi="Symbol" w:hint="default"/>
        <w:b/>
      </w:rPr>
    </w:lvl>
    <w:lvl w:ilvl="3">
      <w:start w:val="1"/>
      <w:numFmt w:val="decimal"/>
      <w:lvlText w:val="%1.%2.%3.%4"/>
      <w:lvlJc w:val="left"/>
      <w:pPr>
        <w:ind w:left="2138" w:hanging="720"/>
      </w:pPr>
      <w:rPr>
        <w:b/>
      </w:r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59CE0F97"/>
    <w:multiLevelType w:val="multilevel"/>
    <w:tmpl w:val="77C2AB4C"/>
    <w:lvl w:ilvl="0">
      <w:start w:val="1"/>
      <w:numFmt w:val="decimal"/>
      <w:lvlText w:val="%1."/>
      <w:lvlJc w:val="left"/>
      <w:pPr>
        <w:ind w:left="360" w:hanging="360"/>
      </w:pPr>
      <w:rPr>
        <w:b/>
      </w:rPr>
    </w:lvl>
    <w:lvl w:ilvl="1">
      <w:start w:val="1"/>
      <w:numFmt w:val="decimal"/>
      <w:lvlText w:val="%1.%2"/>
      <w:lvlJc w:val="left"/>
      <w:pPr>
        <w:ind w:left="1070" w:hanging="360"/>
      </w:pPr>
      <w:rPr>
        <w:b/>
      </w:rPr>
    </w:lvl>
    <w:lvl w:ilvl="2">
      <w:start w:val="1"/>
      <w:numFmt w:val="decimal"/>
      <w:lvlText w:val="%1.%2.%3"/>
      <w:lvlJc w:val="left"/>
      <w:pPr>
        <w:ind w:left="1429" w:hanging="720"/>
      </w:pPr>
      <w:rPr>
        <w:b/>
      </w:rPr>
    </w:lvl>
    <w:lvl w:ilvl="3">
      <w:start w:val="1"/>
      <w:numFmt w:val="decimal"/>
      <w:lvlText w:val="%1.%2.%3.%4"/>
      <w:lvlJc w:val="left"/>
      <w:pPr>
        <w:ind w:left="2138" w:hanging="720"/>
      </w:pPr>
      <w:rPr>
        <w:b/>
      </w:r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3" w15:restartNumberingAfterBreak="0">
    <w:nsid w:val="5CC118A3"/>
    <w:multiLevelType w:val="multilevel"/>
    <w:tmpl w:val="D9B0CBA0"/>
    <w:lvl w:ilvl="0">
      <w:start w:val="1"/>
      <w:numFmt w:val="decimal"/>
      <w:lvlText w:val="%1"/>
      <w:lvlJc w:val="left"/>
      <w:pPr>
        <w:ind w:left="390" w:hanging="390"/>
      </w:pPr>
      <w:rPr>
        <w:rFonts w:hint="default"/>
      </w:rPr>
    </w:lvl>
    <w:lvl w:ilvl="1">
      <w:start w:val="1"/>
      <w:numFmt w:val="decimal"/>
      <w:lvlText w:val="%1.%2"/>
      <w:lvlJc w:val="left"/>
      <w:pPr>
        <w:ind w:left="840" w:hanging="39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5DF25E9A"/>
    <w:multiLevelType w:val="multilevel"/>
    <w:tmpl w:val="A782BEB0"/>
    <w:lvl w:ilvl="0">
      <w:start w:val="1"/>
      <w:numFmt w:val="bullet"/>
      <w:lvlText w:val=""/>
      <w:lvlJc w:val="left"/>
      <w:pPr>
        <w:ind w:left="1008" w:hanging="360"/>
      </w:pPr>
      <w:rPr>
        <w:rFonts w:ascii="Symbol" w:hAnsi="Symbol" w:hint="default"/>
        <w:b/>
      </w:rPr>
    </w:lvl>
    <w:lvl w:ilvl="1">
      <w:start w:val="1"/>
      <w:numFmt w:val="decimal"/>
      <w:lvlText w:val="%1.%2"/>
      <w:lvlJc w:val="left"/>
      <w:pPr>
        <w:ind w:left="1292" w:hanging="360"/>
      </w:pPr>
      <w:rPr>
        <w:b/>
      </w:rPr>
    </w:lvl>
    <w:lvl w:ilvl="2">
      <w:start w:val="1"/>
      <w:numFmt w:val="bullet"/>
      <w:lvlText w:val=""/>
      <w:lvlJc w:val="left"/>
      <w:pPr>
        <w:ind w:left="2077" w:hanging="720"/>
      </w:pPr>
      <w:rPr>
        <w:rFonts w:ascii="Symbol" w:hAnsi="Symbol" w:hint="default"/>
        <w:b/>
      </w:rPr>
    </w:lvl>
    <w:lvl w:ilvl="3">
      <w:start w:val="1"/>
      <w:numFmt w:val="decimal"/>
      <w:lvlText w:val="%1.%2.%3.%4"/>
      <w:lvlJc w:val="left"/>
      <w:pPr>
        <w:ind w:left="2786" w:hanging="720"/>
      </w:pPr>
      <w:rPr>
        <w:b/>
      </w:rPr>
    </w:lvl>
    <w:lvl w:ilvl="4">
      <w:start w:val="1"/>
      <w:numFmt w:val="decimal"/>
      <w:lvlText w:val="%1.%2.%3.%4.%5"/>
      <w:lvlJc w:val="left"/>
      <w:pPr>
        <w:ind w:left="6048" w:hanging="1080"/>
      </w:pPr>
    </w:lvl>
    <w:lvl w:ilvl="5">
      <w:start w:val="1"/>
      <w:numFmt w:val="decimal"/>
      <w:lvlText w:val="%1.%2.%3.%4.%5.%6"/>
      <w:lvlJc w:val="left"/>
      <w:pPr>
        <w:ind w:left="7128" w:hanging="1080"/>
      </w:pPr>
    </w:lvl>
    <w:lvl w:ilvl="6">
      <w:start w:val="1"/>
      <w:numFmt w:val="decimal"/>
      <w:lvlText w:val="%1.%2.%3.%4.%5.%6.%7"/>
      <w:lvlJc w:val="left"/>
      <w:pPr>
        <w:ind w:left="8568" w:hanging="1440"/>
      </w:pPr>
    </w:lvl>
    <w:lvl w:ilvl="7">
      <w:start w:val="1"/>
      <w:numFmt w:val="decimal"/>
      <w:lvlText w:val="%1.%2.%3.%4.%5.%6.%7.%8"/>
      <w:lvlJc w:val="left"/>
      <w:pPr>
        <w:ind w:left="9648" w:hanging="1440"/>
      </w:pPr>
    </w:lvl>
    <w:lvl w:ilvl="8">
      <w:start w:val="1"/>
      <w:numFmt w:val="decimal"/>
      <w:lvlText w:val="%1.%2.%3.%4.%5.%6.%7.%8.%9"/>
      <w:lvlJc w:val="left"/>
      <w:pPr>
        <w:ind w:left="11088" w:hanging="1800"/>
      </w:pPr>
    </w:lvl>
  </w:abstractNum>
  <w:abstractNum w:abstractNumId="15" w15:restartNumberingAfterBreak="0">
    <w:nsid w:val="5FAD2B84"/>
    <w:multiLevelType w:val="hybridMultilevel"/>
    <w:tmpl w:val="5FB65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58B47A9"/>
    <w:multiLevelType w:val="multilevel"/>
    <w:tmpl w:val="BB96DFC0"/>
    <w:lvl w:ilvl="0">
      <w:start w:val="1"/>
      <w:numFmt w:val="decimal"/>
      <w:lvlText w:val="%1"/>
      <w:lvlJc w:val="left"/>
      <w:pPr>
        <w:ind w:left="390" w:hanging="390"/>
      </w:pPr>
      <w:rPr>
        <w:rFonts w:hint="default"/>
      </w:rPr>
    </w:lvl>
    <w:lvl w:ilvl="1">
      <w:start w:val="1"/>
      <w:numFmt w:val="lowerLetter"/>
      <w:lvlText w:val="%2."/>
      <w:lvlJc w:val="left"/>
      <w:pPr>
        <w:ind w:left="840" w:hanging="39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673A77D6"/>
    <w:multiLevelType w:val="multilevel"/>
    <w:tmpl w:val="3418D274"/>
    <w:lvl w:ilvl="0">
      <w:start w:val="1"/>
      <w:numFmt w:val="decimal"/>
      <w:lvlText w:val="%1"/>
      <w:lvlJc w:val="left"/>
      <w:pPr>
        <w:ind w:left="390" w:hanging="390"/>
      </w:pPr>
      <w:rPr>
        <w:rFonts w:hint="default"/>
      </w:rPr>
    </w:lvl>
    <w:lvl w:ilvl="1">
      <w:start w:val="1"/>
      <w:numFmt w:val="decimal"/>
      <w:lvlText w:val="%2."/>
      <w:lvlJc w:val="left"/>
      <w:pPr>
        <w:ind w:left="840" w:hanging="39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67934B64"/>
    <w:multiLevelType w:val="multilevel"/>
    <w:tmpl w:val="C8C4AE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0B367A"/>
    <w:multiLevelType w:val="hybridMultilevel"/>
    <w:tmpl w:val="6F244B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C7751B"/>
    <w:multiLevelType w:val="multilevel"/>
    <w:tmpl w:val="DDC2EBD6"/>
    <w:lvl w:ilvl="0">
      <w:start w:val="1"/>
      <w:numFmt w:val="bullet"/>
      <w:lvlText w:val=""/>
      <w:lvlJc w:val="left"/>
      <w:pPr>
        <w:ind w:left="2138" w:hanging="360"/>
      </w:pPr>
      <w:rPr>
        <w:rFonts w:ascii="Symbol" w:hAnsi="Symbol" w:cs="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cs="Wingdings" w:hint="default"/>
      </w:rPr>
    </w:lvl>
    <w:lvl w:ilvl="3">
      <w:start w:val="1"/>
      <w:numFmt w:val="bullet"/>
      <w:lvlText w:val=""/>
      <w:lvlJc w:val="left"/>
      <w:pPr>
        <w:ind w:left="4298" w:hanging="360"/>
      </w:pPr>
      <w:rPr>
        <w:rFonts w:ascii="Symbol" w:hAnsi="Symbol" w:cs="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cs="Wingdings" w:hint="default"/>
      </w:rPr>
    </w:lvl>
    <w:lvl w:ilvl="6">
      <w:start w:val="1"/>
      <w:numFmt w:val="bullet"/>
      <w:lvlText w:val=""/>
      <w:lvlJc w:val="left"/>
      <w:pPr>
        <w:ind w:left="6458" w:hanging="360"/>
      </w:pPr>
      <w:rPr>
        <w:rFonts w:ascii="Symbol" w:hAnsi="Symbol" w:cs="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cs="Wingdings" w:hint="default"/>
      </w:rPr>
    </w:lvl>
  </w:abstractNum>
  <w:abstractNum w:abstractNumId="21" w15:restartNumberingAfterBreak="0">
    <w:nsid w:val="7AAD06A2"/>
    <w:multiLevelType w:val="hybridMultilevel"/>
    <w:tmpl w:val="4DC84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01422529">
    <w:abstractNumId w:val="12"/>
  </w:num>
  <w:num w:numId="2" w16cid:durableId="1077628250">
    <w:abstractNumId w:val="20"/>
  </w:num>
  <w:num w:numId="3" w16cid:durableId="1059477821">
    <w:abstractNumId w:val="3"/>
  </w:num>
  <w:num w:numId="4" w16cid:durableId="334188688">
    <w:abstractNumId w:val="8"/>
  </w:num>
  <w:num w:numId="5" w16cid:durableId="303582891">
    <w:abstractNumId w:val="6"/>
  </w:num>
  <w:num w:numId="6" w16cid:durableId="1646933805">
    <w:abstractNumId w:val="5"/>
  </w:num>
  <w:num w:numId="7" w16cid:durableId="936137168">
    <w:abstractNumId w:val="11"/>
  </w:num>
  <w:num w:numId="8" w16cid:durableId="2115132216">
    <w:abstractNumId w:val="9"/>
  </w:num>
  <w:num w:numId="9" w16cid:durableId="804467729">
    <w:abstractNumId w:val="14"/>
  </w:num>
  <w:num w:numId="10" w16cid:durableId="2272298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8340947">
    <w:abstractNumId w:val="4"/>
  </w:num>
  <w:num w:numId="12" w16cid:durableId="1687057662">
    <w:abstractNumId w:val="13"/>
  </w:num>
  <w:num w:numId="13" w16cid:durableId="174078031">
    <w:abstractNumId w:val="10"/>
  </w:num>
  <w:num w:numId="14" w16cid:durableId="1657295057">
    <w:abstractNumId w:val="1"/>
  </w:num>
  <w:num w:numId="15" w16cid:durableId="1110121760">
    <w:abstractNumId w:val="7"/>
  </w:num>
  <w:num w:numId="16" w16cid:durableId="250815776">
    <w:abstractNumId w:val="18"/>
  </w:num>
  <w:num w:numId="17" w16cid:durableId="104082013">
    <w:abstractNumId w:val="17"/>
  </w:num>
  <w:num w:numId="18" w16cid:durableId="1961639897">
    <w:abstractNumId w:val="16"/>
  </w:num>
  <w:num w:numId="19" w16cid:durableId="1844587607">
    <w:abstractNumId w:val="19"/>
  </w:num>
  <w:num w:numId="20" w16cid:durableId="1816411675">
    <w:abstractNumId w:val="0"/>
  </w:num>
  <w:num w:numId="21" w16cid:durableId="649528022">
    <w:abstractNumId w:val="21"/>
  </w:num>
  <w:num w:numId="22" w16cid:durableId="68616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3C0"/>
    <w:rsid w:val="00000DF0"/>
    <w:rsid w:val="000171D3"/>
    <w:rsid w:val="00052301"/>
    <w:rsid w:val="000819D6"/>
    <w:rsid w:val="00091E44"/>
    <w:rsid w:val="000938F9"/>
    <w:rsid w:val="000B2E95"/>
    <w:rsid w:val="000E45BC"/>
    <w:rsid w:val="000E6A13"/>
    <w:rsid w:val="000F6A14"/>
    <w:rsid w:val="001027D0"/>
    <w:rsid w:val="00130713"/>
    <w:rsid w:val="00143A00"/>
    <w:rsid w:val="001502AC"/>
    <w:rsid w:val="0015211A"/>
    <w:rsid w:val="00167D74"/>
    <w:rsid w:val="00180A71"/>
    <w:rsid w:val="001A2B5F"/>
    <w:rsid w:val="002005B7"/>
    <w:rsid w:val="00224D7F"/>
    <w:rsid w:val="002255D3"/>
    <w:rsid w:val="00232170"/>
    <w:rsid w:val="002400B5"/>
    <w:rsid w:val="002457B7"/>
    <w:rsid w:val="00285C2F"/>
    <w:rsid w:val="002E74C1"/>
    <w:rsid w:val="00305FE0"/>
    <w:rsid w:val="00357B9B"/>
    <w:rsid w:val="003A33C8"/>
    <w:rsid w:val="003D2DDB"/>
    <w:rsid w:val="004B0373"/>
    <w:rsid w:val="004C60CA"/>
    <w:rsid w:val="004E1119"/>
    <w:rsid w:val="004E69D8"/>
    <w:rsid w:val="00512A6F"/>
    <w:rsid w:val="00554A73"/>
    <w:rsid w:val="005711D2"/>
    <w:rsid w:val="00597F37"/>
    <w:rsid w:val="005B1CAE"/>
    <w:rsid w:val="005B3B54"/>
    <w:rsid w:val="005B665B"/>
    <w:rsid w:val="005D6669"/>
    <w:rsid w:val="005F084E"/>
    <w:rsid w:val="005F798B"/>
    <w:rsid w:val="0061330F"/>
    <w:rsid w:val="0066347A"/>
    <w:rsid w:val="00667A6C"/>
    <w:rsid w:val="00691E86"/>
    <w:rsid w:val="006A732E"/>
    <w:rsid w:val="006B24D8"/>
    <w:rsid w:val="00700C67"/>
    <w:rsid w:val="0073771D"/>
    <w:rsid w:val="00755419"/>
    <w:rsid w:val="00786704"/>
    <w:rsid w:val="007876FE"/>
    <w:rsid w:val="007E22A1"/>
    <w:rsid w:val="00800BD1"/>
    <w:rsid w:val="00802DBB"/>
    <w:rsid w:val="00835FA5"/>
    <w:rsid w:val="00836280"/>
    <w:rsid w:val="008B1AD4"/>
    <w:rsid w:val="008C244F"/>
    <w:rsid w:val="008C6328"/>
    <w:rsid w:val="008C76E8"/>
    <w:rsid w:val="008F07BC"/>
    <w:rsid w:val="00931A39"/>
    <w:rsid w:val="009408E6"/>
    <w:rsid w:val="0097647E"/>
    <w:rsid w:val="00983BF1"/>
    <w:rsid w:val="009C413D"/>
    <w:rsid w:val="009D5409"/>
    <w:rsid w:val="009D5C3F"/>
    <w:rsid w:val="00A254AA"/>
    <w:rsid w:val="00A8211D"/>
    <w:rsid w:val="00AA3F6E"/>
    <w:rsid w:val="00AE5EE2"/>
    <w:rsid w:val="00B13E78"/>
    <w:rsid w:val="00B44A38"/>
    <w:rsid w:val="00B569AB"/>
    <w:rsid w:val="00B63B7E"/>
    <w:rsid w:val="00B81110"/>
    <w:rsid w:val="00BE42E1"/>
    <w:rsid w:val="00BE4706"/>
    <w:rsid w:val="00C01036"/>
    <w:rsid w:val="00C14AFD"/>
    <w:rsid w:val="00C50D99"/>
    <w:rsid w:val="00C632B0"/>
    <w:rsid w:val="00C66F7E"/>
    <w:rsid w:val="00C9062C"/>
    <w:rsid w:val="00CE23CB"/>
    <w:rsid w:val="00CF33F1"/>
    <w:rsid w:val="00D10E0A"/>
    <w:rsid w:val="00D42B43"/>
    <w:rsid w:val="00D511BB"/>
    <w:rsid w:val="00D52B12"/>
    <w:rsid w:val="00D92185"/>
    <w:rsid w:val="00DF4443"/>
    <w:rsid w:val="00E377D8"/>
    <w:rsid w:val="00E400CD"/>
    <w:rsid w:val="00E71691"/>
    <w:rsid w:val="00EA749D"/>
    <w:rsid w:val="00EA7F5B"/>
    <w:rsid w:val="00EE0E9C"/>
    <w:rsid w:val="00F173C0"/>
    <w:rsid w:val="00F3303B"/>
    <w:rsid w:val="00F61D7B"/>
    <w:rsid w:val="00F665FB"/>
    <w:rsid w:val="00F8599B"/>
    <w:rsid w:val="00FA67A2"/>
    <w:rsid w:val="00FC245E"/>
    <w:rsid w:val="00FC5DFA"/>
    <w:rsid w:val="0B1FF613"/>
    <w:rsid w:val="2D1A9B30"/>
    <w:rsid w:val="3E2481ED"/>
    <w:rsid w:val="42DECAB3"/>
    <w:rsid w:val="59FB4DAF"/>
    <w:rsid w:val="60AE0C1B"/>
    <w:rsid w:val="65A06D22"/>
    <w:rsid w:val="78EB0475"/>
    <w:rsid w:val="7A86D4D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62AC"/>
  <w15:docId w15:val="{E0E91D18-08A6-4FD3-A2D1-3CE2DBDA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1F8"/>
    <w:pPr>
      <w:ind w:left="288" w:hanging="288"/>
      <w:jc w:val="both"/>
    </w:pPr>
    <w:rPr>
      <w:rFonts w:ascii="Arial" w:hAnsi="Arial"/>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7831F8"/>
    <w:rPr>
      <w:rFonts w:ascii="Arial" w:hAnsi="Arial"/>
      <w:sz w:val="20"/>
      <w:lang w:val="en-CA"/>
    </w:rPr>
  </w:style>
  <w:style w:type="character" w:customStyle="1" w:styleId="BalloonTextChar">
    <w:name w:val="Balloon Text Char"/>
    <w:basedOn w:val="DefaultParagraphFont"/>
    <w:link w:val="BalloonText"/>
    <w:uiPriority w:val="99"/>
    <w:semiHidden/>
    <w:qFormat/>
    <w:rsid w:val="007831F8"/>
    <w:rPr>
      <w:rFonts w:ascii="Tahoma" w:hAnsi="Tahoma" w:cs="Tahoma"/>
      <w:sz w:val="16"/>
      <w:szCs w:val="16"/>
      <w:lang w:val="en-CA"/>
    </w:rPr>
  </w:style>
  <w:style w:type="character" w:customStyle="1" w:styleId="HeaderChar">
    <w:name w:val="Header Char"/>
    <w:basedOn w:val="DefaultParagraphFont"/>
    <w:link w:val="Header"/>
    <w:uiPriority w:val="99"/>
    <w:qFormat/>
    <w:rsid w:val="007831F8"/>
    <w:rPr>
      <w:rFonts w:ascii="Arial" w:hAnsi="Arial"/>
      <w:sz w:val="20"/>
      <w:lang w:val="en-CA"/>
    </w:rPr>
  </w:style>
  <w:style w:type="character" w:styleId="CommentReference">
    <w:name w:val="annotation reference"/>
    <w:basedOn w:val="DefaultParagraphFont"/>
    <w:uiPriority w:val="99"/>
    <w:semiHidden/>
    <w:unhideWhenUsed/>
    <w:qFormat/>
    <w:rsid w:val="00CB3A15"/>
    <w:rPr>
      <w:sz w:val="16"/>
      <w:szCs w:val="16"/>
    </w:rPr>
  </w:style>
  <w:style w:type="character" w:customStyle="1" w:styleId="CommentTextChar">
    <w:name w:val="Comment Text Char"/>
    <w:basedOn w:val="DefaultParagraphFont"/>
    <w:link w:val="CommentText"/>
    <w:uiPriority w:val="99"/>
    <w:semiHidden/>
    <w:qFormat/>
    <w:rsid w:val="00CB3A15"/>
    <w:rPr>
      <w:rFonts w:ascii="Arial" w:hAnsi="Arial"/>
      <w:sz w:val="20"/>
      <w:szCs w:val="20"/>
      <w:lang w:val="en-CA"/>
    </w:rPr>
  </w:style>
  <w:style w:type="character" w:customStyle="1" w:styleId="CommentSubjectChar">
    <w:name w:val="Comment Subject Char"/>
    <w:basedOn w:val="CommentTextChar"/>
    <w:link w:val="CommentSubject"/>
    <w:uiPriority w:val="99"/>
    <w:semiHidden/>
    <w:qFormat/>
    <w:rsid w:val="00CB3A15"/>
    <w:rPr>
      <w:rFonts w:ascii="Arial" w:hAnsi="Arial"/>
      <w:b/>
      <w:bCs/>
      <w:sz w:val="20"/>
      <w:szCs w:val="20"/>
      <w:lang w:val="en-CA"/>
    </w:rPr>
  </w:style>
  <w:style w:type="character" w:customStyle="1" w:styleId="InternetLink">
    <w:name w:val="Internet Link"/>
    <w:basedOn w:val="DefaultParagraphFont"/>
    <w:uiPriority w:val="99"/>
    <w:semiHidden/>
    <w:unhideWhenUsed/>
    <w:rsid w:val="0043639F"/>
    <w:rPr>
      <w:color w:val="0000FF"/>
      <w:u w:val="single"/>
    </w:rPr>
  </w:style>
  <w:style w:type="character" w:customStyle="1" w:styleId="ListLabel1">
    <w:name w:val="ListLabel 1"/>
    <w:qFormat/>
    <w:rsid w:val="00AA3F6E"/>
    <w:rPr>
      <w:b/>
    </w:rPr>
  </w:style>
  <w:style w:type="character" w:customStyle="1" w:styleId="ListLabel2">
    <w:name w:val="ListLabel 2"/>
    <w:qFormat/>
    <w:rsid w:val="00AA3F6E"/>
    <w:rPr>
      <w:b/>
    </w:rPr>
  </w:style>
  <w:style w:type="character" w:customStyle="1" w:styleId="ListLabel3">
    <w:name w:val="ListLabel 3"/>
    <w:qFormat/>
    <w:rsid w:val="00AA3F6E"/>
    <w:rPr>
      <w:b/>
    </w:rPr>
  </w:style>
  <w:style w:type="character" w:customStyle="1" w:styleId="ListLabel4">
    <w:name w:val="ListLabel 4"/>
    <w:qFormat/>
    <w:rsid w:val="00AA3F6E"/>
    <w:rPr>
      <w:b/>
    </w:rPr>
  </w:style>
  <w:style w:type="character" w:customStyle="1" w:styleId="ListLabel5">
    <w:name w:val="ListLabel 5"/>
    <w:qFormat/>
    <w:rsid w:val="00AA3F6E"/>
    <w:rPr>
      <w:rFonts w:cs="Courier New"/>
    </w:rPr>
  </w:style>
  <w:style w:type="character" w:customStyle="1" w:styleId="ListLabel6">
    <w:name w:val="ListLabel 6"/>
    <w:qFormat/>
    <w:rsid w:val="00AA3F6E"/>
    <w:rPr>
      <w:rFonts w:cs="Courier New"/>
    </w:rPr>
  </w:style>
  <w:style w:type="character" w:customStyle="1" w:styleId="ListLabel7">
    <w:name w:val="ListLabel 7"/>
    <w:qFormat/>
    <w:rsid w:val="00AA3F6E"/>
    <w:rPr>
      <w:rFonts w:cs="Courier New"/>
    </w:rPr>
  </w:style>
  <w:style w:type="character" w:customStyle="1" w:styleId="ListLabel8">
    <w:name w:val="ListLabel 8"/>
    <w:qFormat/>
    <w:rsid w:val="00AA3F6E"/>
  </w:style>
  <w:style w:type="paragraph" w:customStyle="1" w:styleId="Heading">
    <w:name w:val="Heading"/>
    <w:basedOn w:val="Normal"/>
    <w:next w:val="BodyText"/>
    <w:qFormat/>
    <w:rsid w:val="00AA3F6E"/>
    <w:pPr>
      <w:keepNext/>
      <w:spacing w:before="240" w:after="120"/>
    </w:pPr>
    <w:rPr>
      <w:rFonts w:ascii="Liberation Sans" w:eastAsia="Noto Sans SC Regular" w:hAnsi="Liberation Sans" w:cs="Noto Sans Devanagari"/>
      <w:sz w:val="28"/>
      <w:szCs w:val="28"/>
    </w:rPr>
  </w:style>
  <w:style w:type="paragraph" w:styleId="BodyText">
    <w:name w:val="Body Text"/>
    <w:basedOn w:val="Normal"/>
    <w:rsid w:val="00AA3F6E"/>
    <w:pPr>
      <w:spacing w:after="140" w:line="276" w:lineRule="auto"/>
    </w:pPr>
  </w:style>
  <w:style w:type="paragraph" w:styleId="List">
    <w:name w:val="List"/>
    <w:basedOn w:val="BodyText"/>
    <w:rsid w:val="00AA3F6E"/>
    <w:rPr>
      <w:rFonts w:cs="Noto Sans Devanagari"/>
    </w:rPr>
  </w:style>
  <w:style w:type="paragraph" w:styleId="Caption">
    <w:name w:val="caption"/>
    <w:basedOn w:val="Normal"/>
    <w:next w:val="Normal"/>
    <w:uiPriority w:val="35"/>
    <w:unhideWhenUsed/>
    <w:qFormat/>
    <w:rsid w:val="00996EB1"/>
    <w:pPr>
      <w:spacing w:after="200"/>
    </w:pPr>
    <w:rPr>
      <w:b/>
      <w:bCs/>
      <w:color w:val="D77961" w:themeColor="accent1"/>
      <w:sz w:val="18"/>
      <w:szCs w:val="18"/>
    </w:rPr>
  </w:style>
  <w:style w:type="paragraph" w:customStyle="1" w:styleId="Index">
    <w:name w:val="Index"/>
    <w:basedOn w:val="Normal"/>
    <w:qFormat/>
    <w:rsid w:val="00AA3F6E"/>
    <w:pPr>
      <w:suppressLineNumbers/>
    </w:pPr>
    <w:rPr>
      <w:rFonts w:cs="Noto Sans Devanagari"/>
    </w:rPr>
  </w:style>
  <w:style w:type="paragraph" w:styleId="ListParagraph">
    <w:name w:val="List Paragraph"/>
    <w:basedOn w:val="Normal"/>
    <w:uiPriority w:val="34"/>
    <w:qFormat/>
    <w:rsid w:val="007831F8"/>
    <w:pPr>
      <w:ind w:left="720"/>
      <w:contextualSpacing/>
    </w:pPr>
  </w:style>
  <w:style w:type="paragraph" w:styleId="Footer">
    <w:name w:val="footer"/>
    <w:basedOn w:val="Normal"/>
    <w:link w:val="FooterChar"/>
    <w:uiPriority w:val="99"/>
    <w:unhideWhenUsed/>
    <w:rsid w:val="007831F8"/>
    <w:pPr>
      <w:tabs>
        <w:tab w:val="center" w:pos="4680"/>
        <w:tab w:val="right" w:pos="9360"/>
      </w:tabs>
    </w:pPr>
  </w:style>
  <w:style w:type="paragraph" w:styleId="BalloonText">
    <w:name w:val="Balloon Text"/>
    <w:basedOn w:val="Normal"/>
    <w:link w:val="BalloonTextChar"/>
    <w:uiPriority w:val="99"/>
    <w:semiHidden/>
    <w:unhideWhenUsed/>
    <w:qFormat/>
    <w:rsid w:val="007831F8"/>
    <w:rPr>
      <w:rFonts w:ascii="Tahoma" w:hAnsi="Tahoma" w:cs="Tahoma"/>
      <w:sz w:val="16"/>
      <w:szCs w:val="16"/>
    </w:rPr>
  </w:style>
  <w:style w:type="paragraph" w:styleId="Header">
    <w:name w:val="header"/>
    <w:basedOn w:val="Normal"/>
    <w:link w:val="HeaderChar"/>
    <w:uiPriority w:val="99"/>
    <w:unhideWhenUsed/>
    <w:rsid w:val="007831F8"/>
    <w:pPr>
      <w:tabs>
        <w:tab w:val="center" w:pos="4680"/>
        <w:tab w:val="right" w:pos="9360"/>
      </w:tabs>
    </w:pPr>
  </w:style>
  <w:style w:type="paragraph" w:styleId="CommentText">
    <w:name w:val="annotation text"/>
    <w:basedOn w:val="Normal"/>
    <w:link w:val="CommentTextChar"/>
    <w:uiPriority w:val="99"/>
    <w:semiHidden/>
    <w:unhideWhenUsed/>
    <w:qFormat/>
    <w:rsid w:val="00CB3A15"/>
    <w:rPr>
      <w:szCs w:val="20"/>
    </w:rPr>
  </w:style>
  <w:style w:type="paragraph" w:styleId="CommentSubject">
    <w:name w:val="annotation subject"/>
    <w:basedOn w:val="CommentText"/>
    <w:next w:val="CommentText"/>
    <w:link w:val="CommentSubjectChar"/>
    <w:uiPriority w:val="99"/>
    <w:semiHidden/>
    <w:unhideWhenUsed/>
    <w:qFormat/>
    <w:rsid w:val="00CB3A15"/>
    <w:rPr>
      <w:b/>
      <w:bCs/>
    </w:rPr>
  </w:style>
  <w:style w:type="table" w:styleId="TableGrid">
    <w:name w:val="Table Grid"/>
    <w:basedOn w:val="TableNormal"/>
    <w:uiPriority w:val="59"/>
    <w:rsid w:val="007831F8"/>
    <w:pPr>
      <w:jc w:val="both"/>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uiPriority w:val="59"/>
    <w:rsid w:val="003D1ADD"/>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uiPriority w:val="59"/>
    <w:rsid w:val="003D1ADD"/>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uiPriority w:val="59"/>
    <w:rsid w:val="003D1ADD"/>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0D99"/>
    <w:rPr>
      <w:sz w:val="22"/>
    </w:rPr>
  </w:style>
  <w:style w:type="paragraph" w:styleId="Revision">
    <w:name w:val="Revision"/>
    <w:hidden/>
    <w:uiPriority w:val="99"/>
    <w:semiHidden/>
    <w:rsid w:val="000819D6"/>
    <w:rPr>
      <w:rFonts w:ascii="Arial" w:hAnsi="Arial"/>
      <w:lang w:val="en-CA"/>
    </w:rPr>
  </w:style>
  <w:style w:type="character" w:styleId="Hyperlink">
    <w:name w:val="Hyperlink"/>
    <w:basedOn w:val="DefaultParagraphFont"/>
    <w:uiPriority w:val="99"/>
    <w:unhideWhenUsed/>
    <w:rsid w:val="00FA67A2"/>
    <w:rPr>
      <w:color w:val="267D8B"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a3rs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A3RsC_2021">
  <a:themeElements>
    <a:clrScheme name="NA3RsC Palette">
      <a:dk1>
        <a:srgbClr val="000000"/>
      </a:dk1>
      <a:lt1>
        <a:srgbClr val="FFFFFF"/>
      </a:lt1>
      <a:dk2>
        <a:srgbClr val="267D8B"/>
      </a:dk2>
      <a:lt2>
        <a:srgbClr val="BBE6E3"/>
      </a:lt2>
      <a:accent1>
        <a:srgbClr val="D77961"/>
      </a:accent1>
      <a:accent2>
        <a:srgbClr val="267D8B"/>
      </a:accent2>
      <a:accent3>
        <a:srgbClr val="A5A5A5"/>
      </a:accent3>
      <a:accent4>
        <a:srgbClr val="BBE6E3"/>
      </a:accent4>
      <a:accent5>
        <a:srgbClr val="18535D"/>
      </a:accent5>
      <a:accent6>
        <a:srgbClr val="D5D5D5"/>
      </a:accent6>
      <a:hlink>
        <a:srgbClr val="267D8B"/>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267D8B"/>
        </a:solidFill>
        <a:ln>
          <a:noFill/>
        </a:ln>
      </a:spPr>
      <a:bodyPr rtlCol="0" anchor="ctr"/>
      <a:lstStyle>
        <a:defPPr algn="ctr">
          <a:defRPr dirty="0" smtClean="0">
            <a:latin typeface="Raleway" panose="020B0003030101060003" pitchFamily="34" charset="0"/>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A3RsC_2021" id="{3274BE3C-C67C-794B-B8C2-E0C2F486276B}" vid="{6AD28DED-E5E2-3E45-8B37-DED2AEF6CAC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6bc9cf-1c3b-4387-a48d-90bb024373c9">
      <Terms xmlns="http://schemas.microsoft.com/office/infopath/2007/PartnerControls"/>
    </lcf76f155ced4ddcb4097134ff3c332f>
    <TaxCatchAll xmlns="59c6cbb1-c59b-46aa-a40d-f31393b03b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67E09033F8F942B627193867FFE7FE" ma:contentTypeVersion="15" ma:contentTypeDescription="Create a new document." ma:contentTypeScope="" ma:versionID="6565f9029dcd8291b45a977ce006da21">
  <xsd:schema xmlns:xsd="http://www.w3.org/2001/XMLSchema" xmlns:xs="http://www.w3.org/2001/XMLSchema" xmlns:p="http://schemas.microsoft.com/office/2006/metadata/properties" xmlns:ns2="566bc9cf-1c3b-4387-a48d-90bb024373c9" xmlns:ns3="59c6cbb1-c59b-46aa-a40d-f31393b03bbd" targetNamespace="http://schemas.microsoft.com/office/2006/metadata/properties" ma:root="true" ma:fieldsID="c60472fc37f180dd21d67f3c26cea953" ns2:_="" ns3:_="">
    <xsd:import namespace="566bc9cf-1c3b-4387-a48d-90bb024373c9"/>
    <xsd:import namespace="59c6cbb1-c59b-46aa-a40d-f31393b03b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c9cf-1c3b-4387-a48d-90bb02437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026f19-7c24-48c2-88fb-5714864679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c6cbb1-c59b-46aa-a40d-f31393b03bb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9fa38b-a224-4083-b8e1-5b679092335d}" ma:internalName="TaxCatchAll" ma:showField="CatchAllData" ma:web="59c6cbb1-c59b-46aa-a40d-f31393b03b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EFDCE-5A15-42BE-85FB-060EBF468F58}">
  <ds:schemaRefs>
    <ds:schemaRef ds:uri="http://schemas.microsoft.com/office/2006/metadata/properties"/>
    <ds:schemaRef ds:uri="http://schemas.microsoft.com/office/infopath/2007/PartnerControls"/>
    <ds:schemaRef ds:uri="566bc9cf-1c3b-4387-a48d-90bb024373c9"/>
    <ds:schemaRef ds:uri="59c6cbb1-c59b-46aa-a40d-f31393b03bbd"/>
  </ds:schemaRefs>
</ds:datastoreItem>
</file>

<file path=customXml/itemProps2.xml><?xml version="1.0" encoding="utf-8"?>
<ds:datastoreItem xmlns:ds="http://schemas.openxmlformats.org/officeDocument/2006/customXml" ds:itemID="{A0882618-169F-479B-B84E-577E46CE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c9cf-1c3b-4387-a48d-90bb024373c9"/>
    <ds:schemaRef ds:uri="59c6cbb1-c59b-46aa-a40d-f31393b03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931D58-2E5E-4553-BCDB-8D52A06C1868}">
  <ds:schemaRefs>
    <ds:schemaRef ds:uri="http://schemas.openxmlformats.org/officeDocument/2006/bibliography"/>
  </ds:schemaRefs>
</ds:datastoreItem>
</file>

<file path=customXml/itemProps4.xml><?xml version="1.0" encoding="utf-8"?>
<ds:datastoreItem xmlns:ds="http://schemas.openxmlformats.org/officeDocument/2006/customXml" ds:itemID="{0321B3EA-B120-440E-961D-EEE2E7DB00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746</Words>
  <Characters>4253</Characters>
  <Application>Microsoft Office Word</Application>
  <DocSecurity>0</DocSecurity>
  <Lines>35</Lines>
  <Paragraphs>9</Paragraphs>
  <ScaleCrop>false</ScaleCrop>
  <Company>MUHC</Company>
  <LinksUpToDate>false</LinksUpToDate>
  <CharactersWithSpaces>4990</CharactersWithSpaces>
  <SharedDoc>false</SharedDoc>
  <HLinks>
    <vt:vector size="6" baseType="variant">
      <vt:variant>
        <vt:i4>7733288</vt:i4>
      </vt:variant>
      <vt:variant>
        <vt:i4>0</vt:i4>
      </vt:variant>
      <vt:variant>
        <vt:i4>0</vt:i4>
      </vt:variant>
      <vt:variant>
        <vt:i4>5</vt:i4>
      </vt:variant>
      <vt:variant>
        <vt:lpwstr>http://www.na3rsc.org/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TREPANIER</dc:creator>
  <cp:lastModifiedBy>Megan R Lafollette</cp:lastModifiedBy>
  <cp:revision>19</cp:revision>
  <cp:lastPrinted>2019-06-17T14:49:00Z</cp:lastPrinted>
  <dcterms:created xsi:type="dcterms:W3CDTF">2022-03-27T21:28:00Z</dcterms:created>
  <dcterms:modified xsi:type="dcterms:W3CDTF">2022-09-06T18:37:00Z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MUHC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0x010100E567E09033F8F942B627193867FFE7FE</vt:lpwstr>
  </property>
  <property fmtid="{D5CDD505-2E9C-101B-9397-08002B2CF9AE}" pid="10" name="MediaServiceImageTags">
    <vt:lpwstr/>
  </property>
</Properties>
</file>