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6367" w14:textId="0833CB0D" w:rsidR="008D289C" w:rsidRDefault="0090581A" w:rsidP="001563D9">
      <w:r>
        <w:rPr>
          <w:noProof/>
        </w:rPr>
        <w:drawing>
          <wp:inline distT="0" distB="0" distL="0" distR="0" wp14:anchorId="208D1597" wp14:editId="54DDFE33">
            <wp:extent cx="3246119"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8426" cy="910674"/>
                    </a:xfrm>
                    <a:prstGeom prst="rect">
                      <a:avLst/>
                    </a:prstGeom>
                    <a:noFill/>
                  </pic:spPr>
                </pic:pic>
              </a:graphicData>
            </a:graphic>
          </wp:inline>
        </w:drawing>
      </w:r>
    </w:p>
    <w:p w14:paraId="58AAB371" w14:textId="02E34F69" w:rsidR="003A0883" w:rsidRPr="003A7F62" w:rsidRDefault="003A0883" w:rsidP="003A7F62">
      <w:pPr>
        <w:pBdr>
          <w:bottom w:val="single" w:sz="6" w:space="9" w:color="CCCCCC"/>
        </w:pBdr>
        <w:shd w:val="clear" w:color="auto" w:fill="FFFFFF"/>
        <w:spacing w:after="0" w:line="240" w:lineRule="auto"/>
        <w:jc w:val="center"/>
        <w:outlineLvl w:val="0"/>
        <w:rPr>
          <w:rFonts w:ascii="Arial" w:eastAsia="Times New Roman" w:hAnsi="Arial" w:cs="Arial"/>
          <w:b/>
          <w:bCs/>
          <w:kern w:val="36"/>
          <w:sz w:val="28"/>
          <w:szCs w:val="28"/>
        </w:rPr>
      </w:pPr>
      <w:r w:rsidRPr="003A7F62">
        <w:rPr>
          <w:rFonts w:ascii="Arial" w:eastAsia="Times New Roman" w:hAnsi="Arial" w:cs="Arial"/>
          <w:b/>
          <w:bCs/>
          <w:kern w:val="36"/>
          <w:sz w:val="28"/>
          <w:szCs w:val="28"/>
        </w:rPr>
        <w:t xml:space="preserve">Requirements for </w:t>
      </w:r>
      <w:r w:rsidR="00EB226B" w:rsidRPr="003A7F62">
        <w:rPr>
          <w:rFonts w:ascii="Arial" w:eastAsia="Times New Roman" w:hAnsi="Arial" w:cs="Arial"/>
          <w:b/>
          <w:bCs/>
          <w:kern w:val="36"/>
          <w:sz w:val="28"/>
          <w:szCs w:val="28"/>
        </w:rPr>
        <w:t>Federal Transit Administration</w:t>
      </w:r>
      <w:r w:rsidRPr="003A7F62">
        <w:rPr>
          <w:rFonts w:ascii="Arial" w:eastAsia="Times New Roman" w:hAnsi="Arial" w:cs="Arial"/>
          <w:b/>
          <w:bCs/>
          <w:kern w:val="36"/>
          <w:sz w:val="28"/>
          <w:szCs w:val="28"/>
        </w:rPr>
        <w:t xml:space="preserve"> Subrecipients</w:t>
      </w:r>
    </w:p>
    <w:p w14:paraId="5E975C08" w14:textId="77777777" w:rsidR="00C634B1" w:rsidRDefault="00C634B1" w:rsidP="00277EC8">
      <w:pPr>
        <w:spacing w:after="0" w:line="240" w:lineRule="auto"/>
        <w:rPr>
          <w:rFonts w:ascii="Arial" w:hAnsi="Arial" w:cs="Arial"/>
          <w:b/>
          <w:sz w:val="24"/>
          <w:szCs w:val="24"/>
        </w:rPr>
      </w:pPr>
    </w:p>
    <w:p w14:paraId="775D7208" w14:textId="0B588949" w:rsidR="00277EC8" w:rsidRPr="003A7F62" w:rsidRDefault="00277EC8" w:rsidP="00277EC8">
      <w:pPr>
        <w:spacing w:after="0" w:line="240" w:lineRule="auto"/>
        <w:rPr>
          <w:rFonts w:ascii="Arial" w:hAnsi="Arial" w:cs="Arial"/>
          <w:b/>
          <w:sz w:val="24"/>
          <w:szCs w:val="24"/>
        </w:rPr>
      </w:pPr>
      <w:r w:rsidRPr="003A7F62">
        <w:rPr>
          <w:rFonts w:ascii="Arial" w:hAnsi="Arial" w:cs="Arial"/>
          <w:b/>
          <w:sz w:val="24"/>
          <w:szCs w:val="24"/>
        </w:rPr>
        <w:t xml:space="preserve">Title VI of the Civil Rights Act of 1964 </w:t>
      </w:r>
      <w:r w:rsidR="00A259C6" w:rsidRPr="003A7F62">
        <w:rPr>
          <w:rFonts w:ascii="Arial" w:hAnsi="Arial" w:cs="Arial"/>
          <w:b/>
          <w:sz w:val="24"/>
          <w:szCs w:val="24"/>
        </w:rPr>
        <w:t>protects people from discrimination based on race, color, and national origin in programs and activities receiving federal financial assistance.</w:t>
      </w:r>
    </w:p>
    <w:p w14:paraId="740186FE" w14:textId="77777777" w:rsidR="00072752" w:rsidRPr="0028028E" w:rsidRDefault="00072752" w:rsidP="00277EC8">
      <w:pPr>
        <w:spacing w:after="0" w:line="240" w:lineRule="auto"/>
        <w:rPr>
          <w:rFonts w:ascii="Arial" w:hAnsi="Arial" w:cs="Arial"/>
          <w:b/>
          <w:sz w:val="28"/>
          <w:szCs w:val="28"/>
        </w:rPr>
      </w:pPr>
    </w:p>
    <w:p w14:paraId="0EBA4D45" w14:textId="72CE3F41" w:rsidR="003A0883" w:rsidRPr="003A7F62" w:rsidRDefault="00277EC8" w:rsidP="003A7F62">
      <w:pPr>
        <w:pStyle w:val="Heading1"/>
        <w:spacing w:before="0" w:after="0" w:line="240" w:lineRule="auto"/>
        <w:rPr>
          <w:rFonts w:ascii="Arial" w:hAnsi="Arial" w:cs="Arial"/>
          <w:b w:val="0"/>
          <w:bCs w:val="0"/>
          <w:sz w:val="24"/>
          <w:szCs w:val="24"/>
          <w:shd w:val="clear" w:color="auto" w:fill="FFFFFF"/>
        </w:rPr>
      </w:pPr>
      <w:r w:rsidRPr="003A7F62">
        <w:rPr>
          <w:rFonts w:ascii="Arial" w:hAnsi="Arial" w:cs="Arial"/>
          <w:b w:val="0"/>
          <w:bCs w:val="0"/>
          <w:sz w:val="24"/>
          <w:szCs w:val="24"/>
          <w:shd w:val="clear" w:color="auto" w:fill="FFFFFF"/>
        </w:rPr>
        <w:t>T</w:t>
      </w:r>
      <w:r w:rsidR="00EB226B" w:rsidRPr="003A7F62">
        <w:rPr>
          <w:rFonts w:ascii="Arial" w:hAnsi="Arial" w:cs="Arial"/>
          <w:b w:val="0"/>
          <w:bCs w:val="0"/>
          <w:sz w:val="24"/>
          <w:szCs w:val="24"/>
          <w:shd w:val="clear" w:color="auto" w:fill="FFFFFF"/>
        </w:rPr>
        <w:t xml:space="preserve">he </w:t>
      </w:r>
      <w:r w:rsidR="00F3679E" w:rsidRPr="003A7F62">
        <w:rPr>
          <w:rFonts w:ascii="Arial" w:hAnsi="Arial" w:cs="Arial"/>
          <w:b w:val="0"/>
          <w:bCs w:val="0"/>
          <w:sz w:val="24"/>
          <w:szCs w:val="24"/>
          <w:shd w:val="clear" w:color="auto" w:fill="FFFFFF"/>
        </w:rPr>
        <w:t xml:space="preserve">Montana Department of Transportation </w:t>
      </w:r>
      <w:r w:rsidR="003B3607">
        <w:rPr>
          <w:rFonts w:ascii="Arial" w:hAnsi="Arial" w:cs="Arial"/>
          <w:b w:val="0"/>
          <w:bCs w:val="0"/>
          <w:sz w:val="24"/>
          <w:szCs w:val="24"/>
          <w:shd w:val="clear" w:color="auto" w:fill="FFFFFF"/>
        </w:rPr>
        <w:t>Statewide</w:t>
      </w:r>
      <w:r w:rsidR="003A0883" w:rsidRPr="003A7F62">
        <w:rPr>
          <w:rFonts w:ascii="Arial" w:hAnsi="Arial" w:cs="Arial"/>
          <w:b w:val="0"/>
          <w:bCs w:val="0"/>
          <w:sz w:val="24"/>
          <w:szCs w:val="24"/>
          <w:shd w:val="clear" w:color="auto" w:fill="FFFFFF"/>
        </w:rPr>
        <w:t xml:space="preserve"> Planning </w:t>
      </w:r>
      <w:r w:rsidR="003B3607">
        <w:rPr>
          <w:rFonts w:ascii="Arial" w:hAnsi="Arial" w:cs="Arial"/>
          <w:b w:val="0"/>
          <w:bCs w:val="0"/>
          <w:sz w:val="24"/>
          <w:szCs w:val="24"/>
          <w:shd w:val="clear" w:color="auto" w:fill="FFFFFF"/>
        </w:rPr>
        <w:t>and Modal Operations Program Area</w:t>
      </w:r>
      <w:r w:rsidR="00EB226B" w:rsidRPr="003A7F62">
        <w:rPr>
          <w:rFonts w:ascii="Arial" w:hAnsi="Arial" w:cs="Arial"/>
          <w:b w:val="0"/>
          <w:bCs w:val="0"/>
          <w:sz w:val="24"/>
          <w:szCs w:val="24"/>
          <w:shd w:val="clear" w:color="auto" w:fill="FFFFFF"/>
        </w:rPr>
        <w:t xml:space="preserve"> is </w:t>
      </w:r>
      <w:r w:rsidR="003A0883" w:rsidRPr="003A7F62">
        <w:rPr>
          <w:rFonts w:ascii="Arial" w:hAnsi="Arial" w:cs="Arial"/>
          <w:b w:val="0"/>
          <w:bCs w:val="0"/>
          <w:sz w:val="24"/>
          <w:szCs w:val="24"/>
          <w:shd w:val="clear" w:color="auto" w:fill="FFFFFF"/>
        </w:rPr>
        <w:t xml:space="preserve">responsible for managing funds from the Federal Transit Administration (FTA). These funds are used for the planning, development, operation, and integration of transit and rail into the statewide transportation system. The </w:t>
      </w:r>
      <w:r w:rsidR="00F3679E" w:rsidRPr="003A7F62">
        <w:rPr>
          <w:rFonts w:ascii="Arial" w:hAnsi="Arial" w:cs="Arial"/>
          <w:b w:val="0"/>
          <w:bCs w:val="0"/>
          <w:sz w:val="24"/>
          <w:szCs w:val="24"/>
          <w:shd w:val="clear" w:color="auto" w:fill="FFFFFF"/>
        </w:rPr>
        <w:t xml:space="preserve">Office of </w:t>
      </w:r>
      <w:r w:rsidR="003A0883" w:rsidRPr="003A7F62">
        <w:rPr>
          <w:rFonts w:ascii="Arial" w:hAnsi="Arial" w:cs="Arial"/>
          <w:b w:val="0"/>
          <w:bCs w:val="0"/>
          <w:sz w:val="24"/>
          <w:szCs w:val="24"/>
          <w:shd w:val="clear" w:color="auto" w:fill="FFFFFF"/>
        </w:rPr>
        <w:t>Civil Rights</w:t>
      </w:r>
      <w:r w:rsidR="00F3679E" w:rsidRPr="003A7F62">
        <w:rPr>
          <w:rFonts w:ascii="Arial" w:hAnsi="Arial" w:cs="Arial"/>
          <w:b w:val="0"/>
          <w:bCs w:val="0"/>
          <w:sz w:val="24"/>
          <w:szCs w:val="24"/>
          <w:shd w:val="clear" w:color="auto" w:fill="FFFFFF"/>
        </w:rPr>
        <w:t xml:space="preserve"> works with </w:t>
      </w:r>
      <w:r w:rsidR="003B3607">
        <w:rPr>
          <w:rFonts w:ascii="Arial" w:hAnsi="Arial" w:cs="Arial"/>
          <w:b w:val="0"/>
          <w:bCs w:val="0"/>
          <w:sz w:val="24"/>
          <w:szCs w:val="24"/>
          <w:shd w:val="clear" w:color="auto" w:fill="FFFFFF"/>
        </w:rPr>
        <w:t>MDT transit planners</w:t>
      </w:r>
      <w:r w:rsidR="003A0883" w:rsidRPr="003A7F62">
        <w:rPr>
          <w:rFonts w:ascii="Arial" w:hAnsi="Arial" w:cs="Arial"/>
          <w:b w:val="0"/>
          <w:bCs w:val="0"/>
          <w:sz w:val="24"/>
          <w:szCs w:val="24"/>
          <w:shd w:val="clear" w:color="auto" w:fill="FFFFFF"/>
        </w:rPr>
        <w:t xml:space="preserve"> to implement and monitor compliance wit</w:t>
      </w:r>
      <w:r w:rsidR="00F3679E" w:rsidRPr="003A7F62">
        <w:rPr>
          <w:rFonts w:ascii="Arial" w:hAnsi="Arial" w:cs="Arial"/>
          <w:b w:val="0"/>
          <w:bCs w:val="0"/>
          <w:sz w:val="24"/>
          <w:szCs w:val="24"/>
          <w:shd w:val="clear" w:color="auto" w:fill="FFFFFF"/>
        </w:rPr>
        <w:t xml:space="preserve">h </w:t>
      </w:r>
      <w:r w:rsidR="003A0883" w:rsidRPr="003A7F62">
        <w:rPr>
          <w:rFonts w:ascii="Arial" w:hAnsi="Arial" w:cs="Arial"/>
          <w:b w:val="0"/>
          <w:bCs w:val="0"/>
          <w:sz w:val="24"/>
          <w:szCs w:val="24"/>
          <w:shd w:val="clear" w:color="auto" w:fill="FFFFFF"/>
        </w:rPr>
        <w:t>FTA's civil rights requirements. </w:t>
      </w:r>
    </w:p>
    <w:p w14:paraId="6C0E4E45" w14:textId="77777777" w:rsidR="002515C6" w:rsidRPr="0028028E" w:rsidRDefault="002515C6" w:rsidP="002515C6">
      <w:pPr>
        <w:spacing w:after="0" w:line="240" w:lineRule="auto"/>
        <w:rPr>
          <w:rFonts w:ascii="Arial" w:hAnsi="Arial" w:cs="Arial"/>
        </w:rPr>
      </w:pPr>
    </w:p>
    <w:p w14:paraId="49BF2358" w14:textId="77777777" w:rsidR="000422AB" w:rsidRDefault="000422AB" w:rsidP="002515C6">
      <w:pPr>
        <w:spacing w:after="0"/>
        <w:rPr>
          <w:rFonts w:ascii="Arial" w:hAnsi="Arial" w:cs="Arial"/>
          <w:b/>
          <w:sz w:val="32"/>
          <w:szCs w:val="32"/>
        </w:rPr>
      </w:pPr>
    </w:p>
    <w:p w14:paraId="30A58871" w14:textId="23A9F23F" w:rsidR="002515C6" w:rsidRPr="0028028E" w:rsidRDefault="002515C6" w:rsidP="002515C6">
      <w:pPr>
        <w:spacing w:after="0"/>
        <w:rPr>
          <w:rFonts w:ascii="Arial" w:hAnsi="Arial" w:cs="Arial"/>
          <w:b/>
        </w:rPr>
      </w:pPr>
      <w:r w:rsidRPr="0028028E">
        <w:rPr>
          <w:rFonts w:ascii="Arial" w:hAnsi="Arial" w:cs="Arial"/>
          <w:b/>
          <w:sz w:val="32"/>
          <w:szCs w:val="32"/>
        </w:rPr>
        <w:t>Title VI Program</w:t>
      </w:r>
    </w:p>
    <w:p w14:paraId="59703649" w14:textId="77777777" w:rsidR="002515C6" w:rsidRPr="003A7F62" w:rsidRDefault="002515C6" w:rsidP="002515C6">
      <w:pPr>
        <w:spacing w:after="0"/>
        <w:rPr>
          <w:rFonts w:ascii="Arial" w:hAnsi="Arial" w:cs="Arial"/>
          <w:sz w:val="24"/>
          <w:szCs w:val="24"/>
        </w:rPr>
      </w:pPr>
      <w:r w:rsidRPr="003A7F62">
        <w:rPr>
          <w:rFonts w:ascii="Arial" w:hAnsi="Arial" w:cs="Arial"/>
          <w:i/>
          <w:sz w:val="24"/>
          <w:szCs w:val="24"/>
        </w:rPr>
        <w:t>FTA Circular 4702.1B, Chapter 3</w:t>
      </w:r>
      <w:r w:rsidRPr="003A7F62">
        <w:rPr>
          <w:rFonts w:ascii="Arial" w:hAnsi="Arial" w:cs="Arial"/>
          <w:sz w:val="24"/>
          <w:szCs w:val="24"/>
        </w:rPr>
        <w:t xml:space="preserve"> for FTA Subrecipients: </w:t>
      </w:r>
    </w:p>
    <w:p w14:paraId="40DF6330" w14:textId="77777777" w:rsidR="002515C6" w:rsidRPr="003A7F62" w:rsidRDefault="002515C6" w:rsidP="002515C6">
      <w:pPr>
        <w:spacing w:after="0" w:line="240" w:lineRule="auto"/>
        <w:rPr>
          <w:rFonts w:ascii="Arial" w:hAnsi="Arial" w:cs="Arial"/>
          <w:sz w:val="24"/>
          <w:szCs w:val="24"/>
        </w:rPr>
      </w:pPr>
    </w:p>
    <w:p w14:paraId="54ED0C04" w14:textId="77777777" w:rsidR="002515C6" w:rsidRPr="003A7F62" w:rsidRDefault="002515C6" w:rsidP="002515C6">
      <w:pPr>
        <w:spacing w:after="0" w:line="240" w:lineRule="auto"/>
        <w:rPr>
          <w:rFonts w:ascii="Arial" w:hAnsi="Arial" w:cs="Arial"/>
          <w:b/>
          <w:color w:val="0070C0"/>
          <w:sz w:val="24"/>
          <w:szCs w:val="24"/>
        </w:rPr>
      </w:pPr>
      <w:hyperlink r:id="rId9" w:history="1">
        <w:r w:rsidRPr="003A7F62">
          <w:rPr>
            <w:rStyle w:val="Hyperlink"/>
            <w:rFonts w:ascii="Arial" w:hAnsi="Arial" w:cs="Arial"/>
            <w:color w:val="0070C0"/>
            <w:sz w:val="24"/>
            <w:szCs w:val="24"/>
          </w:rPr>
          <w:t>Title VI Requirements &amp; Guidelines for FTA Recipients</w:t>
        </w:r>
      </w:hyperlink>
    </w:p>
    <w:p w14:paraId="24F2DEA8" w14:textId="77777777" w:rsidR="002515C6" w:rsidRPr="003A7F62" w:rsidRDefault="002515C6" w:rsidP="002515C6">
      <w:pPr>
        <w:spacing w:after="0" w:line="240" w:lineRule="auto"/>
        <w:rPr>
          <w:rFonts w:ascii="Arial" w:hAnsi="Arial" w:cs="Arial"/>
          <w:sz w:val="24"/>
          <w:szCs w:val="24"/>
        </w:rPr>
      </w:pPr>
    </w:p>
    <w:p w14:paraId="14548769" w14:textId="51EF08D7" w:rsidR="002515C6" w:rsidRPr="003A7F62" w:rsidRDefault="00072752" w:rsidP="002515C6">
      <w:pPr>
        <w:spacing w:after="0" w:line="240" w:lineRule="auto"/>
        <w:rPr>
          <w:rFonts w:ascii="Arial" w:hAnsi="Arial" w:cs="Arial"/>
          <w:sz w:val="24"/>
          <w:szCs w:val="24"/>
          <w:highlight w:val="yellow"/>
          <w:lang w:val="en"/>
        </w:rPr>
      </w:pPr>
      <w:r w:rsidRPr="003A7F62">
        <w:rPr>
          <w:rFonts w:ascii="Arial" w:hAnsi="Arial" w:cs="Arial"/>
          <w:sz w:val="24"/>
          <w:szCs w:val="24"/>
          <w:lang w:val="en"/>
        </w:rPr>
        <w:t xml:space="preserve">FTA’s </w:t>
      </w:r>
      <w:r w:rsidRPr="003A7F62">
        <w:rPr>
          <w:rFonts w:ascii="Arial" w:hAnsi="Arial" w:cs="Arial"/>
          <w:i/>
          <w:iCs/>
          <w:sz w:val="24"/>
          <w:szCs w:val="24"/>
          <w:lang w:val="en"/>
        </w:rPr>
        <w:t>Title VI Circular 4702.1B</w:t>
      </w:r>
      <w:r w:rsidRPr="003A7F62">
        <w:rPr>
          <w:rFonts w:ascii="Arial" w:hAnsi="Arial" w:cs="Arial"/>
          <w:sz w:val="24"/>
          <w:szCs w:val="24"/>
          <w:lang w:val="en"/>
        </w:rPr>
        <w:t xml:space="preserve"> provides guidance to grantees on how to comply with Title VI regulations. </w:t>
      </w:r>
      <w:r w:rsidRPr="003A7F62">
        <w:rPr>
          <w:rFonts w:ascii="Arial" w:hAnsi="Arial" w:cs="Arial"/>
          <w:sz w:val="24"/>
          <w:szCs w:val="24"/>
        </w:rPr>
        <w:t xml:space="preserve">The FTA requires all subrecipients of FTA financial assistance to develop a Title VI plan and ensure nondiscrimination </w:t>
      </w:r>
      <w:proofErr w:type="gramStart"/>
      <w:r w:rsidRPr="003A7F62">
        <w:rPr>
          <w:rFonts w:ascii="Arial" w:hAnsi="Arial" w:cs="Arial"/>
          <w:sz w:val="24"/>
          <w:szCs w:val="24"/>
        </w:rPr>
        <w:t>on the basis of</w:t>
      </w:r>
      <w:proofErr w:type="gramEnd"/>
      <w:r w:rsidRPr="003A7F62">
        <w:rPr>
          <w:rFonts w:ascii="Arial" w:hAnsi="Arial" w:cs="Arial"/>
          <w:sz w:val="24"/>
          <w:szCs w:val="24"/>
        </w:rPr>
        <w:t xml:space="preserve"> race, </w:t>
      </w:r>
      <w:proofErr w:type="gramStart"/>
      <w:r w:rsidRPr="003A7F62">
        <w:rPr>
          <w:rFonts w:ascii="Arial" w:hAnsi="Arial" w:cs="Arial"/>
          <w:sz w:val="24"/>
          <w:szCs w:val="24"/>
        </w:rPr>
        <w:t>color</w:t>
      </w:r>
      <w:proofErr w:type="gramEnd"/>
      <w:r w:rsidRPr="003A7F62">
        <w:rPr>
          <w:rFonts w:ascii="Arial" w:hAnsi="Arial" w:cs="Arial"/>
          <w:sz w:val="24"/>
          <w:szCs w:val="24"/>
        </w:rPr>
        <w:t xml:space="preserve"> and national origin.  As the primary recipient of FTA funding, MDT is required to monitor subrecipients for compliance with Title VI, including collecting and reviewing subrecipient Title VI plans.</w:t>
      </w:r>
    </w:p>
    <w:p w14:paraId="09DB795A" w14:textId="77777777" w:rsidR="002515C6" w:rsidRPr="003A7F62" w:rsidRDefault="002515C6" w:rsidP="002515C6">
      <w:pPr>
        <w:spacing w:after="0" w:line="240" w:lineRule="auto"/>
        <w:rPr>
          <w:rFonts w:ascii="Arial" w:hAnsi="Arial" w:cs="Arial"/>
          <w:sz w:val="24"/>
          <w:szCs w:val="24"/>
          <w:highlight w:val="yellow"/>
          <w:lang w:val="en"/>
        </w:rPr>
      </w:pPr>
    </w:p>
    <w:p w14:paraId="140A28A9" w14:textId="2049659C" w:rsidR="00072752" w:rsidRPr="003A7F62" w:rsidRDefault="00072752" w:rsidP="00072752">
      <w:pPr>
        <w:spacing w:after="0" w:line="240" w:lineRule="auto"/>
        <w:rPr>
          <w:rFonts w:ascii="Arial" w:hAnsi="Arial" w:cs="Arial"/>
          <w:sz w:val="24"/>
          <w:szCs w:val="24"/>
          <w:lang w:val="en"/>
        </w:rPr>
      </w:pPr>
      <w:r w:rsidRPr="003A7F62">
        <w:rPr>
          <w:rFonts w:ascii="Arial" w:hAnsi="Arial" w:cs="Arial"/>
          <w:sz w:val="24"/>
          <w:szCs w:val="24"/>
        </w:rPr>
        <w:t xml:space="preserve">The following template is intended to assist subrecipients in developing a Title VI plan consistent with FTA requirements. By completing this document, you are stating that your board of directors, appropriate governing entity, or officials responsible for policy decisions and/or approval of board meeting minutes </w:t>
      </w:r>
      <w:r w:rsidRPr="003A7F62">
        <w:rPr>
          <w:rFonts w:ascii="Arial" w:hAnsi="Arial" w:cs="Arial"/>
          <w:sz w:val="24"/>
          <w:szCs w:val="24"/>
          <w:lang w:val="en"/>
        </w:rPr>
        <w:t xml:space="preserve">understand the required </w:t>
      </w:r>
      <w:r w:rsidRPr="003A7F62">
        <w:rPr>
          <w:rFonts w:ascii="Arial" w:hAnsi="Arial" w:cs="Arial"/>
          <w:i/>
          <w:sz w:val="24"/>
          <w:szCs w:val="24"/>
        </w:rPr>
        <w:t xml:space="preserve">FTA Circular 4702.1B, Chapter 3 </w:t>
      </w:r>
      <w:r w:rsidRPr="003A7F62">
        <w:rPr>
          <w:rFonts w:ascii="Arial" w:hAnsi="Arial" w:cs="Arial"/>
          <w:sz w:val="24"/>
          <w:szCs w:val="24"/>
          <w:lang w:val="en"/>
        </w:rPr>
        <w:t xml:space="preserve">regulations and agree to adopt all </w:t>
      </w:r>
      <w:r w:rsidR="0028028E" w:rsidRPr="003A7F62">
        <w:rPr>
          <w:rFonts w:ascii="Arial" w:hAnsi="Arial" w:cs="Arial"/>
          <w:sz w:val="24"/>
          <w:szCs w:val="24"/>
          <w:lang w:val="en"/>
        </w:rPr>
        <w:t>MDT</w:t>
      </w:r>
      <w:r w:rsidR="0028028E" w:rsidRPr="0028028E">
        <w:rPr>
          <w:rFonts w:ascii="Arial" w:hAnsi="Arial" w:cs="Arial"/>
          <w:sz w:val="24"/>
          <w:szCs w:val="24"/>
          <w:lang w:val="en"/>
        </w:rPr>
        <w:t xml:space="preserve"> </w:t>
      </w:r>
      <w:r w:rsidR="003A7F62">
        <w:rPr>
          <w:rFonts w:ascii="Arial" w:hAnsi="Arial" w:cs="Arial"/>
          <w:sz w:val="24"/>
          <w:szCs w:val="24"/>
          <w:lang w:val="en"/>
        </w:rPr>
        <w:t xml:space="preserve">procedures to comply with FTA </w:t>
      </w:r>
      <w:r w:rsidRPr="003A7F62">
        <w:rPr>
          <w:rFonts w:ascii="Arial" w:hAnsi="Arial" w:cs="Arial"/>
          <w:sz w:val="24"/>
          <w:szCs w:val="24"/>
          <w:lang w:val="en"/>
        </w:rPr>
        <w:t>Title VI Program guidelines</w:t>
      </w:r>
      <w:r w:rsidR="00EF6773">
        <w:rPr>
          <w:rFonts w:ascii="Arial" w:hAnsi="Arial" w:cs="Arial"/>
          <w:sz w:val="24"/>
          <w:szCs w:val="24"/>
          <w:lang w:val="en"/>
        </w:rPr>
        <w:t xml:space="preserve">. </w:t>
      </w:r>
      <w:r w:rsidRPr="003A7F62">
        <w:rPr>
          <w:rFonts w:ascii="Arial" w:hAnsi="Arial" w:cs="Arial"/>
          <w:sz w:val="24"/>
          <w:szCs w:val="24"/>
          <w:lang w:val="en"/>
        </w:rPr>
        <w:t xml:space="preserve">  </w:t>
      </w:r>
    </w:p>
    <w:p w14:paraId="37CD3520" w14:textId="1F0EA0A4" w:rsidR="00023AB7" w:rsidRPr="003A7F62" w:rsidRDefault="00023AB7" w:rsidP="00EF6773">
      <w:pPr>
        <w:rPr>
          <w:rFonts w:ascii="Arial" w:hAnsi="Arial" w:cs="Arial"/>
        </w:rPr>
      </w:pPr>
      <w:r w:rsidRPr="003A7F62">
        <w:rPr>
          <w:rFonts w:ascii="Arial" w:hAnsi="Arial" w:cs="Arial"/>
        </w:rPr>
        <w:br w:type="page"/>
      </w:r>
    </w:p>
    <w:p w14:paraId="6873A623" w14:textId="53BB0AAC" w:rsidR="00B512D6" w:rsidRPr="00CB7CA4" w:rsidRDefault="00B512D6" w:rsidP="00B512D6">
      <w:pPr>
        <w:spacing w:after="0" w:line="360" w:lineRule="auto"/>
        <w:jc w:val="center"/>
        <w:rPr>
          <w:rFonts w:ascii="Arial" w:hAnsi="Arial" w:cs="Arial"/>
          <w:b/>
          <w:sz w:val="28"/>
          <w:szCs w:val="28"/>
        </w:rPr>
      </w:pPr>
      <w:r w:rsidRPr="00CB7CA4">
        <w:rPr>
          <w:rFonts w:ascii="Arial" w:hAnsi="Arial" w:cs="Arial"/>
          <w:sz w:val="28"/>
          <w:szCs w:val="28"/>
        </w:rPr>
        <w:lastRenderedPageBreak/>
        <w:t>Agency</w:t>
      </w:r>
      <w:r w:rsidR="006A3AEE">
        <w:rPr>
          <w:rFonts w:ascii="Arial" w:hAnsi="Arial" w:cs="Arial"/>
          <w:sz w:val="28"/>
          <w:szCs w:val="28"/>
        </w:rPr>
        <w:t xml:space="preserve"> Name</w:t>
      </w:r>
      <w:r w:rsidRPr="00CB7CA4">
        <w:rPr>
          <w:rFonts w:ascii="Arial" w:hAnsi="Arial" w:cs="Arial"/>
          <w:sz w:val="28"/>
          <w:szCs w:val="28"/>
        </w:rPr>
        <w:t>:</w:t>
      </w:r>
      <w:r w:rsidRPr="00CB7CA4">
        <w:rPr>
          <w:rFonts w:ascii="Arial" w:hAnsi="Arial" w:cs="Arial"/>
          <w:b/>
          <w:sz w:val="28"/>
          <w:szCs w:val="28"/>
        </w:rPr>
        <w:t xml:space="preserve"> </w:t>
      </w:r>
      <w:r w:rsidR="00D1193D">
        <w:rPr>
          <w:rFonts w:ascii="Arial" w:hAnsi="Arial" w:cs="Arial"/>
          <w:b/>
          <w:sz w:val="28"/>
          <w:szCs w:val="28"/>
        </w:rPr>
        <w:t>Phillips Trans</w:t>
      </w:r>
      <w:r w:rsidR="0020483E">
        <w:rPr>
          <w:rFonts w:ascii="Arial" w:hAnsi="Arial" w:cs="Arial"/>
          <w:b/>
          <w:sz w:val="28"/>
          <w:szCs w:val="28"/>
        </w:rPr>
        <w:t>it Authority</w:t>
      </w:r>
    </w:p>
    <w:p w14:paraId="36DB61A8" w14:textId="1AE6438E" w:rsidR="008A32E3" w:rsidRPr="00CB7CA4" w:rsidRDefault="008A32E3" w:rsidP="003A7F62">
      <w:pPr>
        <w:pStyle w:val="Heading1"/>
        <w:spacing w:line="240" w:lineRule="auto"/>
        <w:jc w:val="center"/>
        <w:rPr>
          <w:rFonts w:ascii="Arial" w:hAnsi="Arial" w:cs="Arial"/>
          <w:sz w:val="28"/>
          <w:szCs w:val="28"/>
        </w:rPr>
      </w:pPr>
      <w:r w:rsidRPr="00CB7CA4">
        <w:rPr>
          <w:rFonts w:ascii="Arial" w:hAnsi="Arial" w:cs="Arial"/>
          <w:sz w:val="28"/>
          <w:szCs w:val="28"/>
        </w:rPr>
        <w:t xml:space="preserve">TITLE VI PLAN </w:t>
      </w:r>
    </w:p>
    <w:p w14:paraId="749EC023" w14:textId="65EFD164" w:rsidR="007B7670" w:rsidRPr="003A7F62" w:rsidRDefault="007B7670" w:rsidP="007B7670">
      <w:pPr>
        <w:spacing w:after="0" w:line="240" w:lineRule="auto"/>
        <w:rPr>
          <w:rFonts w:ascii="Arial" w:hAnsi="Arial" w:cs="Arial"/>
          <w:sz w:val="28"/>
          <w:szCs w:val="28"/>
        </w:rPr>
      </w:pPr>
      <w:r w:rsidRPr="003A7F62">
        <w:rPr>
          <w:rFonts w:ascii="Arial" w:hAnsi="Arial" w:cs="Arial"/>
          <w:sz w:val="28"/>
          <w:szCs w:val="28"/>
        </w:rPr>
        <w:t xml:space="preserve">         </w:t>
      </w:r>
    </w:p>
    <w:p w14:paraId="29A2F81E" w14:textId="45097BF8" w:rsidR="007B7670" w:rsidRDefault="00B512D6" w:rsidP="00B512D6">
      <w:pPr>
        <w:spacing w:after="0" w:line="240" w:lineRule="auto"/>
        <w:jc w:val="center"/>
        <w:rPr>
          <w:rFonts w:ascii="Arial" w:hAnsi="Arial" w:cs="Arial"/>
          <w:b/>
        </w:rPr>
      </w:pPr>
      <w:r>
        <w:rPr>
          <w:rFonts w:ascii="Arial" w:hAnsi="Arial" w:cs="Arial"/>
          <w:b/>
          <w:sz w:val="24"/>
          <w:szCs w:val="24"/>
        </w:rPr>
        <w:t>Year</w:t>
      </w:r>
      <w:r w:rsidR="00653A67" w:rsidRPr="003A7F62">
        <w:rPr>
          <w:rFonts w:ascii="Arial" w:hAnsi="Arial" w:cs="Arial"/>
          <w:b/>
        </w:rPr>
        <w:t xml:space="preserve">: </w:t>
      </w:r>
      <w:r w:rsidR="00D1193D">
        <w:rPr>
          <w:rFonts w:ascii="Arial" w:hAnsi="Arial" w:cs="Arial"/>
          <w:sz w:val="28"/>
          <w:szCs w:val="28"/>
          <w:u w:val="single"/>
        </w:rPr>
        <w:t>2025</w:t>
      </w:r>
      <w:r w:rsidR="00D73BA0" w:rsidRPr="003A7F62">
        <w:rPr>
          <w:rFonts w:ascii="Arial" w:hAnsi="Arial" w:cs="Arial"/>
          <w:b/>
        </w:rPr>
        <w:t xml:space="preserve">    </w:t>
      </w:r>
    </w:p>
    <w:p w14:paraId="1CA74ABD" w14:textId="77777777" w:rsidR="00B512D6" w:rsidRPr="003A7F62" w:rsidRDefault="00B512D6" w:rsidP="003A7F62">
      <w:pPr>
        <w:spacing w:after="0" w:line="240" w:lineRule="auto"/>
        <w:jc w:val="center"/>
        <w:rPr>
          <w:rFonts w:ascii="Arial" w:hAnsi="Arial" w:cs="Arial"/>
          <w:b/>
        </w:rPr>
      </w:pPr>
    </w:p>
    <w:p w14:paraId="6C1567AB" w14:textId="6ED5BA71" w:rsidR="00FF6DBA" w:rsidRPr="003A7F62" w:rsidRDefault="00FF6DBA" w:rsidP="003A7F62">
      <w:pPr>
        <w:spacing w:after="0" w:line="240" w:lineRule="auto"/>
        <w:rPr>
          <w:rFonts w:ascii="Arial" w:hAnsi="Arial" w:cs="Arial"/>
          <w:color w:val="FF0000"/>
        </w:rPr>
      </w:pPr>
      <w:r w:rsidRPr="003A7F62">
        <w:rPr>
          <w:rFonts w:ascii="Arial" w:hAnsi="Arial" w:cs="Arial"/>
          <w:b/>
          <w:sz w:val="24"/>
          <w:szCs w:val="24"/>
        </w:rPr>
        <w:t>Title VI Contact Name</w:t>
      </w:r>
      <w:r w:rsidRPr="003A7F62">
        <w:rPr>
          <w:rFonts w:ascii="Arial" w:hAnsi="Arial" w:cs="Arial"/>
          <w:b/>
        </w:rPr>
        <w:t xml:space="preserve">: </w:t>
      </w:r>
      <w:r w:rsidR="00D1193D">
        <w:rPr>
          <w:rFonts w:ascii="Arial" w:hAnsi="Arial" w:cs="Arial"/>
          <w:b/>
        </w:rPr>
        <w:t>Laura Pankratz</w:t>
      </w:r>
    </w:p>
    <w:p w14:paraId="0C3703FC" w14:textId="6BEE48F6" w:rsidR="00653A67" w:rsidRDefault="00FF6DBA" w:rsidP="003A7F62">
      <w:pPr>
        <w:spacing w:after="0" w:line="240" w:lineRule="auto"/>
        <w:rPr>
          <w:rFonts w:ascii="Arial" w:hAnsi="Arial" w:cs="Arial"/>
          <w:sz w:val="28"/>
          <w:szCs w:val="28"/>
          <w:u w:val="single"/>
        </w:rPr>
      </w:pPr>
      <w:r w:rsidRPr="003A7F62">
        <w:rPr>
          <w:rFonts w:ascii="Arial" w:hAnsi="Arial" w:cs="Arial"/>
          <w:b/>
          <w:sz w:val="24"/>
          <w:szCs w:val="24"/>
        </w:rPr>
        <w:t>Title VI Contact Phone:</w:t>
      </w:r>
      <w:r w:rsidR="00D1193D">
        <w:rPr>
          <w:rFonts w:ascii="Arial" w:hAnsi="Arial" w:cs="Arial"/>
          <w:b/>
          <w:sz w:val="24"/>
          <w:szCs w:val="24"/>
        </w:rPr>
        <w:t xml:space="preserve"> 406-654-5301</w:t>
      </w:r>
    </w:p>
    <w:p w14:paraId="0426CFE2" w14:textId="70DC00D5" w:rsidR="00B512D6" w:rsidRPr="003A7F62" w:rsidRDefault="00B512D6" w:rsidP="003A7F62">
      <w:pPr>
        <w:spacing w:after="0" w:line="240" w:lineRule="auto"/>
        <w:rPr>
          <w:rFonts w:ascii="Arial" w:hAnsi="Arial" w:cs="Arial"/>
          <w:b/>
        </w:rPr>
      </w:pPr>
      <w:r w:rsidRPr="003A7F62">
        <w:rPr>
          <w:rFonts w:ascii="Arial" w:hAnsi="Arial" w:cs="Arial"/>
          <w:b/>
          <w:sz w:val="24"/>
          <w:szCs w:val="24"/>
        </w:rPr>
        <w:t>Title VI Contact Email:</w:t>
      </w:r>
      <w:r w:rsidR="00D1193D">
        <w:rPr>
          <w:rFonts w:ascii="Arial" w:hAnsi="Arial" w:cs="Arial"/>
          <w:sz w:val="28"/>
          <w:szCs w:val="28"/>
          <w:u w:val="single"/>
        </w:rPr>
        <w:t xml:space="preserve"> phillipstransit@itstriangle.com</w:t>
      </w:r>
    </w:p>
    <w:p w14:paraId="2D8A7F54" w14:textId="77777777" w:rsidR="007B7670" w:rsidRPr="003A7F62" w:rsidRDefault="007B7670" w:rsidP="007B7670">
      <w:pPr>
        <w:spacing w:after="0"/>
        <w:rPr>
          <w:rFonts w:ascii="Arial" w:hAnsi="Arial" w:cs="Arial"/>
          <w:u w:val="single"/>
        </w:rPr>
      </w:pPr>
    </w:p>
    <w:p w14:paraId="7FAF5BFD" w14:textId="7BA2E19C" w:rsidR="00B512D6" w:rsidRPr="003A7F62" w:rsidRDefault="00B512D6" w:rsidP="003A7F62">
      <w:pPr>
        <w:spacing w:after="0"/>
        <w:rPr>
          <w:rFonts w:ascii="Arial" w:hAnsi="Arial" w:cs="Arial"/>
          <w:b/>
          <w:sz w:val="32"/>
          <w:szCs w:val="32"/>
        </w:rPr>
      </w:pPr>
      <w:r w:rsidRPr="003A7F62">
        <w:rPr>
          <w:rFonts w:ascii="Arial" w:hAnsi="Arial" w:cs="Arial"/>
          <w:b/>
          <w:sz w:val="32"/>
          <w:szCs w:val="32"/>
        </w:rPr>
        <w:t>Introduction to Agency</w:t>
      </w:r>
    </w:p>
    <w:p w14:paraId="772D93EF" w14:textId="77A30370" w:rsidR="00D1193D" w:rsidRDefault="00D1193D" w:rsidP="00D1193D">
      <w:pPr>
        <w:spacing w:after="100" w:afterAutospacing="1"/>
        <w:rPr>
          <w:rFonts w:ascii="Arial" w:hAnsi="Arial" w:cs="Arial"/>
          <w:sz w:val="24"/>
          <w:szCs w:val="24"/>
        </w:rPr>
      </w:pPr>
      <w:r>
        <w:rPr>
          <w:rFonts w:ascii="Arial" w:hAnsi="Arial" w:cs="Arial"/>
          <w:sz w:val="24"/>
          <w:szCs w:val="24"/>
        </w:rPr>
        <w:t xml:space="preserve">Phillips Transit Authority is a non-profit entity organized according to Montana non-profit requirements and was established according to MCA 7-14-1001 through 7-14-1007.  It is a compilation of individual transit providers in the Malta and Phillips County area who have transitioned into a local bus service that provides centralized and coordinated service to existing and new clients and other individuals with basic transportation needs.  We are a demand response and serve the area M-F 7:30 am to 4:30 pm.  We were established on May 2, 2006. </w:t>
      </w:r>
    </w:p>
    <w:p w14:paraId="4E4B42D7" w14:textId="77777777" w:rsidR="00B512D6" w:rsidRDefault="00B512D6">
      <w:pPr>
        <w:spacing w:after="0" w:line="240" w:lineRule="auto"/>
        <w:rPr>
          <w:rFonts w:ascii="Arial" w:hAnsi="Arial" w:cs="Arial"/>
          <w:b/>
          <w:sz w:val="32"/>
          <w:szCs w:val="32"/>
        </w:rPr>
      </w:pPr>
    </w:p>
    <w:p w14:paraId="354390E2" w14:textId="2D69C8DB" w:rsidR="003D1E34" w:rsidRPr="003A7F62" w:rsidRDefault="003D1E34" w:rsidP="003A7F62">
      <w:pPr>
        <w:spacing w:after="0" w:line="240" w:lineRule="auto"/>
        <w:rPr>
          <w:rFonts w:ascii="Arial" w:hAnsi="Arial" w:cs="Arial"/>
          <w:b/>
        </w:rPr>
      </w:pPr>
      <w:r w:rsidRPr="003A7F62">
        <w:rPr>
          <w:rFonts w:ascii="Arial" w:hAnsi="Arial" w:cs="Arial"/>
          <w:b/>
          <w:sz w:val="32"/>
          <w:szCs w:val="32"/>
        </w:rPr>
        <w:t>Title VI Program Requirements</w:t>
      </w:r>
    </w:p>
    <w:p w14:paraId="7C19FFFF" w14:textId="77777777" w:rsidR="003D1E34" w:rsidRDefault="003D1E34">
      <w:pPr>
        <w:spacing w:after="0" w:line="240" w:lineRule="auto"/>
        <w:rPr>
          <w:rFonts w:ascii="Arial" w:hAnsi="Arial" w:cs="Arial"/>
          <w:b/>
          <w:sz w:val="28"/>
          <w:szCs w:val="28"/>
        </w:rPr>
      </w:pPr>
    </w:p>
    <w:p w14:paraId="087EE8FC" w14:textId="02040E05" w:rsidR="00C27BCC" w:rsidRPr="003A7F62" w:rsidRDefault="00C27BCC" w:rsidP="00C27BCC">
      <w:pPr>
        <w:spacing w:after="0" w:line="240" w:lineRule="auto"/>
        <w:rPr>
          <w:rFonts w:ascii="Arial" w:hAnsi="Arial" w:cs="Arial"/>
          <w:b/>
          <w:bCs/>
          <w:sz w:val="28"/>
          <w:szCs w:val="28"/>
        </w:rPr>
      </w:pPr>
      <w:r w:rsidRPr="003A7F62">
        <w:rPr>
          <w:rFonts w:ascii="Arial" w:hAnsi="Arial" w:cs="Arial"/>
          <w:b/>
          <w:bCs/>
          <w:sz w:val="28"/>
          <w:szCs w:val="28"/>
        </w:rPr>
        <w:t>Public Notice</w:t>
      </w:r>
    </w:p>
    <w:p w14:paraId="1D3B0883" w14:textId="3035AC49" w:rsidR="0020483E" w:rsidRDefault="0020483E" w:rsidP="003A7F62">
      <w:pPr>
        <w:pStyle w:val="BodyText"/>
        <w:ind w:right="792"/>
        <w:jc w:val="both"/>
        <w:rPr>
          <w:rFonts w:ascii="Arial" w:hAnsi="Arial" w:cs="Arial"/>
          <w:sz w:val="24"/>
          <w:szCs w:val="24"/>
        </w:rPr>
      </w:pPr>
      <w:r w:rsidRPr="0020483E">
        <w:rPr>
          <w:rFonts w:ascii="Arial" w:hAnsi="Arial" w:cs="Arial"/>
          <w:sz w:val="24"/>
          <w:szCs w:val="24"/>
        </w:rPr>
        <w:t>Phillips Transit Authority</w:t>
      </w:r>
      <w:r w:rsidR="00C27BCC" w:rsidRPr="003A7F62">
        <w:rPr>
          <w:rFonts w:ascii="Arial" w:hAnsi="Arial" w:cs="Arial"/>
          <w:sz w:val="24"/>
          <w:szCs w:val="24"/>
        </w:rPr>
        <w:t xml:space="preserve"> posts the Public Notice of Title VI Program Rights </w:t>
      </w:r>
      <w:r w:rsidR="00FB3B3A" w:rsidRPr="003A7F62">
        <w:rPr>
          <w:rFonts w:ascii="Arial" w:hAnsi="Arial" w:cs="Arial"/>
          <w:sz w:val="24"/>
          <w:szCs w:val="24"/>
        </w:rPr>
        <w:t xml:space="preserve">(below) </w:t>
      </w:r>
      <w:r w:rsidR="00C27BCC" w:rsidRPr="003A7F62">
        <w:rPr>
          <w:rFonts w:ascii="Arial" w:hAnsi="Arial" w:cs="Arial"/>
          <w:sz w:val="24"/>
          <w:szCs w:val="24"/>
        </w:rPr>
        <w:t>in the following locations:</w:t>
      </w:r>
      <w:r w:rsidR="00FB3B3A" w:rsidRPr="003A7F62">
        <w:rPr>
          <w:rFonts w:ascii="Arial" w:hAnsi="Arial" w:cs="Arial"/>
          <w:sz w:val="24"/>
          <w:szCs w:val="24"/>
        </w:rPr>
        <w:t xml:space="preserve"> </w:t>
      </w:r>
      <w:r>
        <w:rPr>
          <w:rFonts w:ascii="Arial" w:hAnsi="Arial" w:cs="Arial"/>
          <w:sz w:val="24"/>
          <w:szCs w:val="24"/>
        </w:rPr>
        <w:t xml:space="preserve">public areas of the transit’s office, transit vehicles, and our website: </w:t>
      </w:r>
      <w:r w:rsidRPr="0062190E">
        <w:rPr>
          <w:rFonts w:ascii="Arial" w:hAnsi="Arial" w:cs="Arial"/>
          <w:b/>
          <w:bCs/>
          <w:sz w:val="24"/>
          <w:szCs w:val="24"/>
        </w:rPr>
        <w:t>Maltatransit.com</w:t>
      </w:r>
      <w:r w:rsidR="0062190E">
        <w:rPr>
          <w:rFonts w:ascii="Arial" w:hAnsi="Arial" w:cs="Arial"/>
          <w:sz w:val="24"/>
          <w:szCs w:val="24"/>
        </w:rPr>
        <w:t xml:space="preserve"> and hard copies in the transit facility.</w:t>
      </w:r>
    </w:p>
    <w:p w14:paraId="3CB97593" w14:textId="77777777" w:rsidR="00C27BCC" w:rsidRPr="003A7F62" w:rsidRDefault="00C27BCC" w:rsidP="003A7F62">
      <w:pPr>
        <w:spacing w:after="0" w:line="240" w:lineRule="auto"/>
        <w:jc w:val="center"/>
        <w:rPr>
          <w:rFonts w:ascii="Arial" w:hAnsi="Arial" w:cs="Arial"/>
          <w:b/>
          <w:bCs/>
          <w:sz w:val="28"/>
          <w:szCs w:val="28"/>
        </w:rPr>
      </w:pPr>
      <w:r w:rsidRPr="003A7F62">
        <w:rPr>
          <w:rFonts w:ascii="Arial" w:hAnsi="Arial" w:cs="Arial"/>
          <w:b/>
          <w:bCs/>
          <w:sz w:val="28"/>
          <w:szCs w:val="28"/>
        </w:rPr>
        <w:t>Public Notice of Title VI Program Rights</w:t>
      </w:r>
    </w:p>
    <w:p w14:paraId="5EFAA9FB" w14:textId="3786148C" w:rsidR="00C27BCC" w:rsidRPr="003A7F62" w:rsidRDefault="0062190E" w:rsidP="00C27BCC">
      <w:pPr>
        <w:pStyle w:val="BodyText"/>
        <w:ind w:left="879" w:right="792"/>
        <w:jc w:val="both"/>
        <w:rPr>
          <w:rFonts w:ascii="Arial" w:hAnsi="Arial" w:cs="Arial"/>
          <w:sz w:val="24"/>
          <w:szCs w:val="24"/>
        </w:rPr>
      </w:pPr>
      <w:r>
        <w:rPr>
          <w:rFonts w:ascii="Arial" w:hAnsi="Arial" w:cs="Arial"/>
          <w:sz w:val="24"/>
          <w:szCs w:val="24"/>
        </w:rPr>
        <w:t xml:space="preserve">The </w:t>
      </w:r>
      <w:r w:rsidRPr="0062190E">
        <w:rPr>
          <w:rFonts w:ascii="Arial" w:hAnsi="Arial" w:cs="Arial"/>
          <w:sz w:val="24"/>
          <w:szCs w:val="24"/>
        </w:rPr>
        <w:t>Phillips Transit Authority</w:t>
      </w:r>
      <w:r w:rsidR="00C27BCC" w:rsidRPr="003A7F62">
        <w:rPr>
          <w:rFonts w:ascii="Arial" w:hAnsi="Arial" w:cs="Arial"/>
          <w:sz w:val="24"/>
          <w:szCs w:val="24"/>
        </w:rPr>
        <w:t xml:space="preserve"> give</w:t>
      </w:r>
      <w:r w:rsidR="00C27BCC" w:rsidRPr="003A7F62">
        <w:rPr>
          <w:rFonts w:ascii="Arial" w:hAnsi="Arial" w:cs="Arial"/>
          <w:color w:val="1F487C"/>
          <w:sz w:val="24"/>
          <w:szCs w:val="24"/>
        </w:rPr>
        <w:t xml:space="preserve">s </w:t>
      </w:r>
      <w:r w:rsidR="00C27BCC" w:rsidRPr="003A7F62">
        <w:rPr>
          <w:rFonts w:ascii="Arial" w:hAnsi="Arial" w:cs="Arial"/>
          <w:sz w:val="24"/>
          <w:szCs w:val="24"/>
        </w:rPr>
        <w:t>public notice of its policy to uphold</w:t>
      </w:r>
      <w:r w:rsidR="00C27BCC" w:rsidRPr="003A7F62">
        <w:rPr>
          <w:rFonts w:ascii="Arial" w:hAnsi="Arial" w:cs="Arial"/>
          <w:spacing w:val="-2"/>
          <w:sz w:val="24"/>
          <w:szCs w:val="24"/>
        </w:rPr>
        <w:t xml:space="preserve"> </w:t>
      </w:r>
      <w:r w:rsidR="00C27BCC" w:rsidRPr="003A7F62">
        <w:rPr>
          <w:rFonts w:ascii="Arial" w:hAnsi="Arial" w:cs="Arial"/>
          <w:sz w:val="24"/>
          <w:szCs w:val="24"/>
        </w:rPr>
        <w:t>and</w:t>
      </w:r>
      <w:r w:rsidR="00C27BCC" w:rsidRPr="003A7F62">
        <w:rPr>
          <w:rFonts w:ascii="Arial" w:hAnsi="Arial" w:cs="Arial"/>
          <w:spacing w:val="-2"/>
          <w:sz w:val="24"/>
          <w:szCs w:val="24"/>
        </w:rPr>
        <w:t xml:space="preserve"> </w:t>
      </w:r>
      <w:r w:rsidR="00C27BCC" w:rsidRPr="003A7F62">
        <w:rPr>
          <w:rFonts w:ascii="Arial" w:hAnsi="Arial" w:cs="Arial"/>
          <w:sz w:val="24"/>
          <w:szCs w:val="24"/>
        </w:rPr>
        <w:t>assure</w:t>
      </w:r>
      <w:r w:rsidR="00C27BCC" w:rsidRPr="003A7F62">
        <w:rPr>
          <w:rFonts w:ascii="Arial" w:hAnsi="Arial" w:cs="Arial"/>
          <w:spacing w:val="-4"/>
          <w:sz w:val="24"/>
          <w:szCs w:val="24"/>
        </w:rPr>
        <w:t xml:space="preserve"> </w:t>
      </w:r>
      <w:r w:rsidR="00C27BCC" w:rsidRPr="003A7F62">
        <w:rPr>
          <w:rFonts w:ascii="Arial" w:hAnsi="Arial" w:cs="Arial"/>
          <w:sz w:val="24"/>
          <w:szCs w:val="24"/>
        </w:rPr>
        <w:t>full</w:t>
      </w:r>
      <w:r w:rsidR="00C27BCC" w:rsidRPr="003A7F62">
        <w:rPr>
          <w:rFonts w:ascii="Arial" w:hAnsi="Arial" w:cs="Arial"/>
          <w:spacing w:val="-3"/>
          <w:sz w:val="24"/>
          <w:szCs w:val="24"/>
        </w:rPr>
        <w:t xml:space="preserve"> </w:t>
      </w:r>
      <w:r w:rsidR="00C27BCC" w:rsidRPr="003A7F62">
        <w:rPr>
          <w:rFonts w:ascii="Arial" w:hAnsi="Arial" w:cs="Arial"/>
          <w:sz w:val="24"/>
          <w:szCs w:val="24"/>
        </w:rPr>
        <w:t>compliance</w:t>
      </w:r>
      <w:r w:rsidR="00C27BCC" w:rsidRPr="003A7F62">
        <w:rPr>
          <w:rFonts w:ascii="Arial" w:hAnsi="Arial" w:cs="Arial"/>
          <w:spacing w:val="-2"/>
          <w:sz w:val="24"/>
          <w:szCs w:val="24"/>
        </w:rPr>
        <w:t xml:space="preserve"> </w:t>
      </w:r>
      <w:r w:rsidR="00C27BCC" w:rsidRPr="003A7F62">
        <w:rPr>
          <w:rFonts w:ascii="Arial" w:hAnsi="Arial" w:cs="Arial"/>
          <w:sz w:val="24"/>
          <w:szCs w:val="24"/>
        </w:rPr>
        <w:t>with</w:t>
      </w:r>
      <w:r w:rsidR="00C27BCC" w:rsidRPr="003A7F62">
        <w:rPr>
          <w:rFonts w:ascii="Arial" w:hAnsi="Arial" w:cs="Arial"/>
          <w:spacing w:val="-2"/>
          <w:sz w:val="24"/>
          <w:szCs w:val="24"/>
        </w:rPr>
        <w:t xml:space="preserve"> </w:t>
      </w:r>
      <w:r w:rsidR="00C27BCC" w:rsidRPr="003A7F62">
        <w:rPr>
          <w:rFonts w:ascii="Arial" w:hAnsi="Arial" w:cs="Arial"/>
          <w:sz w:val="24"/>
          <w:szCs w:val="24"/>
        </w:rPr>
        <w:t>the</w:t>
      </w:r>
      <w:r w:rsidR="00C27BCC" w:rsidRPr="003A7F62">
        <w:rPr>
          <w:rFonts w:ascii="Arial" w:hAnsi="Arial" w:cs="Arial"/>
          <w:spacing w:val="-2"/>
          <w:sz w:val="24"/>
          <w:szCs w:val="24"/>
        </w:rPr>
        <w:t xml:space="preserve"> </w:t>
      </w:r>
      <w:r w:rsidR="00C27BCC" w:rsidRPr="003A7F62">
        <w:rPr>
          <w:rFonts w:ascii="Arial" w:hAnsi="Arial" w:cs="Arial"/>
          <w:sz w:val="24"/>
          <w:szCs w:val="24"/>
        </w:rPr>
        <w:t>non-discrimination</w:t>
      </w:r>
      <w:r w:rsidR="00C27BCC" w:rsidRPr="003A7F62">
        <w:rPr>
          <w:rFonts w:ascii="Arial" w:hAnsi="Arial" w:cs="Arial"/>
          <w:spacing w:val="-2"/>
          <w:sz w:val="24"/>
          <w:szCs w:val="24"/>
        </w:rPr>
        <w:t xml:space="preserve"> </w:t>
      </w:r>
      <w:r w:rsidR="00C27BCC" w:rsidRPr="003A7F62">
        <w:rPr>
          <w:rFonts w:ascii="Arial" w:hAnsi="Arial" w:cs="Arial"/>
          <w:sz w:val="24"/>
          <w:szCs w:val="24"/>
        </w:rPr>
        <w:t>requirements</w:t>
      </w:r>
      <w:r w:rsidR="00C27BCC" w:rsidRPr="003A7F62">
        <w:rPr>
          <w:rFonts w:ascii="Arial" w:hAnsi="Arial" w:cs="Arial"/>
          <w:spacing w:val="-3"/>
          <w:sz w:val="24"/>
          <w:szCs w:val="24"/>
        </w:rPr>
        <w:t xml:space="preserve"> </w:t>
      </w:r>
      <w:r w:rsidR="00C27BCC" w:rsidRPr="003A7F62">
        <w:rPr>
          <w:rFonts w:ascii="Arial" w:hAnsi="Arial" w:cs="Arial"/>
          <w:sz w:val="24"/>
          <w:szCs w:val="24"/>
        </w:rPr>
        <w:t>of</w:t>
      </w:r>
      <w:r w:rsidR="00C27BCC" w:rsidRPr="003A7F62">
        <w:rPr>
          <w:rFonts w:ascii="Arial" w:hAnsi="Arial" w:cs="Arial"/>
          <w:spacing w:val="-2"/>
          <w:sz w:val="24"/>
          <w:szCs w:val="24"/>
        </w:rPr>
        <w:t xml:space="preserve"> </w:t>
      </w:r>
      <w:r w:rsidR="00C27BCC" w:rsidRPr="003A7F62">
        <w:rPr>
          <w:rFonts w:ascii="Arial" w:hAnsi="Arial" w:cs="Arial"/>
          <w:sz w:val="24"/>
          <w:szCs w:val="24"/>
        </w:rPr>
        <w:t>Title</w:t>
      </w:r>
      <w:r w:rsidR="00C27BCC" w:rsidRPr="003A7F62">
        <w:rPr>
          <w:rFonts w:ascii="Arial" w:hAnsi="Arial" w:cs="Arial"/>
          <w:spacing w:val="-2"/>
          <w:sz w:val="24"/>
          <w:szCs w:val="24"/>
        </w:rPr>
        <w:t xml:space="preserve"> </w:t>
      </w:r>
      <w:r w:rsidR="00C27BCC" w:rsidRPr="003A7F62">
        <w:rPr>
          <w:rFonts w:ascii="Arial" w:hAnsi="Arial" w:cs="Arial"/>
          <w:sz w:val="24"/>
          <w:szCs w:val="24"/>
        </w:rPr>
        <w:t>VI</w:t>
      </w:r>
      <w:r w:rsidR="00C27BCC" w:rsidRPr="003A7F62">
        <w:rPr>
          <w:rFonts w:ascii="Arial" w:hAnsi="Arial" w:cs="Arial"/>
          <w:spacing w:val="-2"/>
          <w:sz w:val="24"/>
          <w:szCs w:val="24"/>
        </w:rPr>
        <w:t xml:space="preserve"> </w:t>
      </w:r>
      <w:r w:rsidR="00C27BCC" w:rsidRPr="003A7F62">
        <w:rPr>
          <w:rFonts w:ascii="Arial" w:hAnsi="Arial" w:cs="Arial"/>
          <w:sz w:val="24"/>
          <w:szCs w:val="24"/>
        </w:rPr>
        <w:t>of the</w:t>
      </w:r>
      <w:r w:rsidR="00C27BCC" w:rsidRPr="003A7F62">
        <w:rPr>
          <w:rFonts w:ascii="Arial" w:hAnsi="Arial" w:cs="Arial"/>
          <w:spacing w:val="-11"/>
          <w:sz w:val="24"/>
          <w:szCs w:val="24"/>
        </w:rPr>
        <w:t xml:space="preserve"> </w:t>
      </w:r>
      <w:r w:rsidR="00C27BCC" w:rsidRPr="003A7F62">
        <w:rPr>
          <w:rFonts w:ascii="Arial" w:hAnsi="Arial" w:cs="Arial"/>
          <w:sz w:val="24"/>
          <w:szCs w:val="24"/>
        </w:rPr>
        <w:t>Civil</w:t>
      </w:r>
      <w:r w:rsidR="00C27BCC" w:rsidRPr="003A7F62">
        <w:rPr>
          <w:rFonts w:ascii="Arial" w:hAnsi="Arial" w:cs="Arial"/>
          <w:spacing w:val="-12"/>
          <w:sz w:val="24"/>
          <w:szCs w:val="24"/>
        </w:rPr>
        <w:t xml:space="preserve"> </w:t>
      </w:r>
      <w:r w:rsidR="00C27BCC" w:rsidRPr="003A7F62">
        <w:rPr>
          <w:rFonts w:ascii="Arial" w:hAnsi="Arial" w:cs="Arial"/>
          <w:sz w:val="24"/>
          <w:szCs w:val="24"/>
        </w:rPr>
        <w:t>Rights</w:t>
      </w:r>
      <w:r w:rsidR="00C27BCC" w:rsidRPr="003A7F62">
        <w:rPr>
          <w:rFonts w:ascii="Arial" w:hAnsi="Arial" w:cs="Arial"/>
          <w:spacing w:val="-12"/>
          <w:sz w:val="24"/>
          <w:szCs w:val="24"/>
        </w:rPr>
        <w:t xml:space="preserve"> </w:t>
      </w:r>
      <w:r w:rsidR="00C27BCC" w:rsidRPr="003A7F62">
        <w:rPr>
          <w:rFonts w:ascii="Arial" w:hAnsi="Arial" w:cs="Arial"/>
          <w:sz w:val="24"/>
          <w:szCs w:val="24"/>
        </w:rPr>
        <w:t>Act</w:t>
      </w:r>
      <w:r w:rsidR="00C27BCC" w:rsidRPr="003A7F62">
        <w:rPr>
          <w:rFonts w:ascii="Arial" w:hAnsi="Arial" w:cs="Arial"/>
          <w:spacing w:val="-11"/>
          <w:sz w:val="24"/>
          <w:szCs w:val="24"/>
        </w:rPr>
        <w:t xml:space="preserve"> </w:t>
      </w:r>
      <w:r w:rsidR="00C27BCC" w:rsidRPr="003A7F62">
        <w:rPr>
          <w:rFonts w:ascii="Arial" w:hAnsi="Arial" w:cs="Arial"/>
          <w:sz w:val="24"/>
          <w:szCs w:val="24"/>
        </w:rPr>
        <w:t>of</w:t>
      </w:r>
      <w:r w:rsidR="00C27BCC" w:rsidRPr="003A7F62">
        <w:rPr>
          <w:rFonts w:ascii="Arial" w:hAnsi="Arial" w:cs="Arial"/>
          <w:spacing w:val="-11"/>
          <w:sz w:val="24"/>
          <w:szCs w:val="24"/>
        </w:rPr>
        <w:t xml:space="preserve"> </w:t>
      </w:r>
      <w:r w:rsidR="00C27BCC" w:rsidRPr="003A7F62">
        <w:rPr>
          <w:rFonts w:ascii="Arial" w:hAnsi="Arial" w:cs="Arial"/>
          <w:sz w:val="24"/>
          <w:szCs w:val="24"/>
        </w:rPr>
        <w:t>1964</w:t>
      </w:r>
      <w:r w:rsidR="00C27BCC" w:rsidRPr="003A7F62">
        <w:rPr>
          <w:rFonts w:ascii="Arial" w:hAnsi="Arial" w:cs="Arial"/>
          <w:spacing w:val="-11"/>
          <w:sz w:val="24"/>
          <w:szCs w:val="24"/>
        </w:rPr>
        <w:t xml:space="preserve"> </w:t>
      </w:r>
      <w:r w:rsidR="00C27BCC" w:rsidRPr="003A7F62">
        <w:rPr>
          <w:rFonts w:ascii="Arial" w:hAnsi="Arial" w:cs="Arial"/>
          <w:sz w:val="24"/>
          <w:szCs w:val="24"/>
        </w:rPr>
        <w:t>and</w:t>
      </w:r>
      <w:r w:rsidR="00C27BCC" w:rsidRPr="003A7F62">
        <w:rPr>
          <w:rFonts w:ascii="Arial" w:hAnsi="Arial" w:cs="Arial"/>
          <w:spacing w:val="-11"/>
          <w:sz w:val="24"/>
          <w:szCs w:val="24"/>
        </w:rPr>
        <w:t xml:space="preserve"> </w:t>
      </w:r>
      <w:r w:rsidR="00C27BCC" w:rsidRPr="003A7F62">
        <w:rPr>
          <w:rFonts w:ascii="Arial" w:hAnsi="Arial" w:cs="Arial"/>
          <w:sz w:val="24"/>
          <w:szCs w:val="24"/>
        </w:rPr>
        <w:t>related</w:t>
      </w:r>
      <w:r w:rsidR="00C27BCC" w:rsidRPr="003A7F62">
        <w:rPr>
          <w:rFonts w:ascii="Arial" w:hAnsi="Arial" w:cs="Arial"/>
          <w:spacing w:val="-11"/>
          <w:sz w:val="24"/>
          <w:szCs w:val="24"/>
        </w:rPr>
        <w:t xml:space="preserve"> </w:t>
      </w:r>
      <w:r w:rsidR="00C27BCC" w:rsidRPr="003A7F62">
        <w:rPr>
          <w:rFonts w:ascii="Arial" w:hAnsi="Arial" w:cs="Arial"/>
          <w:sz w:val="24"/>
          <w:szCs w:val="24"/>
        </w:rPr>
        <w:t>nondiscrimination</w:t>
      </w:r>
      <w:r w:rsidR="00C27BCC" w:rsidRPr="003A7F62">
        <w:rPr>
          <w:rFonts w:ascii="Arial" w:hAnsi="Arial" w:cs="Arial"/>
          <w:spacing w:val="-13"/>
          <w:sz w:val="24"/>
          <w:szCs w:val="24"/>
        </w:rPr>
        <w:t xml:space="preserve"> </w:t>
      </w:r>
      <w:r w:rsidR="00C27BCC" w:rsidRPr="003A7F62">
        <w:rPr>
          <w:rFonts w:ascii="Arial" w:hAnsi="Arial" w:cs="Arial"/>
          <w:sz w:val="24"/>
          <w:szCs w:val="24"/>
        </w:rPr>
        <w:t>authorities.</w:t>
      </w:r>
      <w:r w:rsidR="00C27BCC" w:rsidRPr="003A7F62">
        <w:rPr>
          <w:rFonts w:ascii="Arial" w:hAnsi="Arial" w:cs="Arial"/>
          <w:spacing w:val="40"/>
          <w:sz w:val="24"/>
          <w:szCs w:val="24"/>
        </w:rPr>
        <w:t xml:space="preserve"> </w:t>
      </w:r>
      <w:r w:rsidR="00C27BCC" w:rsidRPr="003A7F62">
        <w:rPr>
          <w:rFonts w:ascii="Arial" w:hAnsi="Arial" w:cs="Arial"/>
          <w:sz w:val="24"/>
          <w:szCs w:val="24"/>
        </w:rPr>
        <w:t>Title</w:t>
      </w:r>
      <w:r w:rsidR="00C27BCC" w:rsidRPr="003A7F62">
        <w:rPr>
          <w:rFonts w:ascii="Arial" w:hAnsi="Arial" w:cs="Arial"/>
          <w:spacing w:val="-11"/>
          <w:sz w:val="24"/>
          <w:szCs w:val="24"/>
        </w:rPr>
        <w:t xml:space="preserve"> </w:t>
      </w:r>
      <w:r w:rsidR="00C27BCC" w:rsidRPr="003A7F62">
        <w:rPr>
          <w:rFonts w:ascii="Arial" w:hAnsi="Arial" w:cs="Arial"/>
          <w:sz w:val="24"/>
          <w:szCs w:val="24"/>
        </w:rPr>
        <w:t>VI</w:t>
      </w:r>
      <w:r w:rsidR="00C27BCC" w:rsidRPr="003A7F62">
        <w:rPr>
          <w:rFonts w:ascii="Arial" w:hAnsi="Arial" w:cs="Arial"/>
          <w:spacing w:val="-11"/>
          <w:sz w:val="24"/>
          <w:szCs w:val="24"/>
        </w:rPr>
        <w:t xml:space="preserve"> </w:t>
      </w:r>
      <w:r w:rsidR="00C27BCC" w:rsidRPr="003A7F62">
        <w:rPr>
          <w:rFonts w:ascii="Arial" w:hAnsi="Arial" w:cs="Arial"/>
          <w:sz w:val="24"/>
          <w:szCs w:val="24"/>
        </w:rPr>
        <w:t>and</w:t>
      </w:r>
      <w:r w:rsidR="00C27BCC" w:rsidRPr="003A7F62">
        <w:rPr>
          <w:rFonts w:ascii="Arial" w:hAnsi="Arial" w:cs="Arial"/>
          <w:spacing w:val="-11"/>
          <w:sz w:val="24"/>
          <w:szCs w:val="24"/>
        </w:rPr>
        <w:t xml:space="preserve"> </w:t>
      </w:r>
      <w:r w:rsidR="00C27BCC" w:rsidRPr="003A7F62">
        <w:rPr>
          <w:rFonts w:ascii="Arial" w:hAnsi="Arial" w:cs="Arial"/>
          <w:sz w:val="24"/>
          <w:szCs w:val="24"/>
        </w:rPr>
        <w:t>related nondiscrimination authorities stipulate that no person in the United States of America shall, on the ground of race, color, national origin, sex, age,</w:t>
      </w:r>
      <w:r w:rsidR="004F1A19">
        <w:rPr>
          <w:rFonts w:ascii="Arial" w:hAnsi="Arial" w:cs="Arial"/>
          <w:sz w:val="24"/>
          <w:szCs w:val="24"/>
        </w:rPr>
        <w:t xml:space="preserve"> or </w:t>
      </w:r>
      <w:r w:rsidR="00C27BCC" w:rsidRPr="003A7F62">
        <w:rPr>
          <w:rFonts w:ascii="Arial" w:hAnsi="Arial" w:cs="Arial"/>
          <w:sz w:val="24"/>
          <w:szCs w:val="24"/>
        </w:rPr>
        <w:t>disability</w:t>
      </w:r>
      <w:r w:rsidR="00DF1029">
        <w:rPr>
          <w:rFonts w:ascii="Arial" w:hAnsi="Arial" w:cs="Arial"/>
          <w:sz w:val="24"/>
          <w:szCs w:val="24"/>
        </w:rPr>
        <w:t>,</w:t>
      </w:r>
      <w:r w:rsidR="00C27BCC" w:rsidRPr="003A7F62">
        <w:rPr>
          <w:rFonts w:ascii="Arial" w:hAnsi="Arial" w:cs="Arial"/>
          <w:spacing w:val="-5"/>
          <w:sz w:val="24"/>
          <w:szCs w:val="24"/>
        </w:rPr>
        <w:t xml:space="preserve"> </w:t>
      </w:r>
      <w:r w:rsidR="00C27BCC" w:rsidRPr="003A7F62">
        <w:rPr>
          <w:rFonts w:ascii="Arial" w:hAnsi="Arial" w:cs="Arial"/>
          <w:sz w:val="24"/>
          <w:szCs w:val="24"/>
        </w:rPr>
        <w:t>be</w:t>
      </w:r>
      <w:r w:rsidR="00C27BCC" w:rsidRPr="003A7F62">
        <w:rPr>
          <w:rFonts w:ascii="Arial" w:hAnsi="Arial" w:cs="Arial"/>
          <w:spacing w:val="-7"/>
          <w:sz w:val="24"/>
          <w:szCs w:val="24"/>
        </w:rPr>
        <w:t xml:space="preserve"> </w:t>
      </w:r>
      <w:r w:rsidR="00C27BCC" w:rsidRPr="003A7F62">
        <w:rPr>
          <w:rFonts w:ascii="Arial" w:hAnsi="Arial" w:cs="Arial"/>
          <w:sz w:val="24"/>
          <w:szCs w:val="24"/>
        </w:rPr>
        <w:t>excluded</w:t>
      </w:r>
      <w:r w:rsidR="00C27BCC" w:rsidRPr="003A7F62">
        <w:rPr>
          <w:rFonts w:ascii="Arial" w:hAnsi="Arial" w:cs="Arial"/>
          <w:spacing w:val="-7"/>
          <w:sz w:val="24"/>
          <w:szCs w:val="24"/>
        </w:rPr>
        <w:t xml:space="preserve"> </w:t>
      </w:r>
      <w:r w:rsidR="00C27BCC" w:rsidRPr="003A7F62">
        <w:rPr>
          <w:rFonts w:ascii="Arial" w:hAnsi="Arial" w:cs="Arial"/>
          <w:sz w:val="24"/>
          <w:szCs w:val="24"/>
        </w:rPr>
        <w:t>from</w:t>
      </w:r>
      <w:r w:rsidR="00C27BCC" w:rsidRPr="003A7F62">
        <w:rPr>
          <w:rFonts w:ascii="Arial" w:hAnsi="Arial" w:cs="Arial"/>
          <w:spacing w:val="-6"/>
          <w:sz w:val="24"/>
          <w:szCs w:val="24"/>
        </w:rPr>
        <w:t xml:space="preserve"> </w:t>
      </w:r>
      <w:r w:rsidR="00C27BCC" w:rsidRPr="003A7F62">
        <w:rPr>
          <w:rFonts w:ascii="Arial" w:hAnsi="Arial" w:cs="Arial"/>
          <w:sz w:val="24"/>
          <w:szCs w:val="24"/>
        </w:rPr>
        <w:t>participation</w:t>
      </w:r>
      <w:r w:rsidR="00C27BCC" w:rsidRPr="003A7F62">
        <w:rPr>
          <w:rFonts w:ascii="Arial" w:hAnsi="Arial" w:cs="Arial"/>
          <w:spacing w:val="-4"/>
          <w:sz w:val="24"/>
          <w:szCs w:val="24"/>
        </w:rPr>
        <w:t xml:space="preserve"> </w:t>
      </w:r>
      <w:r w:rsidR="00C27BCC" w:rsidRPr="003A7F62">
        <w:rPr>
          <w:rFonts w:ascii="Arial" w:hAnsi="Arial" w:cs="Arial"/>
          <w:sz w:val="24"/>
          <w:szCs w:val="24"/>
        </w:rPr>
        <w:t>in,</w:t>
      </w:r>
      <w:r w:rsidR="00C27BCC" w:rsidRPr="003A7F62">
        <w:rPr>
          <w:rFonts w:ascii="Arial" w:hAnsi="Arial" w:cs="Arial"/>
          <w:spacing w:val="-7"/>
          <w:sz w:val="24"/>
          <w:szCs w:val="24"/>
        </w:rPr>
        <w:t xml:space="preserve"> </w:t>
      </w:r>
      <w:r w:rsidR="00C27BCC" w:rsidRPr="003A7F62">
        <w:rPr>
          <w:rFonts w:ascii="Arial" w:hAnsi="Arial" w:cs="Arial"/>
          <w:sz w:val="24"/>
          <w:szCs w:val="24"/>
        </w:rPr>
        <w:t>be</w:t>
      </w:r>
      <w:r w:rsidR="00C27BCC" w:rsidRPr="003A7F62">
        <w:rPr>
          <w:rFonts w:ascii="Arial" w:hAnsi="Arial" w:cs="Arial"/>
          <w:spacing w:val="-7"/>
          <w:sz w:val="24"/>
          <w:szCs w:val="24"/>
        </w:rPr>
        <w:t xml:space="preserve"> </w:t>
      </w:r>
      <w:r w:rsidR="00C27BCC" w:rsidRPr="003A7F62">
        <w:rPr>
          <w:rFonts w:ascii="Arial" w:hAnsi="Arial" w:cs="Arial"/>
          <w:sz w:val="24"/>
          <w:szCs w:val="24"/>
        </w:rPr>
        <w:t>denied</w:t>
      </w:r>
      <w:r w:rsidR="00C27BCC" w:rsidRPr="003A7F62">
        <w:rPr>
          <w:rFonts w:ascii="Arial" w:hAnsi="Arial" w:cs="Arial"/>
          <w:spacing w:val="-4"/>
          <w:sz w:val="24"/>
          <w:szCs w:val="24"/>
        </w:rPr>
        <w:t xml:space="preserve"> </w:t>
      </w:r>
      <w:r w:rsidR="00C27BCC" w:rsidRPr="003A7F62">
        <w:rPr>
          <w:rFonts w:ascii="Arial" w:hAnsi="Arial" w:cs="Arial"/>
          <w:sz w:val="24"/>
          <w:szCs w:val="24"/>
        </w:rPr>
        <w:t>the</w:t>
      </w:r>
      <w:r w:rsidR="00C27BCC" w:rsidRPr="003A7F62">
        <w:rPr>
          <w:rFonts w:ascii="Arial" w:hAnsi="Arial" w:cs="Arial"/>
          <w:spacing w:val="-4"/>
          <w:sz w:val="24"/>
          <w:szCs w:val="24"/>
        </w:rPr>
        <w:t xml:space="preserve"> </w:t>
      </w:r>
      <w:r w:rsidR="00C27BCC" w:rsidRPr="003A7F62">
        <w:rPr>
          <w:rFonts w:ascii="Arial" w:hAnsi="Arial" w:cs="Arial"/>
          <w:sz w:val="24"/>
          <w:szCs w:val="24"/>
        </w:rPr>
        <w:t>benefits</w:t>
      </w:r>
      <w:r w:rsidR="00C27BCC" w:rsidRPr="003A7F62">
        <w:rPr>
          <w:rFonts w:ascii="Arial" w:hAnsi="Arial" w:cs="Arial"/>
          <w:spacing w:val="-5"/>
          <w:sz w:val="24"/>
          <w:szCs w:val="24"/>
        </w:rPr>
        <w:t xml:space="preserve"> </w:t>
      </w:r>
      <w:r w:rsidR="00C27BCC" w:rsidRPr="003A7F62">
        <w:rPr>
          <w:rFonts w:ascii="Arial" w:hAnsi="Arial" w:cs="Arial"/>
          <w:sz w:val="24"/>
          <w:szCs w:val="24"/>
        </w:rPr>
        <w:t>of,</w:t>
      </w:r>
      <w:r w:rsidR="00C27BCC" w:rsidRPr="003A7F62">
        <w:rPr>
          <w:rFonts w:ascii="Arial" w:hAnsi="Arial" w:cs="Arial"/>
          <w:spacing w:val="-5"/>
          <w:sz w:val="24"/>
          <w:szCs w:val="24"/>
        </w:rPr>
        <w:t xml:space="preserve"> </w:t>
      </w:r>
      <w:r w:rsidR="00C27BCC" w:rsidRPr="003A7F62">
        <w:rPr>
          <w:rFonts w:ascii="Arial" w:hAnsi="Arial" w:cs="Arial"/>
          <w:sz w:val="24"/>
          <w:szCs w:val="24"/>
        </w:rPr>
        <w:t xml:space="preserve">or be subjected to discrimination under any program or activity receiving Federal financial </w:t>
      </w:r>
      <w:r w:rsidR="00C27BCC" w:rsidRPr="003A7F62">
        <w:rPr>
          <w:rFonts w:ascii="Arial" w:hAnsi="Arial" w:cs="Arial"/>
          <w:spacing w:val="-2"/>
          <w:sz w:val="24"/>
          <w:szCs w:val="24"/>
        </w:rPr>
        <w:t>assistance.</w:t>
      </w:r>
    </w:p>
    <w:p w14:paraId="3646D9D2" w14:textId="248033A1" w:rsidR="00C27BCC" w:rsidRDefault="00C27BCC" w:rsidP="00C27BCC">
      <w:pPr>
        <w:pStyle w:val="BodyText"/>
        <w:ind w:left="879" w:right="795"/>
        <w:jc w:val="both"/>
        <w:rPr>
          <w:rFonts w:ascii="Arial" w:hAnsi="Arial" w:cs="Arial"/>
          <w:sz w:val="24"/>
          <w:szCs w:val="24"/>
        </w:rPr>
      </w:pPr>
      <w:r w:rsidRPr="003A7F62">
        <w:rPr>
          <w:rFonts w:ascii="Arial" w:hAnsi="Arial" w:cs="Arial"/>
          <w:sz w:val="24"/>
          <w:szCs w:val="24"/>
        </w:rPr>
        <w:t>Any</w:t>
      </w:r>
      <w:r w:rsidRPr="003A7F62">
        <w:rPr>
          <w:rFonts w:ascii="Arial" w:hAnsi="Arial" w:cs="Arial"/>
          <w:spacing w:val="-4"/>
          <w:sz w:val="24"/>
          <w:szCs w:val="24"/>
        </w:rPr>
        <w:t xml:space="preserve"> </w:t>
      </w:r>
      <w:r w:rsidRPr="003A7F62">
        <w:rPr>
          <w:rFonts w:ascii="Arial" w:hAnsi="Arial" w:cs="Arial"/>
          <w:sz w:val="24"/>
          <w:szCs w:val="24"/>
        </w:rPr>
        <w:t>person</w:t>
      </w:r>
      <w:r w:rsidRPr="003A7F62">
        <w:rPr>
          <w:rFonts w:ascii="Arial" w:hAnsi="Arial" w:cs="Arial"/>
          <w:spacing w:val="-5"/>
          <w:sz w:val="24"/>
          <w:szCs w:val="24"/>
        </w:rPr>
        <w:t xml:space="preserve"> </w:t>
      </w:r>
      <w:r w:rsidRPr="003A7F62">
        <w:rPr>
          <w:rFonts w:ascii="Arial" w:hAnsi="Arial" w:cs="Arial"/>
          <w:sz w:val="24"/>
          <w:szCs w:val="24"/>
        </w:rPr>
        <w:t>who</w:t>
      </w:r>
      <w:r w:rsidRPr="003A7F62">
        <w:rPr>
          <w:rFonts w:ascii="Arial" w:hAnsi="Arial" w:cs="Arial"/>
          <w:spacing w:val="-5"/>
          <w:sz w:val="24"/>
          <w:szCs w:val="24"/>
        </w:rPr>
        <w:t xml:space="preserve"> </w:t>
      </w:r>
      <w:r w:rsidRPr="003A7F62">
        <w:rPr>
          <w:rFonts w:ascii="Arial" w:hAnsi="Arial" w:cs="Arial"/>
          <w:sz w:val="24"/>
          <w:szCs w:val="24"/>
        </w:rPr>
        <w:t>desires</w:t>
      </w:r>
      <w:r w:rsidRPr="003A7F62">
        <w:rPr>
          <w:rFonts w:ascii="Arial" w:hAnsi="Arial" w:cs="Arial"/>
          <w:spacing w:val="-4"/>
          <w:sz w:val="24"/>
          <w:szCs w:val="24"/>
        </w:rPr>
        <w:t xml:space="preserve"> </w:t>
      </w:r>
      <w:r w:rsidRPr="003A7F62">
        <w:rPr>
          <w:rFonts w:ascii="Arial" w:hAnsi="Arial" w:cs="Arial"/>
          <w:sz w:val="24"/>
          <w:szCs w:val="24"/>
        </w:rPr>
        <w:t>more</w:t>
      </w:r>
      <w:r w:rsidRPr="003A7F62">
        <w:rPr>
          <w:rFonts w:ascii="Arial" w:hAnsi="Arial" w:cs="Arial"/>
          <w:spacing w:val="-5"/>
          <w:sz w:val="24"/>
          <w:szCs w:val="24"/>
        </w:rPr>
        <w:t xml:space="preserve"> </w:t>
      </w:r>
      <w:r w:rsidRPr="003A7F62">
        <w:rPr>
          <w:rFonts w:ascii="Arial" w:hAnsi="Arial" w:cs="Arial"/>
          <w:sz w:val="24"/>
          <w:szCs w:val="24"/>
        </w:rPr>
        <w:t>information</w:t>
      </w:r>
      <w:r w:rsidRPr="003A7F62">
        <w:rPr>
          <w:rFonts w:ascii="Arial" w:hAnsi="Arial" w:cs="Arial"/>
          <w:spacing w:val="-3"/>
          <w:sz w:val="24"/>
          <w:szCs w:val="24"/>
        </w:rPr>
        <w:t xml:space="preserve"> </w:t>
      </w:r>
      <w:r w:rsidRPr="003A7F62">
        <w:rPr>
          <w:rFonts w:ascii="Arial" w:hAnsi="Arial" w:cs="Arial"/>
          <w:sz w:val="24"/>
          <w:szCs w:val="24"/>
        </w:rPr>
        <w:t>regarding</w:t>
      </w:r>
      <w:r w:rsidR="0062190E">
        <w:rPr>
          <w:rFonts w:ascii="Arial" w:hAnsi="Arial" w:cs="Arial"/>
          <w:sz w:val="24"/>
          <w:szCs w:val="24"/>
        </w:rPr>
        <w:t xml:space="preserve"> </w:t>
      </w:r>
      <w:r w:rsidR="0062190E" w:rsidRPr="0020483E">
        <w:rPr>
          <w:rFonts w:ascii="Arial" w:hAnsi="Arial" w:cs="Arial"/>
          <w:sz w:val="24"/>
          <w:szCs w:val="24"/>
        </w:rPr>
        <w:t>Phillips Transit Authority</w:t>
      </w:r>
      <w:r w:rsidRPr="003A7F62">
        <w:rPr>
          <w:rFonts w:ascii="Arial" w:hAnsi="Arial" w:cs="Arial"/>
          <w:spacing w:val="-4"/>
          <w:sz w:val="24"/>
          <w:szCs w:val="24"/>
        </w:rPr>
        <w:t xml:space="preserve"> </w:t>
      </w:r>
      <w:r w:rsidRPr="003A7F62">
        <w:rPr>
          <w:rFonts w:ascii="Arial" w:hAnsi="Arial" w:cs="Arial"/>
          <w:sz w:val="24"/>
          <w:szCs w:val="24"/>
        </w:rPr>
        <w:t>Title</w:t>
      </w:r>
      <w:r w:rsidRPr="003A7F62">
        <w:rPr>
          <w:rFonts w:ascii="Arial" w:hAnsi="Arial" w:cs="Arial"/>
          <w:spacing w:val="-5"/>
          <w:sz w:val="24"/>
          <w:szCs w:val="24"/>
        </w:rPr>
        <w:t xml:space="preserve"> </w:t>
      </w:r>
      <w:r w:rsidRPr="003A7F62">
        <w:rPr>
          <w:rFonts w:ascii="Arial" w:hAnsi="Arial" w:cs="Arial"/>
          <w:sz w:val="24"/>
          <w:szCs w:val="24"/>
        </w:rPr>
        <w:t>VI</w:t>
      </w:r>
      <w:r w:rsidRPr="003A7F62">
        <w:rPr>
          <w:rFonts w:ascii="Arial" w:hAnsi="Arial" w:cs="Arial"/>
          <w:spacing w:val="-5"/>
          <w:sz w:val="24"/>
          <w:szCs w:val="24"/>
        </w:rPr>
        <w:t xml:space="preserve"> </w:t>
      </w:r>
      <w:r w:rsidRPr="003A7F62">
        <w:rPr>
          <w:rFonts w:ascii="Arial" w:hAnsi="Arial" w:cs="Arial"/>
          <w:sz w:val="24"/>
          <w:szCs w:val="24"/>
        </w:rPr>
        <w:t>Program</w:t>
      </w:r>
      <w:r w:rsidRPr="003A7F62">
        <w:rPr>
          <w:rFonts w:ascii="Arial" w:hAnsi="Arial" w:cs="Arial"/>
          <w:spacing w:val="-2"/>
          <w:sz w:val="24"/>
          <w:szCs w:val="24"/>
        </w:rPr>
        <w:t xml:space="preserve"> </w:t>
      </w:r>
      <w:r w:rsidRPr="003A7F62">
        <w:rPr>
          <w:rFonts w:ascii="Arial" w:hAnsi="Arial" w:cs="Arial"/>
          <w:sz w:val="24"/>
          <w:szCs w:val="24"/>
        </w:rPr>
        <w:t>can</w:t>
      </w:r>
      <w:r w:rsidRPr="003A7F62">
        <w:rPr>
          <w:rFonts w:ascii="Arial" w:hAnsi="Arial" w:cs="Arial"/>
          <w:spacing w:val="-3"/>
          <w:sz w:val="24"/>
          <w:szCs w:val="24"/>
        </w:rPr>
        <w:t xml:space="preserve"> </w:t>
      </w:r>
      <w:r w:rsidRPr="003A7F62">
        <w:rPr>
          <w:rFonts w:ascii="Arial" w:hAnsi="Arial" w:cs="Arial"/>
          <w:sz w:val="24"/>
          <w:szCs w:val="24"/>
        </w:rPr>
        <w:t>contact</w:t>
      </w:r>
      <w:r w:rsidR="0062190E">
        <w:rPr>
          <w:rFonts w:ascii="Arial" w:hAnsi="Arial" w:cs="Arial"/>
          <w:sz w:val="24"/>
          <w:szCs w:val="24"/>
        </w:rPr>
        <w:t xml:space="preserve"> Laura Pankratz</w:t>
      </w:r>
      <w:r w:rsidRPr="003A7F62">
        <w:rPr>
          <w:rFonts w:ascii="Arial" w:hAnsi="Arial" w:cs="Arial"/>
          <w:sz w:val="24"/>
          <w:szCs w:val="24"/>
        </w:rPr>
        <w:t xml:space="preserve"> at the address noted below.</w:t>
      </w:r>
    </w:p>
    <w:p w14:paraId="4CFF4733" w14:textId="77777777" w:rsidR="0062190E" w:rsidRPr="003A7F62" w:rsidRDefault="0062190E" w:rsidP="00C27BCC">
      <w:pPr>
        <w:pStyle w:val="BodyText"/>
        <w:ind w:left="879" w:right="795"/>
        <w:jc w:val="both"/>
        <w:rPr>
          <w:rFonts w:ascii="Arial" w:hAnsi="Arial" w:cs="Arial"/>
          <w:sz w:val="24"/>
          <w:szCs w:val="24"/>
        </w:rPr>
      </w:pPr>
    </w:p>
    <w:p w14:paraId="619D099D" w14:textId="36C88A3F" w:rsidR="00C27BCC" w:rsidRPr="003A7F62" w:rsidRDefault="00C27BCC" w:rsidP="00C27BCC">
      <w:pPr>
        <w:pStyle w:val="BodyText"/>
        <w:ind w:left="880" w:right="793"/>
        <w:jc w:val="both"/>
        <w:rPr>
          <w:rFonts w:ascii="Arial" w:hAnsi="Arial" w:cs="Arial"/>
          <w:sz w:val="24"/>
          <w:szCs w:val="24"/>
        </w:rPr>
      </w:pPr>
      <w:r w:rsidRPr="003A7F62">
        <w:rPr>
          <w:rFonts w:ascii="Arial" w:hAnsi="Arial" w:cs="Arial"/>
          <w:sz w:val="24"/>
          <w:szCs w:val="24"/>
        </w:rPr>
        <w:lastRenderedPageBreak/>
        <w:t>Any person who believes they have, individually or as a member of any specific class of persons,</w:t>
      </w:r>
      <w:r w:rsidRPr="003A7F62">
        <w:rPr>
          <w:rFonts w:ascii="Arial" w:hAnsi="Arial" w:cs="Arial"/>
          <w:spacing w:val="-10"/>
          <w:sz w:val="24"/>
          <w:szCs w:val="24"/>
        </w:rPr>
        <w:t xml:space="preserve"> </w:t>
      </w:r>
      <w:r w:rsidRPr="003A7F62">
        <w:rPr>
          <w:rFonts w:ascii="Arial" w:hAnsi="Arial" w:cs="Arial"/>
          <w:sz w:val="24"/>
          <w:szCs w:val="24"/>
        </w:rPr>
        <w:t>been</w:t>
      </w:r>
      <w:r w:rsidRPr="003A7F62">
        <w:rPr>
          <w:rFonts w:ascii="Arial" w:hAnsi="Arial" w:cs="Arial"/>
          <w:spacing w:val="-9"/>
          <w:sz w:val="24"/>
          <w:szCs w:val="24"/>
        </w:rPr>
        <w:t xml:space="preserve"> </w:t>
      </w:r>
      <w:r w:rsidRPr="003A7F62">
        <w:rPr>
          <w:rFonts w:ascii="Arial" w:hAnsi="Arial" w:cs="Arial"/>
          <w:sz w:val="24"/>
          <w:szCs w:val="24"/>
        </w:rPr>
        <w:t>subjected</w:t>
      </w:r>
      <w:r w:rsidRPr="003A7F62">
        <w:rPr>
          <w:rFonts w:ascii="Arial" w:hAnsi="Arial" w:cs="Arial"/>
          <w:spacing w:val="-7"/>
          <w:sz w:val="24"/>
          <w:szCs w:val="24"/>
        </w:rPr>
        <w:t xml:space="preserve"> </w:t>
      </w:r>
      <w:r w:rsidRPr="003A7F62">
        <w:rPr>
          <w:rFonts w:ascii="Arial" w:hAnsi="Arial" w:cs="Arial"/>
          <w:sz w:val="24"/>
          <w:szCs w:val="24"/>
        </w:rPr>
        <w:t>to</w:t>
      </w:r>
      <w:r w:rsidRPr="003A7F62">
        <w:rPr>
          <w:rFonts w:ascii="Arial" w:hAnsi="Arial" w:cs="Arial"/>
          <w:spacing w:val="-9"/>
          <w:sz w:val="24"/>
          <w:szCs w:val="24"/>
        </w:rPr>
        <w:t xml:space="preserve"> </w:t>
      </w:r>
      <w:r w:rsidRPr="003A7F62">
        <w:rPr>
          <w:rFonts w:ascii="Arial" w:hAnsi="Arial" w:cs="Arial"/>
          <w:sz w:val="24"/>
          <w:szCs w:val="24"/>
        </w:rPr>
        <w:t>discrimination</w:t>
      </w:r>
      <w:r w:rsidRPr="003A7F62">
        <w:rPr>
          <w:rFonts w:ascii="Arial" w:hAnsi="Arial" w:cs="Arial"/>
          <w:spacing w:val="-9"/>
          <w:sz w:val="24"/>
          <w:szCs w:val="24"/>
        </w:rPr>
        <w:t xml:space="preserve"> </w:t>
      </w:r>
      <w:proofErr w:type="gramStart"/>
      <w:r w:rsidRPr="003A7F62">
        <w:rPr>
          <w:rFonts w:ascii="Arial" w:hAnsi="Arial" w:cs="Arial"/>
          <w:sz w:val="24"/>
          <w:szCs w:val="24"/>
        </w:rPr>
        <w:t>on</w:t>
      </w:r>
      <w:r w:rsidRPr="003A7F62">
        <w:rPr>
          <w:rFonts w:ascii="Arial" w:hAnsi="Arial" w:cs="Arial"/>
          <w:spacing w:val="-11"/>
          <w:sz w:val="24"/>
          <w:szCs w:val="24"/>
        </w:rPr>
        <w:t xml:space="preserve"> </w:t>
      </w:r>
      <w:r w:rsidRPr="003A7F62">
        <w:rPr>
          <w:rFonts w:ascii="Arial" w:hAnsi="Arial" w:cs="Arial"/>
          <w:sz w:val="24"/>
          <w:szCs w:val="24"/>
        </w:rPr>
        <w:t>the</w:t>
      </w:r>
      <w:r w:rsidRPr="003A7F62">
        <w:rPr>
          <w:rFonts w:ascii="Arial" w:hAnsi="Arial" w:cs="Arial"/>
          <w:spacing w:val="-9"/>
          <w:sz w:val="24"/>
          <w:szCs w:val="24"/>
        </w:rPr>
        <w:t xml:space="preserve"> </w:t>
      </w:r>
      <w:r w:rsidRPr="003A7F62">
        <w:rPr>
          <w:rFonts w:ascii="Arial" w:hAnsi="Arial" w:cs="Arial"/>
          <w:sz w:val="24"/>
          <w:szCs w:val="24"/>
        </w:rPr>
        <w:t>basis</w:t>
      </w:r>
      <w:r w:rsidRPr="003A7F62">
        <w:rPr>
          <w:rFonts w:ascii="Arial" w:hAnsi="Arial" w:cs="Arial"/>
          <w:spacing w:val="-10"/>
          <w:sz w:val="24"/>
          <w:szCs w:val="24"/>
        </w:rPr>
        <w:t xml:space="preserve"> </w:t>
      </w:r>
      <w:r w:rsidRPr="003A7F62">
        <w:rPr>
          <w:rFonts w:ascii="Arial" w:hAnsi="Arial" w:cs="Arial"/>
          <w:sz w:val="24"/>
          <w:szCs w:val="24"/>
        </w:rPr>
        <w:t>of</w:t>
      </w:r>
      <w:proofErr w:type="gramEnd"/>
      <w:r w:rsidRPr="003A7F62">
        <w:rPr>
          <w:rFonts w:ascii="Arial" w:hAnsi="Arial" w:cs="Arial"/>
          <w:spacing w:val="-10"/>
          <w:sz w:val="24"/>
          <w:szCs w:val="24"/>
        </w:rPr>
        <w:t xml:space="preserve"> </w:t>
      </w:r>
      <w:r w:rsidRPr="003A7F62">
        <w:rPr>
          <w:rFonts w:ascii="Arial" w:hAnsi="Arial" w:cs="Arial"/>
          <w:sz w:val="24"/>
          <w:szCs w:val="24"/>
        </w:rPr>
        <w:t>race,</w:t>
      </w:r>
      <w:r w:rsidRPr="003A7F62">
        <w:rPr>
          <w:rFonts w:ascii="Arial" w:hAnsi="Arial" w:cs="Arial"/>
          <w:spacing w:val="-10"/>
          <w:sz w:val="24"/>
          <w:szCs w:val="24"/>
        </w:rPr>
        <w:t xml:space="preserve"> </w:t>
      </w:r>
      <w:r w:rsidRPr="003A7F62">
        <w:rPr>
          <w:rFonts w:ascii="Arial" w:hAnsi="Arial" w:cs="Arial"/>
          <w:sz w:val="24"/>
          <w:szCs w:val="24"/>
        </w:rPr>
        <w:t>color,</w:t>
      </w:r>
      <w:r w:rsidRPr="003A7F62">
        <w:rPr>
          <w:rFonts w:ascii="Arial" w:hAnsi="Arial" w:cs="Arial"/>
          <w:spacing w:val="-7"/>
          <w:sz w:val="24"/>
          <w:szCs w:val="24"/>
        </w:rPr>
        <w:t xml:space="preserve"> </w:t>
      </w:r>
      <w:r w:rsidRPr="003A7F62">
        <w:rPr>
          <w:rFonts w:ascii="Arial" w:hAnsi="Arial" w:cs="Arial"/>
          <w:sz w:val="24"/>
          <w:szCs w:val="24"/>
        </w:rPr>
        <w:t>national</w:t>
      </w:r>
      <w:r w:rsidRPr="003A7F62">
        <w:rPr>
          <w:rFonts w:ascii="Arial" w:hAnsi="Arial" w:cs="Arial"/>
          <w:spacing w:val="-8"/>
          <w:sz w:val="24"/>
          <w:szCs w:val="24"/>
        </w:rPr>
        <w:t xml:space="preserve"> </w:t>
      </w:r>
      <w:r w:rsidRPr="003A7F62">
        <w:rPr>
          <w:rFonts w:ascii="Arial" w:hAnsi="Arial" w:cs="Arial"/>
          <w:sz w:val="24"/>
          <w:szCs w:val="24"/>
        </w:rPr>
        <w:t>origin,</w:t>
      </w:r>
      <w:r w:rsidRPr="003A7F62">
        <w:rPr>
          <w:rFonts w:ascii="Arial" w:hAnsi="Arial" w:cs="Arial"/>
          <w:spacing w:val="-7"/>
          <w:sz w:val="24"/>
          <w:szCs w:val="24"/>
        </w:rPr>
        <w:t xml:space="preserve"> </w:t>
      </w:r>
      <w:r w:rsidRPr="003A7F62">
        <w:rPr>
          <w:rFonts w:ascii="Arial" w:hAnsi="Arial" w:cs="Arial"/>
          <w:sz w:val="24"/>
          <w:szCs w:val="24"/>
        </w:rPr>
        <w:t xml:space="preserve">sex, age, </w:t>
      </w:r>
      <w:r w:rsidR="00DF1029">
        <w:rPr>
          <w:rFonts w:ascii="Arial" w:hAnsi="Arial" w:cs="Arial"/>
          <w:sz w:val="24"/>
          <w:szCs w:val="24"/>
        </w:rPr>
        <w:t xml:space="preserve">or </w:t>
      </w:r>
      <w:r w:rsidRPr="003A7F62">
        <w:rPr>
          <w:rFonts w:ascii="Arial" w:hAnsi="Arial" w:cs="Arial"/>
          <w:sz w:val="24"/>
          <w:szCs w:val="24"/>
        </w:rPr>
        <w:t>disability, has the right to file a formal complaint.</w:t>
      </w:r>
      <w:r w:rsidRPr="003A7F62">
        <w:rPr>
          <w:rFonts w:ascii="Arial" w:hAnsi="Arial" w:cs="Arial"/>
          <w:spacing w:val="40"/>
          <w:sz w:val="24"/>
          <w:szCs w:val="24"/>
        </w:rPr>
        <w:t xml:space="preserve"> </w:t>
      </w:r>
      <w:r w:rsidRPr="003A7F62">
        <w:rPr>
          <w:rFonts w:ascii="Arial" w:hAnsi="Arial" w:cs="Arial"/>
          <w:sz w:val="24"/>
          <w:szCs w:val="24"/>
        </w:rPr>
        <w:t>Any</w:t>
      </w:r>
      <w:r w:rsidRPr="003A7F62">
        <w:rPr>
          <w:rFonts w:ascii="Arial" w:hAnsi="Arial" w:cs="Arial"/>
          <w:spacing w:val="-16"/>
          <w:sz w:val="24"/>
          <w:szCs w:val="24"/>
        </w:rPr>
        <w:t xml:space="preserve"> </w:t>
      </w:r>
      <w:r w:rsidRPr="003A7F62">
        <w:rPr>
          <w:rFonts w:ascii="Arial" w:hAnsi="Arial" w:cs="Arial"/>
          <w:sz w:val="24"/>
          <w:szCs w:val="24"/>
        </w:rPr>
        <w:t>such</w:t>
      </w:r>
      <w:r w:rsidRPr="003A7F62">
        <w:rPr>
          <w:rFonts w:ascii="Arial" w:hAnsi="Arial" w:cs="Arial"/>
          <w:spacing w:val="-15"/>
          <w:sz w:val="24"/>
          <w:szCs w:val="24"/>
        </w:rPr>
        <w:t xml:space="preserve"> </w:t>
      </w:r>
      <w:r w:rsidRPr="003A7F62">
        <w:rPr>
          <w:rFonts w:ascii="Arial" w:hAnsi="Arial" w:cs="Arial"/>
          <w:sz w:val="24"/>
          <w:szCs w:val="24"/>
        </w:rPr>
        <w:t>complaint</w:t>
      </w:r>
      <w:r w:rsidRPr="003A7F62">
        <w:rPr>
          <w:rFonts w:ascii="Arial" w:hAnsi="Arial" w:cs="Arial"/>
          <w:spacing w:val="-17"/>
          <w:sz w:val="24"/>
          <w:szCs w:val="24"/>
        </w:rPr>
        <w:t xml:space="preserve"> </w:t>
      </w:r>
      <w:r w:rsidRPr="003A7F62">
        <w:rPr>
          <w:rFonts w:ascii="Arial" w:hAnsi="Arial" w:cs="Arial"/>
          <w:sz w:val="24"/>
          <w:szCs w:val="24"/>
        </w:rPr>
        <w:t>must</w:t>
      </w:r>
      <w:r w:rsidRPr="003A7F62">
        <w:rPr>
          <w:rFonts w:ascii="Arial" w:hAnsi="Arial" w:cs="Arial"/>
          <w:spacing w:val="-17"/>
          <w:sz w:val="24"/>
          <w:szCs w:val="24"/>
        </w:rPr>
        <w:t xml:space="preserve"> </w:t>
      </w:r>
      <w:r w:rsidRPr="003A7F62">
        <w:rPr>
          <w:rFonts w:ascii="Arial" w:hAnsi="Arial" w:cs="Arial"/>
          <w:sz w:val="24"/>
          <w:szCs w:val="24"/>
        </w:rPr>
        <w:t>be</w:t>
      </w:r>
      <w:r w:rsidRPr="003A7F62">
        <w:rPr>
          <w:rFonts w:ascii="Arial" w:hAnsi="Arial" w:cs="Arial"/>
          <w:spacing w:val="-15"/>
          <w:sz w:val="24"/>
          <w:szCs w:val="24"/>
        </w:rPr>
        <w:t xml:space="preserve"> </w:t>
      </w:r>
      <w:r w:rsidRPr="003A7F62">
        <w:rPr>
          <w:rFonts w:ascii="Arial" w:hAnsi="Arial" w:cs="Arial"/>
          <w:sz w:val="24"/>
          <w:szCs w:val="24"/>
        </w:rPr>
        <w:t>in</w:t>
      </w:r>
      <w:r w:rsidRPr="003A7F62">
        <w:rPr>
          <w:rFonts w:ascii="Arial" w:hAnsi="Arial" w:cs="Arial"/>
          <w:spacing w:val="-15"/>
          <w:sz w:val="24"/>
          <w:szCs w:val="24"/>
        </w:rPr>
        <w:t xml:space="preserve"> </w:t>
      </w:r>
      <w:r w:rsidRPr="003A7F62">
        <w:rPr>
          <w:rFonts w:ascii="Arial" w:hAnsi="Arial" w:cs="Arial"/>
          <w:sz w:val="24"/>
          <w:szCs w:val="24"/>
        </w:rPr>
        <w:t>writing</w:t>
      </w:r>
      <w:r w:rsidRPr="003A7F62">
        <w:rPr>
          <w:rFonts w:ascii="Arial" w:hAnsi="Arial" w:cs="Arial"/>
          <w:spacing w:val="-15"/>
          <w:sz w:val="24"/>
          <w:szCs w:val="24"/>
        </w:rPr>
        <w:t xml:space="preserve"> </w:t>
      </w:r>
      <w:r w:rsidRPr="003A7F62">
        <w:rPr>
          <w:rFonts w:ascii="Arial" w:hAnsi="Arial" w:cs="Arial"/>
          <w:sz w:val="24"/>
          <w:szCs w:val="24"/>
        </w:rPr>
        <w:t>and</w:t>
      </w:r>
      <w:r w:rsidRPr="003A7F62">
        <w:rPr>
          <w:rFonts w:ascii="Arial" w:hAnsi="Arial" w:cs="Arial"/>
          <w:spacing w:val="-15"/>
          <w:sz w:val="24"/>
          <w:szCs w:val="24"/>
        </w:rPr>
        <w:t xml:space="preserve"> </w:t>
      </w:r>
      <w:r w:rsidRPr="003A7F62">
        <w:rPr>
          <w:rFonts w:ascii="Arial" w:hAnsi="Arial" w:cs="Arial"/>
          <w:sz w:val="24"/>
          <w:szCs w:val="24"/>
        </w:rPr>
        <w:t>submitted</w:t>
      </w:r>
      <w:r w:rsidRPr="003A7F62">
        <w:rPr>
          <w:rFonts w:ascii="Arial" w:hAnsi="Arial" w:cs="Arial"/>
          <w:spacing w:val="-15"/>
          <w:sz w:val="24"/>
          <w:szCs w:val="24"/>
        </w:rPr>
        <w:t xml:space="preserve"> </w:t>
      </w:r>
      <w:r w:rsidRPr="003A7F62">
        <w:rPr>
          <w:rFonts w:ascii="Arial" w:hAnsi="Arial" w:cs="Arial"/>
          <w:sz w:val="24"/>
          <w:szCs w:val="24"/>
        </w:rPr>
        <w:t>within</w:t>
      </w:r>
      <w:r w:rsidRPr="003A7F62">
        <w:rPr>
          <w:rFonts w:ascii="Arial" w:hAnsi="Arial" w:cs="Arial"/>
          <w:spacing w:val="-15"/>
          <w:sz w:val="24"/>
          <w:szCs w:val="24"/>
        </w:rPr>
        <w:t xml:space="preserve"> </w:t>
      </w:r>
      <w:r w:rsidRPr="003A7F62">
        <w:rPr>
          <w:rFonts w:ascii="Arial" w:hAnsi="Arial" w:cs="Arial"/>
          <w:sz w:val="24"/>
          <w:szCs w:val="24"/>
        </w:rPr>
        <w:t>180</w:t>
      </w:r>
      <w:r w:rsidRPr="003A7F62">
        <w:rPr>
          <w:rFonts w:ascii="Arial" w:hAnsi="Arial" w:cs="Arial"/>
          <w:spacing w:val="-17"/>
          <w:sz w:val="24"/>
          <w:szCs w:val="24"/>
        </w:rPr>
        <w:t xml:space="preserve"> </w:t>
      </w:r>
      <w:r w:rsidRPr="003A7F62">
        <w:rPr>
          <w:rFonts w:ascii="Arial" w:hAnsi="Arial" w:cs="Arial"/>
          <w:sz w:val="24"/>
          <w:szCs w:val="24"/>
        </w:rPr>
        <w:t>days</w:t>
      </w:r>
      <w:r w:rsidRPr="003A7F62">
        <w:rPr>
          <w:rFonts w:ascii="Arial" w:hAnsi="Arial" w:cs="Arial"/>
          <w:spacing w:val="-16"/>
          <w:sz w:val="24"/>
          <w:szCs w:val="24"/>
        </w:rPr>
        <w:t xml:space="preserve"> </w:t>
      </w:r>
      <w:r w:rsidRPr="003A7F62">
        <w:rPr>
          <w:rFonts w:ascii="Arial" w:hAnsi="Arial" w:cs="Arial"/>
          <w:sz w:val="24"/>
          <w:szCs w:val="24"/>
        </w:rPr>
        <w:t>following the date of the alleged occurrence to:</w:t>
      </w:r>
    </w:p>
    <w:p w14:paraId="21467901" w14:textId="77777777" w:rsidR="0062190E" w:rsidRDefault="0062190E" w:rsidP="0062190E">
      <w:pPr>
        <w:pStyle w:val="BodyText"/>
        <w:spacing w:after="0"/>
        <w:ind w:left="880" w:right="793"/>
        <w:jc w:val="center"/>
        <w:rPr>
          <w:rFonts w:ascii="Arial" w:hAnsi="Arial" w:cs="Arial"/>
          <w:sz w:val="24"/>
          <w:szCs w:val="24"/>
        </w:rPr>
      </w:pPr>
      <w:bookmarkStart w:id="0" w:name="_Hlk162423602"/>
      <w:r w:rsidRPr="00035A89">
        <w:rPr>
          <w:rFonts w:ascii="Arial" w:hAnsi="Arial" w:cs="Arial"/>
          <w:sz w:val="24"/>
          <w:szCs w:val="24"/>
        </w:rPr>
        <w:t>Laura Pankratz</w:t>
      </w:r>
    </w:p>
    <w:p w14:paraId="3F3C3442" w14:textId="77777777" w:rsidR="0062190E" w:rsidRPr="003A7F62" w:rsidRDefault="0062190E" w:rsidP="0062190E">
      <w:pPr>
        <w:pStyle w:val="BodyText"/>
        <w:spacing w:after="0"/>
        <w:ind w:left="880" w:right="793"/>
        <w:jc w:val="center"/>
        <w:rPr>
          <w:rFonts w:ascii="Arial" w:hAnsi="Arial" w:cs="Arial"/>
          <w:sz w:val="24"/>
          <w:szCs w:val="24"/>
        </w:rPr>
      </w:pPr>
      <w:r>
        <w:rPr>
          <w:rFonts w:ascii="Arial" w:hAnsi="Arial" w:cs="Arial"/>
          <w:sz w:val="24"/>
          <w:szCs w:val="24"/>
        </w:rPr>
        <w:t>phillipstransit@itstriangle.com</w:t>
      </w:r>
    </w:p>
    <w:p w14:paraId="36034DA9" w14:textId="77777777" w:rsidR="0062190E" w:rsidRPr="00035A89"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406-654-5301</w:t>
      </w:r>
    </w:p>
    <w:p w14:paraId="44BA6EDF" w14:textId="77777777" w:rsidR="0062190E" w:rsidRPr="00035A89" w:rsidRDefault="0062190E" w:rsidP="0062190E">
      <w:pPr>
        <w:pStyle w:val="BodyText"/>
        <w:spacing w:after="0"/>
        <w:ind w:left="880" w:right="793"/>
        <w:jc w:val="center"/>
        <w:rPr>
          <w:rFonts w:ascii="Arial" w:hAnsi="Arial" w:cs="Arial"/>
          <w:sz w:val="24"/>
          <w:szCs w:val="24"/>
        </w:rPr>
      </w:pPr>
    </w:p>
    <w:p w14:paraId="279CDBA7" w14:textId="77777777" w:rsidR="0062190E"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PHILLIPS TRANSIT AUTHORITY</w:t>
      </w:r>
    </w:p>
    <w:p w14:paraId="42BD19AA" w14:textId="4AE29CA9" w:rsidR="003D2B29" w:rsidRPr="00035A89" w:rsidRDefault="003D2B29" w:rsidP="0062190E">
      <w:pPr>
        <w:pStyle w:val="BodyText"/>
        <w:spacing w:after="0"/>
        <w:ind w:left="880" w:right="793"/>
        <w:jc w:val="center"/>
        <w:rPr>
          <w:rFonts w:ascii="Arial" w:hAnsi="Arial" w:cs="Arial"/>
          <w:sz w:val="24"/>
          <w:szCs w:val="24"/>
        </w:rPr>
      </w:pPr>
      <w:r>
        <w:rPr>
          <w:rFonts w:ascii="Arial" w:hAnsi="Arial" w:cs="Arial"/>
          <w:sz w:val="24"/>
          <w:szCs w:val="24"/>
        </w:rPr>
        <w:t>PO Box 852</w:t>
      </w:r>
    </w:p>
    <w:p w14:paraId="20D737AB" w14:textId="77777777" w:rsidR="003D2B29"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 </w:t>
      </w:r>
    </w:p>
    <w:p w14:paraId="47A369AA" w14:textId="72A0E0A6" w:rsidR="0062190E" w:rsidRPr="00035A89"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Malta MT  59538</w:t>
      </w:r>
    </w:p>
    <w:p w14:paraId="6945F674" w14:textId="77777777" w:rsidR="0062190E" w:rsidRDefault="0062190E" w:rsidP="00AA578C">
      <w:pPr>
        <w:pStyle w:val="BodyText"/>
        <w:spacing w:after="0"/>
        <w:ind w:left="880" w:right="793"/>
        <w:jc w:val="center"/>
        <w:rPr>
          <w:rFonts w:ascii="Arial" w:hAnsi="Arial" w:cs="Arial"/>
          <w:sz w:val="24"/>
          <w:szCs w:val="24"/>
          <w:highlight w:val="yellow"/>
        </w:rPr>
      </w:pPr>
    </w:p>
    <w:bookmarkEnd w:id="0"/>
    <w:p w14:paraId="015A274D" w14:textId="77777777" w:rsidR="00C27BCC" w:rsidRPr="003A7F62" w:rsidRDefault="00C27BCC" w:rsidP="00C27BCC">
      <w:pPr>
        <w:pStyle w:val="BodyText"/>
        <w:ind w:left="900" w:right="780"/>
        <w:rPr>
          <w:rFonts w:ascii="Arial" w:hAnsi="Arial" w:cs="Arial"/>
          <w:sz w:val="24"/>
          <w:szCs w:val="24"/>
        </w:rPr>
      </w:pPr>
      <w:r w:rsidRPr="003A7F62">
        <w:rPr>
          <w:rFonts w:ascii="Arial" w:hAnsi="Arial" w:cs="Arial"/>
          <w:sz w:val="24"/>
          <w:szCs w:val="24"/>
        </w:rPr>
        <w:t>A complainant may file a complaint directly with the Federal Transit Administration at the following address:</w:t>
      </w:r>
    </w:p>
    <w:p w14:paraId="45CCBB96"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Office of Civil Rights</w:t>
      </w:r>
    </w:p>
    <w:p w14:paraId="5A453BD6"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Federal Transit Administration</w:t>
      </w:r>
    </w:p>
    <w:p w14:paraId="2D15727C"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Attention: Title VI Program Coordinator</w:t>
      </w:r>
    </w:p>
    <w:p w14:paraId="2AD5CE8C"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East Building, 5</w:t>
      </w:r>
      <w:r w:rsidRPr="003A7F62">
        <w:rPr>
          <w:rFonts w:ascii="Arial" w:hAnsi="Arial" w:cs="Arial"/>
          <w:sz w:val="24"/>
          <w:szCs w:val="24"/>
          <w:vertAlign w:val="superscript"/>
        </w:rPr>
        <w:t>th</w:t>
      </w:r>
      <w:r w:rsidRPr="003A7F62">
        <w:rPr>
          <w:rFonts w:ascii="Arial" w:hAnsi="Arial" w:cs="Arial"/>
          <w:sz w:val="24"/>
          <w:szCs w:val="24"/>
        </w:rPr>
        <w:t xml:space="preserve"> Floor – TCR</w:t>
      </w:r>
    </w:p>
    <w:p w14:paraId="67619FFB"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1200 New Jersey Ave SE</w:t>
      </w:r>
    </w:p>
    <w:p w14:paraId="27435932"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Washington, DC 20590</w:t>
      </w:r>
    </w:p>
    <w:p w14:paraId="5DC1940D" w14:textId="77777777" w:rsidR="00C27BCC" w:rsidRPr="003A7F62" w:rsidRDefault="00C27BCC" w:rsidP="00C27BCC">
      <w:pPr>
        <w:pStyle w:val="BodyText"/>
        <w:ind w:left="900"/>
        <w:jc w:val="center"/>
        <w:rPr>
          <w:rFonts w:ascii="Arial" w:hAnsi="Arial" w:cs="Arial"/>
          <w:sz w:val="24"/>
          <w:szCs w:val="24"/>
        </w:rPr>
      </w:pPr>
    </w:p>
    <w:p w14:paraId="6ABB7592" w14:textId="77777777" w:rsidR="004F0DAF" w:rsidRDefault="004F0DAF" w:rsidP="003A7F62">
      <w:pPr>
        <w:spacing w:after="0" w:line="240" w:lineRule="auto"/>
        <w:contextualSpacing/>
        <w:jc w:val="center"/>
        <w:rPr>
          <w:rFonts w:ascii="Arial" w:hAnsi="Arial" w:cs="Arial"/>
          <w:sz w:val="24"/>
          <w:szCs w:val="24"/>
        </w:rPr>
      </w:pPr>
      <w:r w:rsidRPr="00EC5413">
        <w:rPr>
          <w:rFonts w:ascii="Arial" w:hAnsi="Arial" w:cs="Arial"/>
          <w:sz w:val="24"/>
          <w:szCs w:val="24"/>
        </w:rPr>
        <w:t>If information is needed in another language, please contact MDT’s Office of Civil Rights at 406-444-6334.</w:t>
      </w:r>
    </w:p>
    <w:p w14:paraId="084ECDAE" w14:textId="77777777" w:rsidR="00C27BCC" w:rsidRPr="004C487D" w:rsidRDefault="00C27BCC" w:rsidP="003A7F62">
      <w:pPr>
        <w:spacing w:after="0" w:line="240" w:lineRule="auto"/>
        <w:rPr>
          <w:rFonts w:cs="Arial"/>
          <w:b/>
          <w:bCs/>
          <w:sz w:val="28"/>
          <w:szCs w:val="28"/>
        </w:rPr>
      </w:pPr>
    </w:p>
    <w:p w14:paraId="6BE84DDB" w14:textId="791A56F0" w:rsidR="00FB3B3A" w:rsidRPr="004D12E8" w:rsidRDefault="00FB3B3A" w:rsidP="00FB3B3A">
      <w:pPr>
        <w:spacing w:after="0" w:line="240" w:lineRule="auto"/>
        <w:rPr>
          <w:rFonts w:ascii="Arial" w:hAnsi="Arial" w:cs="Arial"/>
          <w:b/>
          <w:bCs/>
          <w:sz w:val="28"/>
          <w:szCs w:val="28"/>
        </w:rPr>
      </w:pPr>
      <w:r w:rsidRPr="004D12E8">
        <w:rPr>
          <w:rFonts w:ascii="Arial" w:hAnsi="Arial" w:cs="Arial"/>
          <w:b/>
          <w:bCs/>
          <w:sz w:val="28"/>
          <w:szCs w:val="28"/>
        </w:rPr>
        <w:t>Complaints</w:t>
      </w:r>
    </w:p>
    <w:p w14:paraId="36E691A2" w14:textId="77777777" w:rsidR="00EC5413" w:rsidRPr="003A7F62" w:rsidRDefault="00EC5413" w:rsidP="00EC5413">
      <w:pPr>
        <w:spacing w:after="0" w:line="240" w:lineRule="auto"/>
        <w:contextualSpacing/>
        <w:jc w:val="both"/>
        <w:rPr>
          <w:rFonts w:ascii="Arial" w:hAnsi="Arial" w:cs="Arial"/>
          <w:sz w:val="24"/>
          <w:szCs w:val="24"/>
        </w:rPr>
      </w:pPr>
      <w:r w:rsidRPr="003A7F62">
        <w:rPr>
          <w:rFonts w:ascii="Arial" w:hAnsi="Arial" w:cs="Arial"/>
          <w:sz w:val="24"/>
          <w:szCs w:val="24"/>
        </w:rPr>
        <w:t>The following procedures cover complaints filed under Title VI of the Civil Rights Act of 1964 and the Civil Rights Restoration Act of 1987:</w:t>
      </w:r>
    </w:p>
    <w:p w14:paraId="466DC7D9" w14:textId="77777777" w:rsidR="00EC5413" w:rsidRPr="003A7F62" w:rsidRDefault="00EC5413" w:rsidP="00EC5413">
      <w:pPr>
        <w:spacing w:after="0" w:line="240" w:lineRule="auto"/>
        <w:contextualSpacing/>
        <w:jc w:val="both"/>
        <w:rPr>
          <w:rFonts w:ascii="Arial" w:hAnsi="Arial" w:cs="Arial"/>
          <w:sz w:val="24"/>
          <w:szCs w:val="24"/>
        </w:rPr>
      </w:pPr>
    </w:p>
    <w:p w14:paraId="7C989B0F" w14:textId="77777777" w:rsidR="00EC5413" w:rsidRPr="003A7F62" w:rsidRDefault="00EC5413" w:rsidP="00EC5413">
      <w:pPr>
        <w:spacing w:after="0" w:line="240" w:lineRule="auto"/>
        <w:ind w:left="720" w:right="720"/>
        <w:contextualSpacing/>
        <w:jc w:val="both"/>
        <w:rPr>
          <w:rFonts w:ascii="Arial" w:hAnsi="Arial" w:cs="Arial"/>
          <w:sz w:val="24"/>
          <w:szCs w:val="24"/>
        </w:rPr>
      </w:pPr>
      <w:r w:rsidRPr="003A7F62">
        <w:rPr>
          <w:rFonts w:ascii="Arial" w:hAnsi="Arial" w:cs="Arial"/>
          <w:sz w:val="24"/>
          <w:szCs w:val="24"/>
        </w:rPr>
        <w:t>Any person who believes they, or any specific class of persons, were subjected to prohibited discrimination based on race, color or national origin may file a written complaint individually or through a representative. A complaint must be filed no later than 180 days after the date of the alleged discrimination, unless the discrimination is ongoing, or the time for filing is extended by the FTA.</w:t>
      </w:r>
    </w:p>
    <w:p w14:paraId="05817661" w14:textId="77777777" w:rsidR="00EC5413" w:rsidRDefault="00EC5413" w:rsidP="00EC5413">
      <w:pPr>
        <w:spacing w:after="0" w:line="240" w:lineRule="auto"/>
        <w:contextualSpacing/>
        <w:jc w:val="both"/>
        <w:rPr>
          <w:rFonts w:ascii="Arial" w:hAnsi="Arial" w:cs="Arial"/>
          <w:sz w:val="24"/>
          <w:szCs w:val="24"/>
        </w:rPr>
      </w:pPr>
    </w:p>
    <w:p w14:paraId="3D34F0A6" w14:textId="77777777" w:rsidR="003D2B29" w:rsidRDefault="003D2B29" w:rsidP="00EC5413">
      <w:pPr>
        <w:spacing w:after="0" w:line="240" w:lineRule="auto"/>
        <w:contextualSpacing/>
        <w:jc w:val="both"/>
        <w:rPr>
          <w:rFonts w:ascii="Arial" w:hAnsi="Arial" w:cs="Arial"/>
          <w:sz w:val="24"/>
          <w:szCs w:val="24"/>
        </w:rPr>
      </w:pPr>
    </w:p>
    <w:p w14:paraId="463D1270" w14:textId="77777777" w:rsidR="003D2B29" w:rsidRDefault="003D2B29" w:rsidP="00EC5413">
      <w:pPr>
        <w:spacing w:after="0" w:line="240" w:lineRule="auto"/>
        <w:contextualSpacing/>
        <w:jc w:val="both"/>
        <w:rPr>
          <w:rFonts w:ascii="Arial" w:hAnsi="Arial" w:cs="Arial"/>
          <w:sz w:val="24"/>
          <w:szCs w:val="24"/>
        </w:rPr>
      </w:pPr>
    </w:p>
    <w:p w14:paraId="07D46A33" w14:textId="77777777" w:rsidR="003D2B29" w:rsidRDefault="003D2B29" w:rsidP="00EC5413">
      <w:pPr>
        <w:spacing w:after="0" w:line="240" w:lineRule="auto"/>
        <w:contextualSpacing/>
        <w:jc w:val="both"/>
        <w:rPr>
          <w:rFonts w:ascii="Arial" w:hAnsi="Arial" w:cs="Arial"/>
          <w:sz w:val="24"/>
          <w:szCs w:val="24"/>
        </w:rPr>
      </w:pPr>
    </w:p>
    <w:p w14:paraId="02738218" w14:textId="77777777" w:rsidR="003D2B29" w:rsidRDefault="003D2B29" w:rsidP="00EC5413">
      <w:pPr>
        <w:spacing w:after="0" w:line="240" w:lineRule="auto"/>
        <w:contextualSpacing/>
        <w:jc w:val="both"/>
        <w:rPr>
          <w:rFonts w:ascii="Arial" w:hAnsi="Arial" w:cs="Arial"/>
          <w:sz w:val="24"/>
          <w:szCs w:val="24"/>
        </w:rPr>
      </w:pPr>
    </w:p>
    <w:p w14:paraId="0CC4FFE9" w14:textId="77777777" w:rsidR="003D2B29" w:rsidRPr="003A7F62" w:rsidRDefault="003D2B29" w:rsidP="00EC5413">
      <w:pPr>
        <w:spacing w:after="0" w:line="240" w:lineRule="auto"/>
        <w:contextualSpacing/>
        <w:jc w:val="both"/>
        <w:rPr>
          <w:rFonts w:ascii="Arial" w:hAnsi="Arial" w:cs="Arial"/>
          <w:sz w:val="24"/>
          <w:szCs w:val="24"/>
        </w:rPr>
      </w:pPr>
    </w:p>
    <w:p w14:paraId="012F0ADE" w14:textId="0651B491" w:rsidR="003D2B29" w:rsidRDefault="003D2B29" w:rsidP="003D2B29">
      <w:pPr>
        <w:rPr>
          <w:rFonts w:ascii="Arial" w:hAnsi="Arial" w:cs="Arial"/>
          <w:sz w:val="24"/>
          <w:szCs w:val="24"/>
        </w:rPr>
      </w:pPr>
      <w:r>
        <w:rPr>
          <w:rFonts w:ascii="Arial" w:hAnsi="Arial" w:cs="Arial"/>
          <w:sz w:val="24"/>
          <w:szCs w:val="24"/>
        </w:rPr>
        <w:lastRenderedPageBreak/>
        <w:t xml:space="preserve">The </w:t>
      </w:r>
      <w:r w:rsidRPr="0062190E">
        <w:rPr>
          <w:rFonts w:ascii="Arial" w:hAnsi="Arial" w:cs="Arial"/>
          <w:sz w:val="24"/>
          <w:szCs w:val="24"/>
        </w:rPr>
        <w:t>Phillips Transit Authority</w:t>
      </w:r>
      <w:r w:rsidRPr="003A7F62">
        <w:rPr>
          <w:rFonts w:ascii="Arial" w:hAnsi="Arial" w:cs="Arial"/>
          <w:sz w:val="24"/>
          <w:szCs w:val="24"/>
        </w:rPr>
        <w:t xml:space="preserve"> </w:t>
      </w:r>
      <w:r w:rsidR="00562D65" w:rsidRPr="003A7F62">
        <w:rPr>
          <w:rFonts w:ascii="Arial" w:hAnsi="Arial" w:cs="Arial"/>
          <w:sz w:val="24"/>
          <w:szCs w:val="24"/>
        </w:rPr>
        <w:t xml:space="preserve">has adopted MDT’s complaint form, which is located on our </w:t>
      </w:r>
      <w:commentRangeStart w:id="1"/>
      <w:r w:rsidR="00562D65" w:rsidRPr="003A7F62">
        <w:rPr>
          <w:rFonts w:ascii="Arial" w:hAnsi="Arial" w:cs="Arial"/>
          <w:sz w:val="24"/>
          <w:szCs w:val="24"/>
        </w:rPr>
        <w:t>website</w:t>
      </w:r>
      <w:commentRangeEnd w:id="1"/>
      <w:r w:rsidR="00CB7CA4">
        <w:rPr>
          <w:rStyle w:val="CommentReference"/>
        </w:rPr>
        <w:commentReference w:id="1"/>
      </w:r>
      <w:r w:rsidR="00CB7CA4">
        <w:rPr>
          <w:rFonts w:ascii="Arial" w:hAnsi="Arial" w:cs="Arial"/>
          <w:sz w:val="24"/>
          <w:szCs w:val="24"/>
        </w:rPr>
        <w:t xml:space="preserve">, </w:t>
      </w:r>
      <w:r w:rsidRPr="00CA4754">
        <w:rPr>
          <w:rFonts w:ascii="Arial" w:hAnsi="Arial" w:cs="Arial"/>
          <w:b/>
          <w:bCs/>
          <w:sz w:val="24"/>
          <w:szCs w:val="24"/>
        </w:rPr>
        <w:t>Maltatransit.com</w:t>
      </w:r>
      <w:r w:rsidRPr="00CA4754">
        <w:rPr>
          <w:rFonts w:ascii="Arial" w:hAnsi="Arial" w:cs="Arial"/>
          <w:sz w:val="24"/>
          <w:szCs w:val="24"/>
        </w:rPr>
        <w:t xml:space="preserve"> </w:t>
      </w:r>
      <w:commentRangeStart w:id="2"/>
      <w:commentRangeEnd w:id="2"/>
      <w:r w:rsidRPr="00CA4754">
        <w:rPr>
          <w:rStyle w:val="CommentReference"/>
        </w:rPr>
        <w:commentReference w:id="2"/>
      </w:r>
      <w:commentRangeStart w:id="3"/>
      <w:commentRangeEnd w:id="3"/>
      <w:r w:rsidRPr="00CA4754">
        <w:rPr>
          <w:rStyle w:val="CommentReference"/>
        </w:rPr>
        <w:commentReference w:id="3"/>
      </w:r>
      <w:r w:rsidRPr="00CA4754">
        <w:rPr>
          <w:rFonts w:ascii="Arial" w:hAnsi="Arial" w:cs="Arial"/>
          <w:sz w:val="24"/>
          <w:szCs w:val="24"/>
        </w:rPr>
        <w:t>and</w:t>
      </w:r>
      <w:r w:rsidRPr="003A7F62">
        <w:rPr>
          <w:rFonts w:ascii="Arial" w:hAnsi="Arial" w:cs="Arial"/>
          <w:sz w:val="24"/>
          <w:szCs w:val="24"/>
        </w:rPr>
        <w:t xml:space="preserve"> hard copies in the </w:t>
      </w:r>
      <w:r>
        <w:rPr>
          <w:rFonts w:ascii="Arial" w:hAnsi="Arial" w:cs="Arial"/>
          <w:sz w:val="24"/>
          <w:szCs w:val="24"/>
        </w:rPr>
        <w:t>transit facility and on the vehicles.</w:t>
      </w:r>
    </w:p>
    <w:p w14:paraId="652537E3" w14:textId="4499BEE0" w:rsidR="003D2B29" w:rsidRDefault="003D2B29" w:rsidP="003D2B29">
      <w:pPr>
        <w:pStyle w:val="BodyText"/>
        <w:spacing w:after="0" w:line="240" w:lineRule="auto"/>
        <w:ind w:left="880" w:right="793" w:firstLine="560"/>
        <w:rPr>
          <w:rFonts w:ascii="Arial" w:hAnsi="Arial" w:cs="Arial"/>
          <w:sz w:val="24"/>
          <w:szCs w:val="24"/>
        </w:rPr>
      </w:pPr>
      <w:r>
        <w:rPr>
          <w:rFonts w:ascii="Arial" w:hAnsi="Arial" w:cs="Arial"/>
          <w:sz w:val="24"/>
          <w:szCs w:val="24"/>
        </w:rPr>
        <w:t xml:space="preserve">Bus Barn – Dispatch-Coordinator Office - </w:t>
      </w: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w:t>
      </w:r>
    </w:p>
    <w:p w14:paraId="5D535549" w14:textId="5852116D" w:rsidR="003D2B29" w:rsidRDefault="003D2B29" w:rsidP="003D2B29">
      <w:pPr>
        <w:pStyle w:val="BodyText"/>
        <w:spacing w:after="0" w:line="240" w:lineRule="auto"/>
        <w:ind w:left="880" w:right="793" w:firstLine="560"/>
        <w:rPr>
          <w:rFonts w:ascii="Arial" w:hAnsi="Arial" w:cs="Arial"/>
          <w:sz w:val="24"/>
          <w:szCs w:val="24"/>
        </w:rPr>
      </w:pPr>
      <w:r>
        <w:rPr>
          <w:rFonts w:ascii="Arial" w:hAnsi="Arial" w:cs="Arial"/>
          <w:sz w:val="24"/>
          <w:szCs w:val="24"/>
        </w:rPr>
        <w:t xml:space="preserve">Bus Barn – Driver’s Lounge - </w:t>
      </w: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w:t>
      </w:r>
    </w:p>
    <w:p w14:paraId="0007215F" w14:textId="77777777" w:rsidR="003D2B29" w:rsidRDefault="003D2B29" w:rsidP="003D2B29">
      <w:pPr>
        <w:pStyle w:val="BodyText"/>
        <w:spacing w:after="0" w:line="240" w:lineRule="auto"/>
        <w:ind w:left="880" w:right="793" w:firstLine="560"/>
        <w:rPr>
          <w:rFonts w:ascii="Arial" w:hAnsi="Arial" w:cs="Arial"/>
          <w:sz w:val="24"/>
          <w:szCs w:val="24"/>
        </w:rPr>
      </w:pPr>
      <w:r>
        <w:rPr>
          <w:rFonts w:ascii="Arial" w:hAnsi="Arial" w:cs="Arial"/>
          <w:sz w:val="24"/>
          <w:szCs w:val="24"/>
        </w:rPr>
        <w:t xml:space="preserve">All Phillips Transit Vehicles - </w:t>
      </w: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w:t>
      </w:r>
    </w:p>
    <w:p w14:paraId="377FA3EC" w14:textId="77777777" w:rsidR="00EC5413" w:rsidRDefault="00EC5413" w:rsidP="00EC5413">
      <w:pPr>
        <w:spacing w:after="0" w:line="240" w:lineRule="auto"/>
        <w:rPr>
          <w:rFonts w:ascii="Arial" w:hAnsi="Arial" w:cs="Arial"/>
          <w:sz w:val="24"/>
          <w:szCs w:val="24"/>
        </w:rPr>
      </w:pPr>
    </w:p>
    <w:p w14:paraId="4473AD73" w14:textId="097A7E31" w:rsidR="00EC5413" w:rsidRDefault="00EC5413" w:rsidP="00EC5413">
      <w:pPr>
        <w:spacing w:after="0" w:line="240" w:lineRule="auto"/>
        <w:contextualSpacing/>
        <w:rPr>
          <w:rFonts w:ascii="Arial" w:hAnsi="Arial" w:cs="Arial"/>
          <w:sz w:val="24"/>
          <w:szCs w:val="24"/>
        </w:rPr>
      </w:pPr>
      <w:r w:rsidRPr="00EC5413">
        <w:rPr>
          <w:rFonts w:ascii="Arial" w:hAnsi="Arial" w:cs="Arial"/>
          <w:sz w:val="24"/>
          <w:szCs w:val="24"/>
          <w:u w:val="single"/>
        </w:rPr>
        <w:t>Complaints alleging violations of Title VI by</w:t>
      </w:r>
      <w:r w:rsidR="004971FF">
        <w:rPr>
          <w:rFonts w:ascii="Arial" w:hAnsi="Arial" w:cs="Arial"/>
          <w:sz w:val="24"/>
          <w:szCs w:val="24"/>
          <w:u w:val="single"/>
        </w:rPr>
        <w:t xml:space="preserve"> </w:t>
      </w:r>
      <w:r w:rsidR="004971FF" w:rsidRPr="0020483E">
        <w:rPr>
          <w:rFonts w:ascii="Arial" w:hAnsi="Arial" w:cs="Arial"/>
          <w:sz w:val="24"/>
          <w:szCs w:val="24"/>
        </w:rPr>
        <w:t>Phillips Transit Authority</w:t>
      </w:r>
      <w:r w:rsidRPr="00EC5413">
        <w:rPr>
          <w:rFonts w:ascii="Arial" w:hAnsi="Arial" w:cs="Arial"/>
          <w:sz w:val="24"/>
          <w:szCs w:val="24"/>
        </w:rPr>
        <w:t xml:space="preserve"> may be filed in writing with the following agencies:</w:t>
      </w:r>
    </w:p>
    <w:p w14:paraId="22C9EC0B" w14:textId="77777777" w:rsidR="004971FF" w:rsidRDefault="004971FF" w:rsidP="00EC5413">
      <w:pPr>
        <w:spacing w:after="0" w:line="240" w:lineRule="auto"/>
        <w:contextualSpacing/>
        <w:rPr>
          <w:rFonts w:ascii="Arial" w:hAnsi="Arial" w:cs="Arial"/>
          <w:sz w:val="24"/>
          <w:szCs w:val="24"/>
        </w:rPr>
      </w:pPr>
    </w:p>
    <w:p w14:paraId="4751188B" w14:textId="77777777" w:rsidR="004971FF" w:rsidRPr="00B86054" w:rsidRDefault="004971FF" w:rsidP="004971FF">
      <w:pPr>
        <w:ind w:left="720"/>
        <w:contextualSpacing/>
        <w:jc w:val="both"/>
        <w:rPr>
          <w:rFonts w:ascii="Arial" w:hAnsi="Arial" w:cs="Arial"/>
          <w:sz w:val="24"/>
          <w:szCs w:val="24"/>
        </w:rPr>
      </w:pPr>
      <w:r w:rsidRPr="00B86054">
        <w:rPr>
          <w:rFonts w:ascii="Arial" w:hAnsi="Arial" w:cs="Arial"/>
          <w:sz w:val="24"/>
          <w:szCs w:val="24"/>
        </w:rPr>
        <w:t>PHILLIPS TRANSIT AUTHORITY</w:t>
      </w:r>
    </w:p>
    <w:p w14:paraId="0D277181" w14:textId="55EE55AC" w:rsidR="004971FF" w:rsidRPr="00B86054" w:rsidRDefault="004971FF" w:rsidP="004971FF">
      <w:pPr>
        <w:ind w:left="720"/>
        <w:contextualSpacing/>
        <w:jc w:val="both"/>
        <w:rPr>
          <w:rFonts w:ascii="Arial" w:hAnsi="Arial" w:cs="Arial"/>
          <w:sz w:val="24"/>
          <w:szCs w:val="24"/>
        </w:rPr>
      </w:pPr>
      <w:r w:rsidRPr="00B86054">
        <w:rPr>
          <w:rFonts w:ascii="Arial" w:hAnsi="Arial" w:cs="Arial"/>
          <w:sz w:val="24"/>
          <w:szCs w:val="24"/>
        </w:rPr>
        <w:t>810 S 3</w:t>
      </w:r>
      <w:r w:rsidRPr="00B86054">
        <w:rPr>
          <w:rFonts w:ascii="Arial" w:hAnsi="Arial" w:cs="Arial"/>
          <w:sz w:val="24"/>
          <w:szCs w:val="24"/>
          <w:vertAlign w:val="superscript"/>
        </w:rPr>
        <w:t>rd</w:t>
      </w:r>
      <w:r w:rsidRPr="00B86054">
        <w:rPr>
          <w:rFonts w:ascii="Arial" w:hAnsi="Arial" w:cs="Arial"/>
          <w:sz w:val="24"/>
          <w:szCs w:val="24"/>
        </w:rPr>
        <w:t xml:space="preserve"> St E</w:t>
      </w:r>
      <w:r>
        <w:rPr>
          <w:rFonts w:ascii="Arial" w:hAnsi="Arial" w:cs="Arial"/>
          <w:sz w:val="24"/>
          <w:szCs w:val="24"/>
        </w:rPr>
        <w:t>,</w:t>
      </w:r>
      <w:r w:rsidRPr="00B86054">
        <w:rPr>
          <w:rFonts w:ascii="Arial" w:hAnsi="Arial" w:cs="Arial"/>
          <w:sz w:val="24"/>
          <w:szCs w:val="24"/>
        </w:rPr>
        <w:t xml:space="preserve"> Malta MT   59538</w:t>
      </w:r>
    </w:p>
    <w:p w14:paraId="3D3A0FA5" w14:textId="77777777" w:rsidR="004971FF" w:rsidRPr="003A7F62" w:rsidRDefault="004971FF" w:rsidP="004971FF">
      <w:pPr>
        <w:ind w:left="720"/>
        <w:contextualSpacing/>
        <w:jc w:val="both"/>
        <w:rPr>
          <w:rFonts w:ascii="Arial" w:hAnsi="Arial" w:cs="Arial"/>
          <w:sz w:val="24"/>
          <w:szCs w:val="24"/>
          <w:highlight w:val="yellow"/>
        </w:rPr>
      </w:pPr>
      <w:r w:rsidRPr="00B86054">
        <w:rPr>
          <w:rFonts w:ascii="Arial" w:hAnsi="Arial" w:cs="Arial"/>
          <w:sz w:val="24"/>
          <w:szCs w:val="24"/>
        </w:rPr>
        <w:t>406-654-5301</w:t>
      </w:r>
    </w:p>
    <w:p w14:paraId="7777061A" w14:textId="77777777" w:rsidR="004971FF" w:rsidRDefault="004971FF" w:rsidP="004971FF">
      <w:pPr>
        <w:ind w:left="720"/>
        <w:contextualSpacing/>
        <w:jc w:val="both"/>
        <w:rPr>
          <w:rFonts w:ascii="Arial" w:hAnsi="Arial" w:cs="Arial"/>
          <w:sz w:val="24"/>
          <w:szCs w:val="24"/>
        </w:rPr>
      </w:pPr>
      <w:hyperlink r:id="rId14" w:history="1">
        <w:r w:rsidRPr="00A93030">
          <w:rPr>
            <w:rStyle w:val="Hyperlink"/>
            <w:rFonts w:ascii="Arial" w:hAnsi="Arial" w:cs="Arial"/>
            <w:sz w:val="24"/>
            <w:szCs w:val="24"/>
          </w:rPr>
          <w:t>phillipstransit@itstriangle.com</w:t>
        </w:r>
      </w:hyperlink>
    </w:p>
    <w:p w14:paraId="2FEA371D" w14:textId="77777777" w:rsidR="004971FF" w:rsidRDefault="004971FF" w:rsidP="00EC5413">
      <w:pPr>
        <w:spacing w:after="0" w:line="240" w:lineRule="auto"/>
        <w:contextualSpacing/>
        <w:rPr>
          <w:rFonts w:ascii="Arial" w:hAnsi="Arial" w:cs="Arial"/>
          <w:sz w:val="24"/>
          <w:szCs w:val="24"/>
        </w:rPr>
      </w:pPr>
    </w:p>
    <w:p w14:paraId="22B96C39" w14:textId="216BB054"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Montana Department of Transportation</w:t>
      </w:r>
    </w:p>
    <w:p w14:paraId="3E798280"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Office of Civil Rights</w:t>
      </w:r>
    </w:p>
    <w:p w14:paraId="56904064"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2701 Prospect Ave</w:t>
      </w:r>
    </w:p>
    <w:p w14:paraId="770318A3"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PO Box 201001</w:t>
      </w:r>
    </w:p>
    <w:p w14:paraId="4CD51D06"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Helena, Montana 59601</w:t>
      </w:r>
    </w:p>
    <w:p w14:paraId="26C75A1B"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Phone: 406-444-6334</w:t>
      </w:r>
    </w:p>
    <w:p w14:paraId="48D87900"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TTY: 800-335-7592</w:t>
      </w:r>
    </w:p>
    <w:p w14:paraId="33A6E1DF"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Fax: 406-444-7243</w:t>
      </w:r>
    </w:p>
    <w:p w14:paraId="2433FEEE" w14:textId="77777777" w:rsidR="00EC5413" w:rsidRPr="00EC5413" w:rsidRDefault="00EC5413" w:rsidP="00EC5413">
      <w:pPr>
        <w:spacing w:after="0" w:line="240" w:lineRule="auto"/>
        <w:ind w:left="720"/>
        <w:contextualSpacing/>
        <w:jc w:val="both"/>
        <w:rPr>
          <w:rFonts w:ascii="Arial" w:hAnsi="Arial" w:cs="Arial"/>
          <w:color w:val="0563C1"/>
          <w:sz w:val="24"/>
          <w:szCs w:val="24"/>
          <w:u w:val="single"/>
        </w:rPr>
      </w:pPr>
      <w:r w:rsidRPr="00EC5413">
        <w:rPr>
          <w:rFonts w:ascii="Arial" w:hAnsi="Arial" w:cs="Arial"/>
          <w:sz w:val="24"/>
          <w:szCs w:val="24"/>
        </w:rPr>
        <w:t xml:space="preserve">Email: </w:t>
      </w:r>
      <w:hyperlink r:id="rId15" w:history="1">
        <w:r w:rsidRPr="00EC5413">
          <w:rPr>
            <w:rFonts w:ascii="Arial" w:hAnsi="Arial" w:cs="Arial"/>
            <w:color w:val="0563C1"/>
            <w:sz w:val="24"/>
            <w:szCs w:val="24"/>
            <w:u w:val="single"/>
          </w:rPr>
          <w:t>mdtcrform@mt.gov</w:t>
        </w:r>
      </w:hyperlink>
    </w:p>
    <w:p w14:paraId="79C7BEE8" w14:textId="77777777" w:rsidR="00EC5413" w:rsidRPr="00EC5413" w:rsidRDefault="00EC5413" w:rsidP="00EC5413">
      <w:pPr>
        <w:spacing w:after="0" w:line="240" w:lineRule="auto"/>
        <w:ind w:left="720"/>
        <w:contextualSpacing/>
        <w:jc w:val="both"/>
        <w:rPr>
          <w:rFonts w:ascii="Arial" w:hAnsi="Arial" w:cs="Arial"/>
          <w:sz w:val="24"/>
          <w:szCs w:val="24"/>
        </w:rPr>
      </w:pPr>
    </w:p>
    <w:p w14:paraId="7EF3D14C"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Office of Civil Rights</w:t>
      </w:r>
    </w:p>
    <w:p w14:paraId="6AB15D19"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US Department of Transportation</w:t>
      </w:r>
    </w:p>
    <w:p w14:paraId="314D781A"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Federal Transit Administration</w:t>
      </w:r>
    </w:p>
    <w:p w14:paraId="04054621"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1200 New Jersey Ave SE</w:t>
      </w:r>
    </w:p>
    <w:p w14:paraId="59601ACE"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Washington DC 20590</w:t>
      </w:r>
    </w:p>
    <w:p w14:paraId="56F1413A" w14:textId="77777777" w:rsidR="00EC5413" w:rsidRPr="00EC5413" w:rsidRDefault="00EC5413" w:rsidP="00EC5413">
      <w:pPr>
        <w:spacing w:after="0" w:line="240" w:lineRule="auto"/>
        <w:ind w:left="720"/>
        <w:contextualSpacing/>
        <w:jc w:val="both"/>
        <w:rPr>
          <w:rFonts w:ascii="Arial" w:hAnsi="Arial" w:cs="Arial"/>
          <w:sz w:val="24"/>
          <w:szCs w:val="24"/>
        </w:rPr>
      </w:pPr>
    </w:p>
    <w:p w14:paraId="00603999" w14:textId="77777777" w:rsidR="00EC5413" w:rsidRDefault="00EC5413" w:rsidP="00EC5413">
      <w:pPr>
        <w:spacing w:after="0" w:line="240" w:lineRule="auto"/>
        <w:contextualSpacing/>
        <w:rPr>
          <w:rFonts w:ascii="Arial" w:hAnsi="Arial" w:cs="Arial"/>
          <w:sz w:val="24"/>
          <w:szCs w:val="24"/>
        </w:rPr>
      </w:pPr>
      <w:r w:rsidRPr="00EC5413">
        <w:rPr>
          <w:rFonts w:ascii="Arial" w:hAnsi="Arial" w:cs="Arial"/>
          <w:sz w:val="24"/>
          <w:szCs w:val="24"/>
        </w:rPr>
        <w:t>If information is needed in another language, please contact MDT’s Office of Civil Rights at 406-444-6334.</w:t>
      </w:r>
    </w:p>
    <w:p w14:paraId="7853F78D" w14:textId="77777777" w:rsidR="004971FF" w:rsidRDefault="004971FF" w:rsidP="00EC5413">
      <w:pPr>
        <w:spacing w:after="0" w:line="240" w:lineRule="auto"/>
        <w:contextualSpacing/>
        <w:rPr>
          <w:rFonts w:ascii="Arial" w:hAnsi="Arial" w:cs="Arial"/>
          <w:sz w:val="24"/>
          <w:szCs w:val="24"/>
        </w:rPr>
      </w:pPr>
    </w:p>
    <w:p w14:paraId="36C8853E" w14:textId="61EE4E2F" w:rsidR="00895793" w:rsidRPr="003A7F62" w:rsidRDefault="004971FF" w:rsidP="003A7F62">
      <w:pPr>
        <w:spacing w:after="0" w:line="240" w:lineRule="auto"/>
        <w:contextualSpacing/>
        <w:rPr>
          <w:rFonts w:ascii="Arial" w:hAnsi="Arial" w:cs="Arial"/>
          <w:sz w:val="24"/>
          <w:szCs w:val="24"/>
        </w:rPr>
      </w:pPr>
      <w:r w:rsidRPr="0020483E">
        <w:rPr>
          <w:rFonts w:ascii="Arial" w:hAnsi="Arial" w:cs="Arial"/>
          <w:sz w:val="24"/>
          <w:szCs w:val="24"/>
        </w:rPr>
        <w:t>Phillips Transit Authority</w:t>
      </w:r>
      <w:r>
        <w:rPr>
          <w:rFonts w:ascii="Arial" w:hAnsi="Arial" w:cs="Arial"/>
          <w:sz w:val="24"/>
          <w:szCs w:val="24"/>
        </w:rPr>
        <w:t xml:space="preserve"> </w:t>
      </w:r>
      <w:r w:rsidR="004F0DAF">
        <w:rPr>
          <w:rFonts w:ascii="Arial" w:hAnsi="Arial" w:cs="Arial"/>
          <w:sz w:val="24"/>
          <w:szCs w:val="24"/>
        </w:rPr>
        <w:t xml:space="preserve">adopts MDT’s complaint processing procedures, which are consistent with FTA’s </w:t>
      </w:r>
      <w:r w:rsidR="004F0DAF" w:rsidRPr="004F0DAF">
        <w:rPr>
          <w:rFonts w:ascii="Arial" w:hAnsi="Arial" w:cs="Arial"/>
          <w:i/>
          <w:iCs/>
          <w:sz w:val="24"/>
          <w:szCs w:val="24"/>
        </w:rPr>
        <w:t>Title VI Requirements and Guidelines for Federal Transit Administration Recipients</w:t>
      </w:r>
      <w:r w:rsidR="004F0DAF" w:rsidRPr="004F0DAF">
        <w:rPr>
          <w:rFonts w:ascii="Arial" w:hAnsi="Arial" w:cs="Arial"/>
          <w:sz w:val="24"/>
          <w:szCs w:val="24"/>
        </w:rPr>
        <w:t>.</w:t>
      </w:r>
      <w:r w:rsidR="004F0DAF">
        <w:rPr>
          <w:rFonts w:ascii="Arial" w:hAnsi="Arial" w:cs="Arial"/>
          <w:sz w:val="24"/>
          <w:szCs w:val="24"/>
        </w:rPr>
        <w:t xml:space="preserve">  Additional information can be found in MDT’s Title VI Plan: </w:t>
      </w:r>
      <w:hyperlink r:id="rId16" w:history="1">
        <w:r w:rsidR="00EF6773" w:rsidRPr="00087987">
          <w:rPr>
            <w:rStyle w:val="Hyperlink"/>
            <w:rFonts w:ascii="Arial" w:hAnsi="Arial" w:cs="Arial"/>
            <w:sz w:val="24"/>
            <w:szCs w:val="24"/>
          </w:rPr>
          <w:t>https://www.mdt.mt.gov/other/webdata/external/civilrights/FTA_Title_VI_Plan.pdf</w:t>
        </w:r>
      </w:hyperlink>
      <w:r w:rsidR="00EF6773">
        <w:rPr>
          <w:rFonts w:ascii="Arial" w:hAnsi="Arial" w:cs="Arial"/>
          <w:sz w:val="24"/>
          <w:szCs w:val="24"/>
        </w:rPr>
        <w:t xml:space="preserve"> </w:t>
      </w:r>
      <w:r w:rsidR="004F0DAF">
        <w:rPr>
          <w:rFonts w:ascii="Arial" w:hAnsi="Arial" w:cs="Arial"/>
          <w:sz w:val="24"/>
          <w:szCs w:val="24"/>
        </w:rPr>
        <w:t xml:space="preserve">and FTA’s website: </w:t>
      </w:r>
      <w:hyperlink r:id="rId17" w:history="1">
        <w:r w:rsidR="004F0DAF" w:rsidRPr="004F0DAF">
          <w:rPr>
            <w:rFonts w:ascii="Arial" w:hAnsi="Arial" w:cs="Arial"/>
            <w:color w:val="0563C1"/>
            <w:sz w:val="24"/>
            <w:szCs w:val="24"/>
            <w:u w:val="single"/>
          </w:rPr>
          <w:t>https://www.transit.dot.gov/regulations-and-guidance/civil-rights-ada/file-complaint-fta</w:t>
        </w:r>
      </w:hyperlink>
      <w:r w:rsidR="004F0DAF" w:rsidRPr="004F0DAF">
        <w:rPr>
          <w:rFonts w:ascii="Arial" w:hAnsi="Arial" w:cs="Arial"/>
          <w:sz w:val="24"/>
          <w:szCs w:val="24"/>
        </w:rPr>
        <w:t>.</w:t>
      </w:r>
    </w:p>
    <w:p w14:paraId="57BD2D17" w14:textId="77777777" w:rsidR="0057002E" w:rsidRPr="0028028E" w:rsidRDefault="0057002E" w:rsidP="00F20CF4">
      <w:pPr>
        <w:spacing w:after="0" w:line="240" w:lineRule="auto"/>
        <w:rPr>
          <w:rFonts w:ascii="Arial" w:hAnsi="Arial" w:cs="Arial"/>
          <w:b/>
          <w:sz w:val="24"/>
          <w:szCs w:val="24"/>
        </w:rPr>
      </w:pPr>
    </w:p>
    <w:p w14:paraId="48FF328B" w14:textId="77777777" w:rsidR="004F4CC6" w:rsidRDefault="004F4CC6" w:rsidP="004D12E8">
      <w:pPr>
        <w:spacing w:after="0" w:line="240" w:lineRule="auto"/>
        <w:rPr>
          <w:rFonts w:ascii="Arial" w:hAnsi="Arial" w:cs="Arial"/>
          <w:b/>
          <w:bCs/>
          <w:sz w:val="28"/>
          <w:szCs w:val="28"/>
        </w:rPr>
      </w:pPr>
    </w:p>
    <w:p w14:paraId="7CF666F6" w14:textId="77777777" w:rsidR="004F4CC6" w:rsidRDefault="004F4CC6" w:rsidP="004D12E8">
      <w:pPr>
        <w:spacing w:after="0" w:line="240" w:lineRule="auto"/>
        <w:rPr>
          <w:rFonts w:ascii="Arial" w:hAnsi="Arial" w:cs="Arial"/>
          <w:b/>
          <w:bCs/>
          <w:sz w:val="28"/>
          <w:szCs w:val="28"/>
        </w:rPr>
      </w:pPr>
    </w:p>
    <w:p w14:paraId="04171A3A" w14:textId="77777777" w:rsidR="004F4CC6" w:rsidRDefault="004F4CC6" w:rsidP="004D12E8">
      <w:pPr>
        <w:spacing w:after="0" w:line="240" w:lineRule="auto"/>
        <w:rPr>
          <w:rFonts w:ascii="Arial" w:hAnsi="Arial" w:cs="Arial"/>
          <w:b/>
          <w:bCs/>
          <w:sz w:val="28"/>
          <w:szCs w:val="28"/>
        </w:rPr>
      </w:pPr>
    </w:p>
    <w:p w14:paraId="4693875F" w14:textId="77777777" w:rsidR="004F4CC6" w:rsidRDefault="004F4CC6" w:rsidP="004D12E8">
      <w:pPr>
        <w:spacing w:after="0" w:line="240" w:lineRule="auto"/>
        <w:rPr>
          <w:rFonts w:ascii="Arial" w:hAnsi="Arial" w:cs="Arial"/>
          <w:b/>
          <w:bCs/>
          <w:sz w:val="28"/>
          <w:szCs w:val="28"/>
        </w:rPr>
      </w:pPr>
    </w:p>
    <w:p w14:paraId="4902413F" w14:textId="0555C5D7" w:rsidR="004D12E8" w:rsidRPr="004D12E8" w:rsidRDefault="004D12E8" w:rsidP="004D12E8">
      <w:pPr>
        <w:spacing w:after="0" w:line="240" w:lineRule="auto"/>
        <w:rPr>
          <w:rFonts w:ascii="Arial" w:hAnsi="Arial" w:cs="Arial"/>
          <w:b/>
          <w:bCs/>
          <w:sz w:val="28"/>
          <w:szCs w:val="28"/>
        </w:rPr>
      </w:pPr>
      <w:r w:rsidRPr="004D12E8">
        <w:rPr>
          <w:rFonts w:ascii="Arial" w:hAnsi="Arial" w:cs="Arial"/>
          <w:b/>
          <w:bCs/>
          <w:sz w:val="28"/>
          <w:szCs w:val="28"/>
        </w:rPr>
        <w:lastRenderedPageBreak/>
        <w:t>Complaint Log</w:t>
      </w:r>
    </w:p>
    <w:p w14:paraId="7EE806E0" w14:textId="050F0697" w:rsidR="00063CA6" w:rsidRDefault="004971FF" w:rsidP="00063CA6">
      <w:pPr>
        <w:rPr>
          <w:rFonts w:ascii="Arial" w:hAnsi="Arial" w:cs="Arial"/>
          <w:sz w:val="24"/>
          <w:szCs w:val="24"/>
        </w:rPr>
      </w:pPr>
      <w:r w:rsidRPr="0020483E">
        <w:rPr>
          <w:rFonts w:ascii="Arial" w:hAnsi="Arial" w:cs="Arial"/>
          <w:sz w:val="24"/>
          <w:szCs w:val="24"/>
        </w:rPr>
        <w:t>Phillips Transit Authority</w:t>
      </w:r>
      <w:r w:rsidRPr="003A7F62">
        <w:rPr>
          <w:rFonts w:ascii="Arial" w:hAnsi="Arial" w:cs="Arial"/>
          <w:sz w:val="24"/>
          <w:szCs w:val="24"/>
        </w:rPr>
        <w:t xml:space="preserve"> </w:t>
      </w:r>
      <w:r w:rsidRPr="00063CA6">
        <w:rPr>
          <w:rFonts w:ascii="Arial" w:hAnsi="Arial" w:cs="Arial"/>
          <w:sz w:val="24"/>
          <w:szCs w:val="24"/>
        </w:rPr>
        <w:t>tracks</w:t>
      </w:r>
      <w:r w:rsidR="003A7F62" w:rsidRPr="00063CA6">
        <w:rPr>
          <w:rFonts w:ascii="Arial" w:hAnsi="Arial" w:cs="Arial"/>
          <w:sz w:val="24"/>
          <w:szCs w:val="24"/>
        </w:rPr>
        <w:t xml:space="preserve"> civil rights complaints in the following table and submits to MDT Office of Civil Rights on an annual basis.</w:t>
      </w:r>
      <w:r w:rsidR="00063CA6">
        <w:rPr>
          <w:rFonts w:ascii="Arial" w:hAnsi="Arial" w:cs="Arial"/>
          <w:sz w:val="24"/>
          <w:szCs w:val="24"/>
        </w:rPr>
        <w:t xml:space="preserve"> </w:t>
      </w:r>
    </w:p>
    <w:tbl>
      <w:tblPr>
        <w:tblStyle w:val="TableGrid"/>
        <w:tblW w:w="0" w:type="auto"/>
        <w:tblLook w:val="04A0" w:firstRow="1" w:lastRow="0" w:firstColumn="1" w:lastColumn="0" w:noHBand="0" w:noVBand="1"/>
      </w:tblPr>
      <w:tblGrid>
        <w:gridCol w:w="2808"/>
        <w:gridCol w:w="697"/>
        <w:gridCol w:w="1352"/>
        <w:gridCol w:w="1287"/>
        <w:gridCol w:w="893"/>
        <w:gridCol w:w="1175"/>
        <w:gridCol w:w="1138"/>
      </w:tblGrid>
      <w:tr w:rsidR="004F4CC6" w14:paraId="102AC8B6" w14:textId="77777777" w:rsidTr="004F4CC6">
        <w:tc>
          <w:tcPr>
            <w:tcW w:w="2808" w:type="dxa"/>
          </w:tcPr>
          <w:p w14:paraId="65108ACB" w14:textId="77777777" w:rsidR="004F4CC6" w:rsidRPr="004F4CC6" w:rsidRDefault="004F4CC6" w:rsidP="004F4CC6">
            <w:pPr>
              <w:rPr>
                <w:rFonts w:ascii="Arial" w:hAnsi="Arial" w:cs="Arial"/>
                <w:b/>
                <w:bCs/>
                <w:sz w:val="20"/>
                <w:szCs w:val="20"/>
              </w:rPr>
            </w:pPr>
            <w:r w:rsidRPr="004F4CC6">
              <w:rPr>
                <w:rFonts w:ascii="Arial" w:hAnsi="Arial" w:cs="Arial"/>
                <w:sz w:val="20"/>
                <w:szCs w:val="20"/>
              </w:rPr>
              <w:t xml:space="preserve">For the period </w:t>
            </w:r>
            <w:r w:rsidRPr="004F4CC6">
              <w:rPr>
                <w:rFonts w:ascii="Arial" w:hAnsi="Arial" w:cs="Arial"/>
                <w:b/>
                <w:bCs/>
                <w:sz w:val="20"/>
                <w:szCs w:val="20"/>
              </w:rPr>
              <w:t>10/01/2020 to 09/30/2027 there were 0 Title VI complaints filed against Phillips Transit Authority.</w:t>
            </w:r>
          </w:p>
          <w:p w14:paraId="39A3BE0D" w14:textId="085FFA43" w:rsidR="004F4CC6" w:rsidRPr="004F4CC6" w:rsidRDefault="004F4CC6" w:rsidP="004F4CC6">
            <w:pPr>
              <w:rPr>
                <w:rFonts w:ascii="Arial" w:hAnsi="Arial" w:cs="Arial"/>
                <w:sz w:val="20"/>
                <w:szCs w:val="20"/>
              </w:rPr>
            </w:pPr>
            <w:r w:rsidRPr="004F4CC6">
              <w:rPr>
                <w:rFonts w:ascii="Arial" w:hAnsi="Arial" w:cs="Arial"/>
                <w:b/>
                <w:bCs/>
                <w:sz w:val="20"/>
                <w:szCs w:val="20"/>
              </w:rPr>
              <w:t>Investigation (I), Lawsuit</w:t>
            </w:r>
          </w:p>
        </w:tc>
        <w:tc>
          <w:tcPr>
            <w:tcW w:w="697" w:type="dxa"/>
          </w:tcPr>
          <w:p w14:paraId="59BECAFE" w14:textId="0A5F4B28" w:rsidR="004F4CC6" w:rsidRPr="004F4CC6" w:rsidRDefault="004F4CC6" w:rsidP="004F4CC6">
            <w:pPr>
              <w:rPr>
                <w:rFonts w:ascii="Arial" w:hAnsi="Arial" w:cs="Arial"/>
                <w:sz w:val="20"/>
                <w:szCs w:val="20"/>
              </w:rPr>
            </w:pPr>
            <w:r w:rsidRPr="004F4CC6">
              <w:rPr>
                <w:rFonts w:ascii="Arial" w:hAnsi="Arial" w:cs="Arial"/>
                <w:b/>
                <w:sz w:val="20"/>
                <w:szCs w:val="20"/>
              </w:rPr>
              <w:t>Date Filed</w:t>
            </w:r>
          </w:p>
        </w:tc>
        <w:tc>
          <w:tcPr>
            <w:tcW w:w="1352" w:type="dxa"/>
          </w:tcPr>
          <w:p w14:paraId="077E5D0D" w14:textId="04D303BE" w:rsidR="004F4CC6" w:rsidRPr="004F4CC6" w:rsidRDefault="004F4CC6" w:rsidP="004F4CC6">
            <w:pPr>
              <w:rPr>
                <w:rFonts w:ascii="Arial" w:hAnsi="Arial" w:cs="Arial"/>
                <w:sz w:val="20"/>
                <w:szCs w:val="20"/>
              </w:rPr>
            </w:pPr>
            <w:r w:rsidRPr="004F4CC6">
              <w:rPr>
                <w:rFonts w:ascii="Arial" w:hAnsi="Arial" w:cs="Arial"/>
                <w:b/>
                <w:sz w:val="20"/>
                <w:szCs w:val="20"/>
              </w:rPr>
              <w:t>Basis of Complaint (Race, Color, National Origin or Disability)</w:t>
            </w:r>
          </w:p>
        </w:tc>
        <w:tc>
          <w:tcPr>
            <w:tcW w:w="1287" w:type="dxa"/>
          </w:tcPr>
          <w:p w14:paraId="15C468FB" w14:textId="2E434B11" w:rsidR="004F4CC6" w:rsidRPr="004F4CC6" w:rsidRDefault="004F4CC6" w:rsidP="004F4CC6">
            <w:pPr>
              <w:rPr>
                <w:rFonts w:ascii="Arial" w:hAnsi="Arial" w:cs="Arial"/>
                <w:sz w:val="20"/>
                <w:szCs w:val="20"/>
              </w:rPr>
            </w:pPr>
            <w:r w:rsidRPr="004F4CC6">
              <w:rPr>
                <w:rFonts w:ascii="Arial" w:hAnsi="Arial" w:cs="Arial"/>
                <w:b/>
                <w:sz w:val="20"/>
                <w:szCs w:val="20"/>
              </w:rPr>
              <w:t>Summary of Allegation</w:t>
            </w:r>
          </w:p>
        </w:tc>
        <w:tc>
          <w:tcPr>
            <w:tcW w:w="893" w:type="dxa"/>
          </w:tcPr>
          <w:p w14:paraId="2AFC33EF" w14:textId="66A3AA1C" w:rsidR="004F4CC6" w:rsidRPr="004F4CC6" w:rsidRDefault="004F4CC6" w:rsidP="004F4CC6">
            <w:pPr>
              <w:rPr>
                <w:rFonts w:ascii="Arial" w:hAnsi="Arial" w:cs="Arial"/>
                <w:sz w:val="20"/>
                <w:szCs w:val="20"/>
              </w:rPr>
            </w:pPr>
            <w:r w:rsidRPr="004F4CC6">
              <w:rPr>
                <w:rFonts w:ascii="Arial" w:hAnsi="Arial" w:cs="Arial"/>
                <w:b/>
                <w:sz w:val="20"/>
                <w:szCs w:val="20"/>
              </w:rPr>
              <w:t>Status</w:t>
            </w:r>
          </w:p>
        </w:tc>
        <w:tc>
          <w:tcPr>
            <w:tcW w:w="1175" w:type="dxa"/>
          </w:tcPr>
          <w:p w14:paraId="28612DFE" w14:textId="2FC1D355" w:rsidR="004F4CC6" w:rsidRPr="004F4CC6" w:rsidRDefault="004F4CC6" w:rsidP="004F4CC6">
            <w:pPr>
              <w:rPr>
                <w:rFonts w:ascii="Arial" w:hAnsi="Arial" w:cs="Arial"/>
                <w:sz w:val="20"/>
                <w:szCs w:val="20"/>
              </w:rPr>
            </w:pPr>
            <w:r w:rsidRPr="004F4CC6">
              <w:rPr>
                <w:rFonts w:ascii="Arial" w:hAnsi="Arial" w:cs="Arial"/>
                <w:b/>
                <w:sz w:val="20"/>
                <w:szCs w:val="20"/>
              </w:rPr>
              <w:t>Action(s) Taken</w:t>
            </w:r>
          </w:p>
        </w:tc>
        <w:tc>
          <w:tcPr>
            <w:tcW w:w="1138" w:type="dxa"/>
          </w:tcPr>
          <w:p w14:paraId="332E3EC5" w14:textId="39D53195" w:rsidR="004F4CC6" w:rsidRPr="004F4CC6" w:rsidRDefault="004F4CC6" w:rsidP="004F4CC6">
            <w:pPr>
              <w:rPr>
                <w:rFonts w:ascii="Arial" w:hAnsi="Arial" w:cs="Arial"/>
                <w:sz w:val="20"/>
                <w:szCs w:val="20"/>
              </w:rPr>
            </w:pPr>
            <w:r w:rsidRPr="004F4CC6">
              <w:rPr>
                <w:rFonts w:ascii="Arial" w:hAnsi="Arial" w:cs="Arial"/>
                <w:b/>
                <w:sz w:val="20"/>
                <w:szCs w:val="20"/>
              </w:rPr>
              <w:t>Final Findings</w:t>
            </w:r>
          </w:p>
        </w:tc>
      </w:tr>
      <w:tr w:rsidR="004F4CC6" w14:paraId="30C0FE43" w14:textId="77777777" w:rsidTr="004F4CC6">
        <w:tc>
          <w:tcPr>
            <w:tcW w:w="2808" w:type="dxa"/>
          </w:tcPr>
          <w:p w14:paraId="5462A9FC" w14:textId="2BB91C1C" w:rsidR="004F4CC6" w:rsidRDefault="00C53796" w:rsidP="00C53796">
            <w:pPr>
              <w:jc w:val="center"/>
              <w:rPr>
                <w:rFonts w:ascii="Arial" w:hAnsi="Arial" w:cs="Arial"/>
                <w:sz w:val="24"/>
                <w:szCs w:val="24"/>
              </w:rPr>
            </w:pPr>
            <w:r>
              <w:rPr>
                <w:rFonts w:ascii="Arial" w:hAnsi="Arial" w:cs="Arial"/>
                <w:sz w:val="24"/>
                <w:szCs w:val="24"/>
              </w:rPr>
              <w:t>0</w:t>
            </w:r>
          </w:p>
        </w:tc>
        <w:tc>
          <w:tcPr>
            <w:tcW w:w="697" w:type="dxa"/>
          </w:tcPr>
          <w:p w14:paraId="68200767" w14:textId="19AB1CDF" w:rsidR="004F4CC6" w:rsidRDefault="00C53796" w:rsidP="00C53796">
            <w:pPr>
              <w:jc w:val="center"/>
              <w:rPr>
                <w:rFonts w:ascii="Arial" w:hAnsi="Arial" w:cs="Arial"/>
                <w:sz w:val="24"/>
                <w:szCs w:val="24"/>
              </w:rPr>
            </w:pPr>
            <w:r>
              <w:rPr>
                <w:rFonts w:ascii="Arial" w:hAnsi="Arial" w:cs="Arial"/>
                <w:sz w:val="24"/>
                <w:szCs w:val="24"/>
              </w:rPr>
              <w:t>0</w:t>
            </w:r>
          </w:p>
        </w:tc>
        <w:tc>
          <w:tcPr>
            <w:tcW w:w="1352" w:type="dxa"/>
          </w:tcPr>
          <w:p w14:paraId="2FC8F8F9" w14:textId="547F5846" w:rsidR="004F4CC6" w:rsidRDefault="00C53796" w:rsidP="00C53796">
            <w:pPr>
              <w:jc w:val="center"/>
              <w:rPr>
                <w:rFonts w:ascii="Arial" w:hAnsi="Arial" w:cs="Arial"/>
                <w:sz w:val="24"/>
                <w:szCs w:val="24"/>
              </w:rPr>
            </w:pPr>
            <w:r>
              <w:rPr>
                <w:rFonts w:ascii="Arial" w:hAnsi="Arial" w:cs="Arial"/>
                <w:sz w:val="24"/>
                <w:szCs w:val="24"/>
              </w:rPr>
              <w:t>0</w:t>
            </w:r>
          </w:p>
        </w:tc>
        <w:tc>
          <w:tcPr>
            <w:tcW w:w="1287" w:type="dxa"/>
          </w:tcPr>
          <w:p w14:paraId="4C043A47" w14:textId="346A5749" w:rsidR="004F4CC6" w:rsidRDefault="00C53796" w:rsidP="00C53796">
            <w:pPr>
              <w:jc w:val="center"/>
              <w:rPr>
                <w:rFonts w:ascii="Arial" w:hAnsi="Arial" w:cs="Arial"/>
                <w:sz w:val="24"/>
                <w:szCs w:val="24"/>
              </w:rPr>
            </w:pPr>
            <w:r>
              <w:rPr>
                <w:rFonts w:ascii="Arial" w:hAnsi="Arial" w:cs="Arial"/>
                <w:sz w:val="24"/>
                <w:szCs w:val="24"/>
              </w:rPr>
              <w:t>0</w:t>
            </w:r>
          </w:p>
        </w:tc>
        <w:tc>
          <w:tcPr>
            <w:tcW w:w="893" w:type="dxa"/>
          </w:tcPr>
          <w:p w14:paraId="593C9D1E" w14:textId="6EA36DE6" w:rsidR="004F4CC6" w:rsidRDefault="00C53796" w:rsidP="00C53796">
            <w:pPr>
              <w:jc w:val="center"/>
              <w:rPr>
                <w:rFonts w:ascii="Arial" w:hAnsi="Arial" w:cs="Arial"/>
                <w:sz w:val="24"/>
                <w:szCs w:val="24"/>
              </w:rPr>
            </w:pPr>
            <w:r>
              <w:rPr>
                <w:rFonts w:ascii="Arial" w:hAnsi="Arial" w:cs="Arial"/>
                <w:sz w:val="24"/>
                <w:szCs w:val="24"/>
              </w:rPr>
              <w:t>0</w:t>
            </w:r>
          </w:p>
        </w:tc>
        <w:tc>
          <w:tcPr>
            <w:tcW w:w="1175" w:type="dxa"/>
          </w:tcPr>
          <w:p w14:paraId="05647440" w14:textId="0EBBFD5B" w:rsidR="004F4CC6" w:rsidRDefault="00C53796" w:rsidP="00C53796">
            <w:pPr>
              <w:jc w:val="center"/>
              <w:rPr>
                <w:rFonts w:ascii="Arial" w:hAnsi="Arial" w:cs="Arial"/>
                <w:sz w:val="24"/>
                <w:szCs w:val="24"/>
              </w:rPr>
            </w:pPr>
            <w:r>
              <w:rPr>
                <w:rFonts w:ascii="Arial" w:hAnsi="Arial" w:cs="Arial"/>
                <w:sz w:val="24"/>
                <w:szCs w:val="24"/>
              </w:rPr>
              <w:t>0</w:t>
            </w:r>
          </w:p>
        </w:tc>
        <w:tc>
          <w:tcPr>
            <w:tcW w:w="1138" w:type="dxa"/>
          </w:tcPr>
          <w:p w14:paraId="79CC6163" w14:textId="5CF335A4" w:rsidR="004F4CC6" w:rsidRDefault="00C53796" w:rsidP="00C53796">
            <w:pPr>
              <w:jc w:val="center"/>
              <w:rPr>
                <w:rFonts w:ascii="Arial" w:hAnsi="Arial" w:cs="Arial"/>
                <w:sz w:val="24"/>
                <w:szCs w:val="24"/>
              </w:rPr>
            </w:pPr>
            <w:r>
              <w:rPr>
                <w:rFonts w:ascii="Arial" w:hAnsi="Arial" w:cs="Arial"/>
                <w:sz w:val="24"/>
                <w:szCs w:val="24"/>
              </w:rPr>
              <w:t>0</w:t>
            </w:r>
          </w:p>
        </w:tc>
      </w:tr>
      <w:tr w:rsidR="00C53796" w14:paraId="3280EAAF" w14:textId="77777777" w:rsidTr="00C53796">
        <w:trPr>
          <w:trHeight w:val="323"/>
        </w:trPr>
        <w:tc>
          <w:tcPr>
            <w:tcW w:w="2808" w:type="dxa"/>
          </w:tcPr>
          <w:p w14:paraId="06C2172E" w14:textId="77777777" w:rsidR="00C53796" w:rsidRDefault="00C53796" w:rsidP="004F4CC6">
            <w:pPr>
              <w:rPr>
                <w:rFonts w:ascii="Arial" w:hAnsi="Arial" w:cs="Arial"/>
                <w:sz w:val="24"/>
                <w:szCs w:val="24"/>
              </w:rPr>
            </w:pPr>
          </w:p>
        </w:tc>
        <w:tc>
          <w:tcPr>
            <w:tcW w:w="697" w:type="dxa"/>
          </w:tcPr>
          <w:p w14:paraId="5F0003F8" w14:textId="77777777" w:rsidR="00C53796" w:rsidRDefault="00C53796" w:rsidP="004F4CC6">
            <w:pPr>
              <w:rPr>
                <w:rFonts w:ascii="Arial" w:hAnsi="Arial" w:cs="Arial"/>
                <w:sz w:val="24"/>
                <w:szCs w:val="24"/>
              </w:rPr>
            </w:pPr>
          </w:p>
        </w:tc>
        <w:tc>
          <w:tcPr>
            <w:tcW w:w="1352" w:type="dxa"/>
          </w:tcPr>
          <w:p w14:paraId="1EA52D25" w14:textId="77777777" w:rsidR="00C53796" w:rsidRDefault="00C53796" w:rsidP="004F4CC6">
            <w:pPr>
              <w:rPr>
                <w:rFonts w:ascii="Arial" w:hAnsi="Arial" w:cs="Arial"/>
                <w:sz w:val="24"/>
                <w:szCs w:val="24"/>
              </w:rPr>
            </w:pPr>
          </w:p>
        </w:tc>
        <w:tc>
          <w:tcPr>
            <w:tcW w:w="1287" w:type="dxa"/>
          </w:tcPr>
          <w:p w14:paraId="41C19512" w14:textId="77777777" w:rsidR="00C53796" w:rsidRDefault="00C53796" w:rsidP="004F4CC6">
            <w:pPr>
              <w:rPr>
                <w:rFonts w:ascii="Arial" w:hAnsi="Arial" w:cs="Arial"/>
                <w:sz w:val="24"/>
                <w:szCs w:val="24"/>
              </w:rPr>
            </w:pPr>
          </w:p>
        </w:tc>
        <w:tc>
          <w:tcPr>
            <w:tcW w:w="893" w:type="dxa"/>
          </w:tcPr>
          <w:p w14:paraId="3A80A8F5" w14:textId="77777777" w:rsidR="00C53796" w:rsidRDefault="00C53796" w:rsidP="004F4CC6">
            <w:pPr>
              <w:rPr>
                <w:rFonts w:ascii="Arial" w:hAnsi="Arial" w:cs="Arial"/>
                <w:sz w:val="24"/>
                <w:szCs w:val="24"/>
              </w:rPr>
            </w:pPr>
          </w:p>
        </w:tc>
        <w:tc>
          <w:tcPr>
            <w:tcW w:w="1175" w:type="dxa"/>
          </w:tcPr>
          <w:p w14:paraId="74DE9B8A" w14:textId="77777777" w:rsidR="00C53796" w:rsidRDefault="00C53796" w:rsidP="004F4CC6">
            <w:pPr>
              <w:rPr>
                <w:rFonts w:ascii="Arial" w:hAnsi="Arial" w:cs="Arial"/>
                <w:sz w:val="24"/>
                <w:szCs w:val="24"/>
              </w:rPr>
            </w:pPr>
          </w:p>
        </w:tc>
        <w:tc>
          <w:tcPr>
            <w:tcW w:w="1138" w:type="dxa"/>
          </w:tcPr>
          <w:p w14:paraId="1B01E37D" w14:textId="77777777" w:rsidR="00C53796" w:rsidRDefault="00C53796" w:rsidP="004F4CC6">
            <w:pPr>
              <w:rPr>
                <w:rFonts w:ascii="Arial" w:hAnsi="Arial" w:cs="Arial"/>
                <w:sz w:val="24"/>
                <w:szCs w:val="24"/>
              </w:rPr>
            </w:pPr>
          </w:p>
        </w:tc>
      </w:tr>
    </w:tbl>
    <w:p w14:paraId="5069D8CC" w14:textId="77777777" w:rsidR="004971FF" w:rsidRPr="004D12E8" w:rsidRDefault="004971FF" w:rsidP="004971FF">
      <w:pPr>
        <w:rPr>
          <w:rFonts w:ascii="Arial" w:hAnsi="Arial" w:cs="Arial"/>
          <w:sz w:val="24"/>
          <w:szCs w:val="24"/>
        </w:rPr>
      </w:pPr>
      <w:r w:rsidRPr="004D12E8">
        <w:rPr>
          <w:rFonts w:ascii="Arial" w:hAnsi="Arial" w:cs="Arial"/>
          <w:sz w:val="24"/>
          <w:szCs w:val="24"/>
        </w:rPr>
        <w:t xml:space="preserve">For the period </w:t>
      </w:r>
      <w:r>
        <w:rPr>
          <w:rFonts w:ascii="Arial" w:hAnsi="Arial" w:cs="Arial"/>
          <w:sz w:val="24"/>
          <w:szCs w:val="24"/>
        </w:rPr>
        <w:t>10/01/2020</w:t>
      </w:r>
      <w:r w:rsidRPr="004D12E8">
        <w:rPr>
          <w:rFonts w:ascii="Arial" w:hAnsi="Arial" w:cs="Arial"/>
          <w:sz w:val="24"/>
          <w:szCs w:val="24"/>
        </w:rPr>
        <w:t xml:space="preserve"> to </w:t>
      </w:r>
      <w:r>
        <w:rPr>
          <w:rFonts w:ascii="Arial" w:hAnsi="Arial" w:cs="Arial"/>
          <w:sz w:val="24"/>
          <w:szCs w:val="24"/>
        </w:rPr>
        <w:t>09/30/2027</w:t>
      </w:r>
      <w:r w:rsidRPr="004D12E8">
        <w:rPr>
          <w:rFonts w:ascii="Arial" w:hAnsi="Arial" w:cs="Arial"/>
          <w:sz w:val="24"/>
          <w:szCs w:val="24"/>
        </w:rPr>
        <w:t xml:space="preserve"> there were </w:t>
      </w:r>
      <w:r w:rsidRPr="00383CCA">
        <w:rPr>
          <w:rFonts w:ascii="Arial" w:hAnsi="Arial" w:cs="Arial"/>
          <w:sz w:val="24"/>
          <w:szCs w:val="24"/>
        </w:rPr>
        <w:t>0 Title</w:t>
      </w:r>
      <w:r w:rsidRPr="004D12E8">
        <w:rPr>
          <w:rFonts w:ascii="Arial" w:hAnsi="Arial" w:cs="Arial"/>
          <w:sz w:val="24"/>
          <w:szCs w:val="24"/>
        </w:rPr>
        <w:t xml:space="preserve"> VI complaints filed against </w:t>
      </w:r>
      <w:r w:rsidRPr="00383CCA">
        <w:rPr>
          <w:rFonts w:ascii="Arial" w:hAnsi="Arial" w:cs="Arial"/>
          <w:bCs/>
          <w:sz w:val="24"/>
          <w:szCs w:val="24"/>
        </w:rPr>
        <w:t>PHILLIPS TRANSIT AUTHORITY</w:t>
      </w:r>
      <w:r w:rsidRPr="00383CCA">
        <w:rPr>
          <w:rFonts w:ascii="Arial" w:hAnsi="Arial" w:cs="Arial"/>
          <w:sz w:val="24"/>
          <w:szCs w:val="24"/>
        </w:rPr>
        <w:t>.</w:t>
      </w:r>
    </w:p>
    <w:p w14:paraId="71732578" w14:textId="737A52B3" w:rsidR="004D12E8" w:rsidRDefault="004D12E8" w:rsidP="004D12E8">
      <w:pPr>
        <w:rPr>
          <w:rFonts w:ascii="Arial" w:hAnsi="Arial" w:cs="Arial"/>
          <w:b/>
          <w:bCs/>
          <w:sz w:val="28"/>
          <w:szCs w:val="28"/>
        </w:rPr>
      </w:pPr>
      <w:r w:rsidRPr="004D12E8">
        <w:rPr>
          <w:rFonts w:ascii="Arial" w:hAnsi="Arial" w:cs="Arial"/>
          <w:b/>
          <w:bCs/>
          <w:sz w:val="28"/>
          <w:szCs w:val="28"/>
        </w:rPr>
        <w:t>Public Participation Plan</w:t>
      </w:r>
    </w:p>
    <w:p w14:paraId="26A39507" w14:textId="238A53D6" w:rsidR="004D12E8" w:rsidRPr="004D12E8" w:rsidRDefault="004971FF" w:rsidP="004D12E8">
      <w:pPr>
        <w:rPr>
          <w:rFonts w:ascii="Arial" w:hAnsi="Arial" w:cs="Arial"/>
          <w:b/>
          <w:bCs/>
          <w:sz w:val="28"/>
          <w:szCs w:val="28"/>
        </w:rPr>
      </w:pPr>
      <w:r>
        <w:rPr>
          <w:rFonts w:ascii="Arial" w:hAnsi="Arial" w:cs="Arial"/>
          <w:sz w:val="24"/>
          <w:szCs w:val="24"/>
        </w:rPr>
        <w:t>Phillips Transit Authority</w:t>
      </w:r>
      <w:r w:rsidRPr="003A7F62">
        <w:rPr>
          <w:rFonts w:ascii="Arial" w:hAnsi="Arial" w:cs="Arial"/>
          <w:sz w:val="24"/>
          <w:szCs w:val="24"/>
        </w:rPr>
        <w:t xml:space="preserve"> </w:t>
      </w:r>
      <w:r w:rsidR="004D12E8" w:rsidRPr="004D12E8">
        <w:rPr>
          <w:rFonts w:ascii="Arial" w:eastAsia="Times New Roman" w:hAnsi="Arial" w:cs="Arial"/>
          <w:color w:val="323232"/>
          <w:sz w:val="24"/>
          <w:szCs w:val="24"/>
        </w:rPr>
        <w:t>engag</w:t>
      </w:r>
      <w:r w:rsidR="004D12E8">
        <w:rPr>
          <w:rFonts w:ascii="Arial" w:eastAsia="Times New Roman" w:hAnsi="Arial" w:cs="Arial"/>
          <w:color w:val="323232"/>
          <w:sz w:val="24"/>
          <w:szCs w:val="24"/>
        </w:rPr>
        <w:t>es</w:t>
      </w:r>
      <w:r w:rsidR="004D12E8" w:rsidRPr="004D12E8">
        <w:rPr>
          <w:rFonts w:ascii="Arial" w:eastAsia="Times New Roman" w:hAnsi="Arial" w:cs="Arial"/>
          <w:color w:val="323232"/>
          <w:sz w:val="24"/>
          <w:szCs w:val="24"/>
        </w:rPr>
        <w:t xml:space="preserve"> the public in its planning and decision-making processes, as well as its marketing and outreach activities.  The public will be invited to participate in the process whether through </w:t>
      </w:r>
      <w:r w:rsidR="004F53D1">
        <w:rPr>
          <w:rFonts w:ascii="Arial" w:eastAsia="Times New Roman" w:hAnsi="Arial" w:cs="Arial"/>
          <w:color w:val="323232"/>
          <w:sz w:val="24"/>
          <w:szCs w:val="24"/>
        </w:rPr>
        <w:t xml:space="preserve">open houses, </w:t>
      </w:r>
      <w:r w:rsidR="004D12E8" w:rsidRPr="004D12E8">
        <w:rPr>
          <w:rFonts w:ascii="Arial" w:eastAsia="Times New Roman" w:hAnsi="Arial" w:cs="Arial"/>
          <w:color w:val="323232"/>
          <w:sz w:val="24"/>
          <w:szCs w:val="24"/>
        </w:rPr>
        <w:t xml:space="preserve">public </w:t>
      </w:r>
      <w:r w:rsidRPr="004D12E8">
        <w:rPr>
          <w:rFonts w:ascii="Arial" w:eastAsia="Times New Roman" w:hAnsi="Arial" w:cs="Arial"/>
          <w:color w:val="323232"/>
          <w:sz w:val="24"/>
          <w:szCs w:val="24"/>
        </w:rPr>
        <w:t>meetings,</w:t>
      </w:r>
      <w:r w:rsidR="004D12E8" w:rsidRPr="004D12E8">
        <w:rPr>
          <w:rFonts w:ascii="Arial" w:eastAsia="Times New Roman" w:hAnsi="Arial" w:cs="Arial"/>
          <w:color w:val="323232"/>
          <w:sz w:val="24"/>
          <w:szCs w:val="24"/>
        </w:rPr>
        <w:t xml:space="preserve"> or surveys.  </w:t>
      </w:r>
    </w:p>
    <w:p w14:paraId="4219B62D" w14:textId="3FAEDDC1" w:rsidR="004D12E8" w:rsidRDefault="004D12E8" w:rsidP="004D12E8">
      <w:pPr>
        <w:autoSpaceDE w:val="0"/>
        <w:autoSpaceDN w:val="0"/>
        <w:adjustRightInd w:val="0"/>
        <w:spacing w:after="0" w:line="240" w:lineRule="auto"/>
        <w:rPr>
          <w:rFonts w:ascii="Arial" w:eastAsia="Times New Roman" w:hAnsi="Arial" w:cs="Arial"/>
          <w:color w:val="000000"/>
          <w:sz w:val="24"/>
          <w:szCs w:val="24"/>
        </w:rPr>
      </w:pPr>
      <w:r w:rsidRPr="004D12E8">
        <w:rPr>
          <w:rFonts w:ascii="Arial" w:eastAsia="Times New Roman" w:hAnsi="Arial" w:cs="Arial"/>
          <w:color w:val="000000"/>
          <w:sz w:val="24"/>
          <w:szCs w:val="24"/>
        </w:rPr>
        <w:t>As an agency receiving federal financial assistance</w:t>
      </w:r>
      <w:r>
        <w:rPr>
          <w:rFonts w:ascii="Arial" w:eastAsia="Times New Roman" w:hAnsi="Arial" w:cs="Arial"/>
          <w:color w:val="000000"/>
          <w:sz w:val="24"/>
          <w:szCs w:val="24"/>
        </w:rPr>
        <w:t>,</w:t>
      </w:r>
      <w:r w:rsidR="004971FF">
        <w:rPr>
          <w:rFonts w:ascii="Arial" w:eastAsia="Times New Roman" w:hAnsi="Arial" w:cs="Arial"/>
          <w:color w:val="000000"/>
          <w:sz w:val="24"/>
          <w:szCs w:val="24"/>
        </w:rPr>
        <w:t xml:space="preserve"> </w:t>
      </w:r>
      <w:r w:rsidR="004971FF">
        <w:rPr>
          <w:rFonts w:ascii="Arial" w:hAnsi="Arial" w:cs="Arial"/>
          <w:sz w:val="24"/>
          <w:szCs w:val="24"/>
        </w:rPr>
        <w:t>Phillips Transit Authority</w:t>
      </w:r>
      <w:r w:rsidRPr="004D12E8">
        <w:rPr>
          <w:rFonts w:ascii="Arial" w:eastAsia="Times New Roman" w:hAnsi="Arial" w:cs="Arial"/>
          <w:color w:val="323232"/>
          <w:sz w:val="24"/>
          <w:szCs w:val="24"/>
        </w:rPr>
        <w:t xml:space="preserve"> </w:t>
      </w:r>
      <w:r w:rsidRPr="004D12E8">
        <w:rPr>
          <w:rFonts w:ascii="Arial" w:eastAsia="Times New Roman" w:hAnsi="Arial" w:cs="Arial"/>
          <w:color w:val="000000"/>
          <w:sz w:val="24"/>
          <w:szCs w:val="24"/>
        </w:rPr>
        <w:t xml:space="preserve">made the following outreach efforts and activities to engage </w:t>
      </w:r>
      <w:r w:rsidR="00423050">
        <w:rPr>
          <w:rFonts w:ascii="Arial" w:eastAsia="Times New Roman" w:hAnsi="Arial" w:cs="Arial"/>
          <w:color w:val="000000"/>
          <w:sz w:val="24"/>
          <w:szCs w:val="24"/>
        </w:rPr>
        <w:t xml:space="preserve">community </w:t>
      </w:r>
      <w:r w:rsidR="002C27C3">
        <w:rPr>
          <w:rFonts w:ascii="Arial" w:eastAsia="Times New Roman" w:hAnsi="Arial" w:cs="Arial"/>
          <w:color w:val="000000"/>
          <w:sz w:val="24"/>
          <w:szCs w:val="24"/>
        </w:rPr>
        <w:t>populations</w:t>
      </w:r>
      <w:r w:rsidRPr="004D12E8">
        <w:rPr>
          <w:rFonts w:ascii="Arial" w:eastAsia="Times New Roman" w:hAnsi="Arial" w:cs="Arial"/>
          <w:color w:val="000000"/>
          <w:sz w:val="24"/>
          <w:szCs w:val="24"/>
        </w:rPr>
        <w:t xml:space="preserve"> since the last Title VI Plan submittal to </w:t>
      </w:r>
      <w:r>
        <w:rPr>
          <w:rFonts w:ascii="Arial" w:eastAsia="Times New Roman" w:hAnsi="Arial" w:cs="Arial"/>
          <w:color w:val="000000"/>
          <w:sz w:val="24"/>
          <w:szCs w:val="24"/>
        </w:rPr>
        <w:t>MDT Office of Civil Rights</w:t>
      </w:r>
      <w:r w:rsidRPr="004D12E8">
        <w:rPr>
          <w:rFonts w:ascii="Arial" w:eastAsia="Times New Roman" w:hAnsi="Arial" w:cs="Arial"/>
          <w:color w:val="000000"/>
          <w:sz w:val="24"/>
          <w:szCs w:val="24"/>
        </w:rPr>
        <w:t xml:space="preserve">. </w:t>
      </w:r>
    </w:p>
    <w:p w14:paraId="602A280C" w14:textId="77777777" w:rsidR="0021099E" w:rsidRDefault="0021099E" w:rsidP="004D12E8">
      <w:pPr>
        <w:autoSpaceDE w:val="0"/>
        <w:autoSpaceDN w:val="0"/>
        <w:adjustRightInd w:val="0"/>
        <w:spacing w:after="0" w:line="240" w:lineRule="auto"/>
        <w:rPr>
          <w:rFonts w:ascii="Arial" w:eastAsia="Times New Roman" w:hAnsi="Arial" w:cs="Arial"/>
          <w:color w:val="000000"/>
          <w:sz w:val="24"/>
          <w:szCs w:val="24"/>
        </w:rPr>
      </w:pPr>
    </w:p>
    <w:p w14:paraId="0C39E466" w14:textId="73DC8298" w:rsidR="0021099E" w:rsidRPr="0021099E" w:rsidRDefault="0021099E" w:rsidP="0021099E">
      <w:pPr>
        <w:autoSpaceDE w:val="0"/>
        <w:autoSpaceDN w:val="0"/>
        <w:adjustRightInd w:val="0"/>
        <w:spacing w:after="0" w:line="240" w:lineRule="auto"/>
        <w:rPr>
          <w:rFonts w:ascii="Arial" w:eastAsia="Times New Roman" w:hAnsi="Arial" w:cs="Arial"/>
          <w:b/>
          <w:bCs/>
          <w:i/>
          <w:iCs/>
          <w:color w:val="000000"/>
          <w:sz w:val="24"/>
          <w:szCs w:val="24"/>
        </w:rPr>
      </w:pPr>
      <w:r w:rsidRPr="0021099E">
        <w:rPr>
          <w:rFonts w:ascii="Arial" w:eastAsia="Times New Roman" w:hAnsi="Arial" w:cs="Arial"/>
          <w:b/>
          <w:bCs/>
          <w:i/>
          <w:iCs/>
          <w:color w:val="000000"/>
          <w:sz w:val="24"/>
          <w:szCs w:val="24"/>
        </w:rPr>
        <w:t>Published Public notice in local newspaper on</w:t>
      </w:r>
      <w:r>
        <w:rPr>
          <w:rFonts w:ascii="Arial" w:eastAsia="Times New Roman" w:hAnsi="Arial" w:cs="Arial"/>
          <w:b/>
          <w:bCs/>
          <w:i/>
          <w:iCs/>
          <w:color w:val="000000"/>
          <w:sz w:val="24"/>
          <w:szCs w:val="24"/>
        </w:rPr>
        <w:t xml:space="preserve"> 01/29/25</w:t>
      </w:r>
      <w:r w:rsidRPr="0021099E">
        <w:rPr>
          <w:rFonts w:ascii="Arial" w:eastAsia="Times New Roman" w:hAnsi="Arial" w:cs="Arial"/>
          <w:b/>
          <w:bCs/>
          <w:i/>
          <w:iCs/>
          <w:color w:val="000000"/>
          <w:sz w:val="24"/>
          <w:szCs w:val="24"/>
        </w:rPr>
        <w:t xml:space="preserve"> and </w:t>
      </w:r>
      <w:r>
        <w:rPr>
          <w:rFonts w:ascii="Arial" w:eastAsia="Times New Roman" w:hAnsi="Arial" w:cs="Arial"/>
          <w:b/>
          <w:bCs/>
          <w:i/>
          <w:iCs/>
          <w:color w:val="000000"/>
          <w:sz w:val="24"/>
          <w:szCs w:val="24"/>
        </w:rPr>
        <w:t>02</w:t>
      </w:r>
      <w:r w:rsidRPr="0021099E">
        <w:rPr>
          <w:rFonts w:ascii="Arial" w:eastAsia="Times New Roman" w:hAnsi="Arial" w:cs="Arial"/>
          <w:b/>
          <w:bCs/>
          <w:i/>
          <w:iCs/>
          <w:color w:val="000000"/>
          <w:sz w:val="24"/>
          <w:szCs w:val="24"/>
        </w:rPr>
        <w:t>/</w:t>
      </w:r>
      <w:r>
        <w:rPr>
          <w:rFonts w:ascii="Arial" w:eastAsia="Times New Roman" w:hAnsi="Arial" w:cs="Arial"/>
          <w:b/>
          <w:bCs/>
          <w:i/>
          <w:iCs/>
          <w:color w:val="000000"/>
          <w:sz w:val="24"/>
          <w:szCs w:val="24"/>
        </w:rPr>
        <w:t>05</w:t>
      </w:r>
      <w:r w:rsidRPr="0021099E">
        <w:rPr>
          <w:rFonts w:ascii="Arial" w:eastAsia="Times New Roman" w:hAnsi="Arial" w:cs="Arial"/>
          <w:b/>
          <w:bCs/>
          <w:i/>
          <w:iCs/>
          <w:color w:val="000000"/>
          <w:sz w:val="24"/>
          <w:szCs w:val="24"/>
        </w:rPr>
        <w:t>/2</w:t>
      </w:r>
      <w:r>
        <w:rPr>
          <w:rFonts w:ascii="Arial" w:eastAsia="Times New Roman" w:hAnsi="Arial" w:cs="Arial"/>
          <w:b/>
          <w:bCs/>
          <w:i/>
          <w:iCs/>
          <w:color w:val="000000"/>
          <w:sz w:val="24"/>
          <w:szCs w:val="24"/>
        </w:rPr>
        <w:t>5</w:t>
      </w:r>
      <w:r w:rsidRPr="0021099E">
        <w:rPr>
          <w:rFonts w:ascii="Arial" w:eastAsia="Times New Roman" w:hAnsi="Arial" w:cs="Arial"/>
          <w:b/>
          <w:bCs/>
          <w:i/>
          <w:iCs/>
          <w:color w:val="000000"/>
          <w:sz w:val="24"/>
          <w:szCs w:val="24"/>
        </w:rPr>
        <w:t xml:space="preserve"> for operating assistance and handed out </w:t>
      </w:r>
      <w:r w:rsidR="007D3A89">
        <w:rPr>
          <w:rFonts w:ascii="Arial" w:eastAsia="Times New Roman" w:hAnsi="Arial" w:cs="Arial"/>
          <w:b/>
          <w:bCs/>
          <w:i/>
          <w:iCs/>
          <w:color w:val="000000"/>
          <w:sz w:val="24"/>
          <w:szCs w:val="24"/>
        </w:rPr>
        <w:t>surveys to consumers and businesses</w:t>
      </w:r>
      <w:r w:rsidRPr="0021099E">
        <w:rPr>
          <w:rFonts w:ascii="Arial" w:eastAsia="Times New Roman" w:hAnsi="Arial" w:cs="Arial"/>
          <w:b/>
          <w:bCs/>
          <w:i/>
          <w:iCs/>
          <w:color w:val="000000"/>
          <w:sz w:val="24"/>
          <w:szCs w:val="24"/>
        </w:rPr>
        <w:t xml:space="preserve"> in and around Phillips County in </w:t>
      </w:r>
      <w:r>
        <w:rPr>
          <w:rFonts w:ascii="Arial" w:eastAsia="Times New Roman" w:hAnsi="Arial" w:cs="Arial"/>
          <w:b/>
          <w:bCs/>
          <w:i/>
          <w:iCs/>
          <w:color w:val="000000"/>
          <w:sz w:val="24"/>
          <w:szCs w:val="24"/>
        </w:rPr>
        <w:t xml:space="preserve">November </w:t>
      </w:r>
      <w:r w:rsidRPr="0021099E">
        <w:rPr>
          <w:rFonts w:ascii="Arial" w:eastAsia="Times New Roman" w:hAnsi="Arial" w:cs="Arial"/>
          <w:b/>
          <w:bCs/>
          <w:i/>
          <w:iCs/>
          <w:color w:val="000000"/>
          <w:sz w:val="24"/>
          <w:szCs w:val="24"/>
        </w:rPr>
        <w:t>202</w:t>
      </w:r>
      <w:r>
        <w:rPr>
          <w:rFonts w:ascii="Arial" w:eastAsia="Times New Roman" w:hAnsi="Arial" w:cs="Arial"/>
          <w:b/>
          <w:bCs/>
          <w:i/>
          <w:iCs/>
          <w:color w:val="000000"/>
          <w:sz w:val="24"/>
          <w:szCs w:val="24"/>
        </w:rPr>
        <w:t>5</w:t>
      </w:r>
      <w:r w:rsidR="007D3A89">
        <w:rPr>
          <w:rFonts w:ascii="Arial" w:eastAsia="Times New Roman" w:hAnsi="Arial" w:cs="Arial"/>
          <w:b/>
          <w:bCs/>
          <w:i/>
          <w:iCs/>
          <w:color w:val="000000"/>
          <w:sz w:val="24"/>
          <w:szCs w:val="24"/>
        </w:rPr>
        <w:t>, Phillips Transit Coordinator</w:t>
      </w:r>
      <w:r w:rsidRPr="0021099E">
        <w:rPr>
          <w:rFonts w:ascii="Arial" w:eastAsia="Times New Roman" w:hAnsi="Arial" w:cs="Arial"/>
          <w:b/>
          <w:bCs/>
          <w:i/>
          <w:iCs/>
          <w:color w:val="000000"/>
          <w:sz w:val="24"/>
          <w:szCs w:val="24"/>
        </w:rPr>
        <w:t xml:space="preserve"> attend</w:t>
      </w:r>
      <w:r w:rsidR="007D3A89">
        <w:rPr>
          <w:rFonts w:ascii="Arial" w:eastAsia="Times New Roman" w:hAnsi="Arial" w:cs="Arial"/>
          <w:b/>
          <w:bCs/>
          <w:i/>
          <w:iCs/>
          <w:color w:val="000000"/>
          <w:sz w:val="24"/>
          <w:szCs w:val="24"/>
        </w:rPr>
        <w:t xml:space="preserve">s </w:t>
      </w:r>
      <w:r w:rsidRPr="0021099E">
        <w:rPr>
          <w:rFonts w:ascii="Arial" w:eastAsia="Times New Roman" w:hAnsi="Arial" w:cs="Arial"/>
          <w:b/>
          <w:bCs/>
          <w:i/>
          <w:iCs/>
          <w:color w:val="000000"/>
          <w:sz w:val="24"/>
          <w:szCs w:val="24"/>
        </w:rPr>
        <w:t xml:space="preserve">Council on Aging </w:t>
      </w:r>
      <w:r>
        <w:rPr>
          <w:rFonts w:ascii="Arial" w:eastAsia="Times New Roman" w:hAnsi="Arial" w:cs="Arial"/>
          <w:b/>
          <w:bCs/>
          <w:i/>
          <w:iCs/>
          <w:color w:val="000000"/>
          <w:sz w:val="24"/>
          <w:szCs w:val="24"/>
        </w:rPr>
        <w:t xml:space="preserve">monthly </w:t>
      </w:r>
      <w:r w:rsidRPr="0021099E">
        <w:rPr>
          <w:rFonts w:ascii="Arial" w:eastAsia="Times New Roman" w:hAnsi="Arial" w:cs="Arial"/>
          <w:b/>
          <w:bCs/>
          <w:i/>
          <w:iCs/>
          <w:color w:val="000000"/>
          <w:sz w:val="24"/>
          <w:szCs w:val="24"/>
        </w:rPr>
        <w:t>meeting</w:t>
      </w:r>
      <w:r>
        <w:rPr>
          <w:rFonts w:ascii="Arial" w:eastAsia="Times New Roman" w:hAnsi="Arial" w:cs="Arial"/>
          <w:b/>
          <w:bCs/>
          <w:i/>
          <w:iCs/>
          <w:color w:val="000000"/>
          <w:sz w:val="24"/>
          <w:szCs w:val="24"/>
        </w:rPr>
        <w:t xml:space="preserve">s, </w:t>
      </w:r>
      <w:r w:rsidR="007D3A89">
        <w:rPr>
          <w:rFonts w:ascii="Arial" w:eastAsia="Times New Roman" w:hAnsi="Arial" w:cs="Arial"/>
          <w:b/>
          <w:bCs/>
          <w:i/>
          <w:iCs/>
          <w:color w:val="000000"/>
          <w:sz w:val="24"/>
          <w:szCs w:val="24"/>
        </w:rPr>
        <w:t>last meeting was held</w:t>
      </w:r>
      <w:r>
        <w:rPr>
          <w:rFonts w:ascii="Arial" w:eastAsia="Times New Roman" w:hAnsi="Arial" w:cs="Arial"/>
          <w:b/>
          <w:bCs/>
          <w:i/>
          <w:iCs/>
          <w:color w:val="000000"/>
          <w:sz w:val="24"/>
          <w:szCs w:val="24"/>
        </w:rPr>
        <w:t xml:space="preserve"> 11/12/25</w:t>
      </w:r>
      <w:r w:rsidR="007D3A89">
        <w:rPr>
          <w:rFonts w:ascii="Arial" w:eastAsia="Times New Roman" w:hAnsi="Arial" w:cs="Arial"/>
          <w:b/>
          <w:bCs/>
          <w:i/>
          <w:iCs/>
          <w:color w:val="000000"/>
          <w:sz w:val="24"/>
          <w:szCs w:val="24"/>
        </w:rPr>
        <w:t xml:space="preserve"> and the quarterly Transportation Advisory Committee Meeting</w:t>
      </w:r>
      <w:r w:rsidR="00C53796">
        <w:rPr>
          <w:rFonts w:ascii="Arial" w:eastAsia="Times New Roman" w:hAnsi="Arial" w:cs="Arial"/>
          <w:b/>
          <w:bCs/>
          <w:i/>
          <w:iCs/>
          <w:color w:val="000000"/>
          <w:sz w:val="24"/>
          <w:szCs w:val="24"/>
        </w:rPr>
        <w:t xml:space="preserve">. </w:t>
      </w:r>
    </w:p>
    <w:p w14:paraId="0638D26D" w14:textId="77777777" w:rsidR="004D12E8" w:rsidRDefault="004D12E8" w:rsidP="004D12E8">
      <w:pPr>
        <w:spacing w:after="0"/>
        <w:rPr>
          <w:rFonts w:ascii="Arial" w:hAnsi="Arial" w:cs="Arial"/>
          <w:b/>
          <w:sz w:val="28"/>
          <w:szCs w:val="28"/>
        </w:rPr>
      </w:pPr>
    </w:p>
    <w:p w14:paraId="05CA321D" w14:textId="1A12102B" w:rsidR="001A3265" w:rsidRDefault="001A3265" w:rsidP="001A3265">
      <w:pPr>
        <w:rPr>
          <w:rFonts w:ascii="Arial" w:hAnsi="Arial" w:cs="Arial"/>
          <w:b/>
          <w:bCs/>
          <w:sz w:val="28"/>
          <w:szCs w:val="28"/>
        </w:rPr>
      </w:pPr>
      <w:r>
        <w:rPr>
          <w:rFonts w:ascii="Arial" w:hAnsi="Arial" w:cs="Arial"/>
          <w:b/>
          <w:bCs/>
          <w:sz w:val="28"/>
          <w:szCs w:val="28"/>
        </w:rPr>
        <w:t>Language Assistance</w:t>
      </w:r>
      <w:r w:rsidRPr="004D12E8">
        <w:rPr>
          <w:rFonts w:ascii="Arial" w:hAnsi="Arial" w:cs="Arial"/>
          <w:b/>
          <w:bCs/>
          <w:sz w:val="28"/>
          <w:szCs w:val="28"/>
        </w:rPr>
        <w:t xml:space="preserve"> Plan</w:t>
      </w:r>
    </w:p>
    <w:p w14:paraId="700ED73F" w14:textId="5D08114B" w:rsidR="004D12E8" w:rsidRDefault="00C43A40" w:rsidP="004D12E8">
      <w:pPr>
        <w:spacing w:after="0" w:line="240" w:lineRule="auto"/>
        <w:rPr>
          <w:rFonts w:ascii="Arial" w:hAnsi="Arial" w:cs="Arial"/>
          <w:color w:val="0563C1"/>
          <w:sz w:val="24"/>
          <w:szCs w:val="24"/>
          <w:u w:val="single"/>
        </w:rPr>
      </w:pPr>
      <w:r>
        <w:rPr>
          <w:rFonts w:ascii="Arial" w:hAnsi="Arial" w:cs="Arial"/>
          <w:sz w:val="24"/>
          <w:szCs w:val="24"/>
        </w:rPr>
        <w:t>Phillips Transit Authority</w:t>
      </w:r>
      <w:r w:rsidR="001A3265" w:rsidRPr="004D12E8">
        <w:rPr>
          <w:rFonts w:ascii="Arial" w:eastAsia="Times New Roman" w:hAnsi="Arial" w:cs="Arial"/>
          <w:color w:val="323232"/>
          <w:sz w:val="24"/>
          <w:szCs w:val="24"/>
        </w:rPr>
        <w:t xml:space="preserve"> </w:t>
      </w:r>
      <w:r w:rsidR="001A3265">
        <w:rPr>
          <w:rFonts w:ascii="Arial" w:eastAsia="Times New Roman" w:hAnsi="Arial" w:cs="Arial"/>
          <w:color w:val="323232"/>
          <w:sz w:val="24"/>
          <w:szCs w:val="24"/>
        </w:rPr>
        <w:t xml:space="preserve">adopts MDT’s Language Assistance Plan: </w:t>
      </w:r>
      <w:hyperlink r:id="rId18" w:history="1">
        <w:r w:rsidR="001A3265" w:rsidRPr="001A3265">
          <w:rPr>
            <w:rFonts w:ascii="Arial" w:hAnsi="Arial" w:cs="Arial"/>
            <w:color w:val="0563C1"/>
            <w:sz w:val="24"/>
            <w:szCs w:val="24"/>
            <w:u w:val="single"/>
          </w:rPr>
          <w:t>mdt.mt.gov/other/webdata/external/civilrights/limited_english_proficiency_plan.pdf</w:t>
        </w:r>
      </w:hyperlink>
    </w:p>
    <w:p w14:paraId="2031F3E6" w14:textId="77777777" w:rsidR="001A3265" w:rsidRDefault="001A3265" w:rsidP="004D12E8">
      <w:pPr>
        <w:spacing w:after="0" w:line="240" w:lineRule="auto"/>
        <w:rPr>
          <w:rFonts w:ascii="Arial" w:hAnsi="Arial" w:cs="Arial"/>
          <w:color w:val="0563C1"/>
          <w:sz w:val="24"/>
          <w:szCs w:val="24"/>
          <w:u w:val="single"/>
        </w:rPr>
      </w:pPr>
    </w:p>
    <w:p w14:paraId="1F5B9B1D" w14:textId="0C8CFB2E" w:rsidR="001A3265" w:rsidRPr="001A3265" w:rsidRDefault="00C43A40" w:rsidP="001A3265">
      <w:pPr>
        <w:spacing w:after="0" w:line="240" w:lineRule="auto"/>
        <w:contextualSpacing/>
        <w:rPr>
          <w:rFonts w:ascii="Arial" w:hAnsi="Arial" w:cs="Arial"/>
          <w:sz w:val="24"/>
          <w:szCs w:val="24"/>
        </w:rPr>
      </w:pPr>
      <w:r>
        <w:rPr>
          <w:rFonts w:ascii="Arial" w:hAnsi="Arial" w:cs="Arial"/>
          <w:sz w:val="24"/>
          <w:szCs w:val="24"/>
        </w:rPr>
        <w:t xml:space="preserve">Phillips Transit Authority </w:t>
      </w:r>
      <w:r w:rsidR="001A3265" w:rsidRPr="001A3265">
        <w:rPr>
          <w:rFonts w:ascii="Arial" w:hAnsi="Arial" w:cs="Arial"/>
          <w:sz w:val="24"/>
          <w:szCs w:val="24"/>
        </w:rPr>
        <w:t xml:space="preserve">has resources available to provide language assistance if needed. MDT provides the Language Identification and Assistance Guide to </w:t>
      </w:r>
      <w:r w:rsidR="001A3265">
        <w:rPr>
          <w:rFonts w:ascii="Arial" w:hAnsi="Arial" w:cs="Arial"/>
          <w:sz w:val="24"/>
          <w:szCs w:val="24"/>
        </w:rPr>
        <w:t>transit providers</w:t>
      </w:r>
      <w:r w:rsidR="001A3265" w:rsidRPr="001A3265">
        <w:rPr>
          <w:rFonts w:ascii="Arial" w:hAnsi="Arial" w:cs="Arial"/>
          <w:sz w:val="24"/>
          <w:szCs w:val="24"/>
        </w:rPr>
        <w:t xml:space="preserve">, which gives guidance for how to provide interpretation services when interacting with </w:t>
      </w:r>
      <w:r w:rsidR="00120683">
        <w:rPr>
          <w:rFonts w:ascii="Arial" w:hAnsi="Arial" w:cs="Arial"/>
          <w:sz w:val="24"/>
          <w:szCs w:val="24"/>
        </w:rPr>
        <w:t>limited English proficient (</w:t>
      </w:r>
      <w:r w:rsidR="001A3265" w:rsidRPr="001A3265">
        <w:rPr>
          <w:rFonts w:ascii="Arial" w:hAnsi="Arial" w:cs="Arial"/>
          <w:sz w:val="24"/>
          <w:szCs w:val="24"/>
        </w:rPr>
        <w:t>LEP</w:t>
      </w:r>
      <w:r w:rsidR="00120683">
        <w:rPr>
          <w:rFonts w:ascii="Arial" w:hAnsi="Arial" w:cs="Arial"/>
          <w:sz w:val="24"/>
          <w:szCs w:val="24"/>
        </w:rPr>
        <w:t>)</w:t>
      </w:r>
      <w:r w:rsidR="001A3265" w:rsidRPr="001A3265">
        <w:rPr>
          <w:rFonts w:ascii="Arial" w:hAnsi="Arial" w:cs="Arial"/>
          <w:sz w:val="24"/>
          <w:szCs w:val="24"/>
        </w:rPr>
        <w:t xml:space="preserve"> individuals.</w:t>
      </w:r>
    </w:p>
    <w:p w14:paraId="185A6CD9" w14:textId="77777777" w:rsidR="001A3265" w:rsidRDefault="001A3265" w:rsidP="001A3265">
      <w:pPr>
        <w:spacing w:after="0" w:line="240" w:lineRule="auto"/>
        <w:contextualSpacing/>
      </w:pPr>
      <w:hyperlink r:id="rId19" w:history="1">
        <w:r w:rsidRPr="001A3265">
          <w:rPr>
            <w:rFonts w:ascii="Arial" w:hAnsi="Arial" w:cs="Arial"/>
            <w:color w:val="0563C1"/>
            <w:sz w:val="24"/>
            <w:szCs w:val="24"/>
            <w:u w:val="single"/>
          </w:rPr>
          <w:t>mdt.mt.gov/other/webdata/external/civilrights/Language-Assistance-Guide.pdf</w:t>
        </w:r>
      </w:hyperlink>
    </w:p>
    <w:p w14:paraId="6C9EB09C" w14:textId="77777777" w:rsidR="003D38B0" w:rsidRDefault="003D38B0" w:rsidP="003D38B0">
      <w:pPr>
        <w:rPr>
          <w:rFonts w:ascii="Arial" w:hAnsi="Arial" w:cs="Arial"/>
          <w:sz w:val="24"/>
          <w:szCs w:val="24"/>
        </w:rPr>
      </w:pPr>
    </w:p>
    <w:p w14:paraId="757E33E0" w14:textId="5A904B1E" w:rsidR="003D38B0" w:rsidRPr="003A7F62" w:rsidRDefault="003D38B0" w:rsidP="003D38B0">
      <w:pPr>
        <w:rPr>
          <w:rFonts w:ascii="Arial" w:hAnsi="Arial" w:cs="Arial"/>
          <w:b/>
        </w:rPr>
      </w:pPr>
      <w:r>
        <w:rPr>
          <w:rFonts w:ascii="Arial" w:hAnsi="Arial" w:cs="Arial"/>
          <w:sz w:val="24"/>
          <w:szCs w:val="24"/>
        </w:rPr>
        <w:lastRenderedPageBreak/>
        <w:t>PHILLIPS TRANSIT AUTHORITY</w:t>
      </w:r>
      <w:r w:rsidRPr="004D12E8">
        <w:rPr>
          <w:rFonts w:ascii="Arial" w:eastAsia="Times New Roman" w:hAnsi="Arial" w:cs="Arial"/>
          <w:color w:val="323232"/>
          <w:sz w:val="24"/>
          <w:szCs w:val="24"/>
        </w:rPr>
        <w:t xml:space="preserve"> </w:t>
      </w:r>
      <w:r>
        <w:rPr>
          <w:rFonts w:ascii="Arial" w:eastAsia="Times New Roman" w:hAnsi="Arial" w:cs="Arial"/>
          <w:color w:val="323232"/>
          <w:sz w:val="24"/>
          <w:szCs w:val="24"/>
        </w:rPr>
        <w:t>evaluates its ridership and populations within its service area and will coordinate with MDT Office of Civil Rights if the frequency of interactions with LEP individuals would require written translation.</w:t>
      </w:r>
    </w:p>
    <w:p w14:paraId="1BD73F9F" w14:textId="0DCCDA17" w:rsidR="000B3A0D" w:rsidRDefault="000B3A0D" w:rsidP="000B3A0D">
      <w:pPr>
        <w:rPr>
          <w:rFonts w:ascii="Arial" w:hAnsi="Arial" w:cs="Arial"/>
          <w:b/>
          <w:bCs/>
          <w:sz w:val="28"/>
          <w:szCs w:val="28"/>
        </w:rPr>
      </w:pPr>
      <w:r>
        <w:rPr>
          <w:rFonts w:ascii="Arial" w:hAnsi="Arial" w:cs="Arial"/>
          <w:b/>
          <w:bCs/>
          <w:sz w:val="28"/>
          <w:szCs w:val="28"/>
        </w:rPr>
        <w:t>Transit Committee</w:t>
      </w:r>
    </w:p>
    <w:p w14:paraId="03A88E05" w14:textId="1F8D60F2" w:rsidR="00D65DF7" w:rsidRPr="0028028E" w:rsidRDefault="00C43A40" w:rsidP="00C43A40">
      <w:pPr>
        <w:rPr>
          <w:rFonts w:ascii="Arial" w:hAnsi="Arial" w:cs="Arial"/>
        </w:rPr>
      </w:pPr>
      <w:r>
        <w:rPr>
          <w:rFonts w:ascii="Arial" w:hAnsi="Arial" w:cs="Arial"/>
          <w:sz w:val="24"/>
          <w:szCs w:val="24"/>
        </w:rPr>
        <w:t xml:space="preserve">Phillips Transit Authority has </w:t>
      </w:r>
      <w:r w:rsidR="000B3A0D">
        <w:rPr>
          <w:rFonts w:ascii="Arial" w:eastAsia="Times New Roman" w:hAnsi="Arial" w:cs="Arial"/>
          <w:color w:val="323232"/>
          <w:sz w:val="24"/>
          <w:szCs w:val="24"/>
        </w:rPr>
        <w:t>a transit-related, non-elected</w:t>
      </w:r>
      <w:r>
        <w:rPr>
          <w:rFonts w:ascii="Arial" w:eastAsia="Times New Roman" w:hAnsi="Arial" w:cs="Arial"/>
          <w:color w:val="323232"/>
          <w:sz w:val="24"/>
          <w:szCs w:val="24"/>
        </w:rPr>
        <w:t xml:space="preserve"> Board. </w:t>
      </w:r>
      <w:r w:rsidR="000B3A0D">
        <w:rPr>
          <w:rFonts w:ascii="Arial" w:eastAsia="Times New Roman" w:hAnsi="Arial" w:cs="Arial"/>
          <w:color w:val="323232"/>
          <w:sz w:val="24"/>
          <w:szCs w:val="24"/>
        </w:rPr>
        <w:t xml:space="preserve">The racial breakdown of membership on the </w:t>
      </w:r>
      <w:r>
        <w:rPr>
          <w:rFonts w:ascii="Arial" w:eastAsia="Times New Roman" w:hAnsi="Arial" w:cs="Arial"/>
          <w:color w:val="323232"/>
          <w:sz w:val="24"/>
          <w:szCs w:val="24"/>
        </w:rPr>
        <w:t>board</w:t>
      </w:r>
      <w:r w:rsidR="000B3A0D">
        <w:rPr>
          <w:rFonts w:ascii="Arial" w:eastAsia="Times New Roman" w:hAnsi="Arial" w:cs="Arial"/>
          <w:color w:val="323232"/>
          <w:sz w:val="24"/>
          <w:szCs w:val="24"/>
        </w:rPr>
        <w:t xml:space="preserve"> is as follows:</w:t>
      </w:r>
    </w:p>
    <w:p w14:paraId="3BD1CB51" w14:textId="6D3450E2" w:rsidR="00B63137" w:rsidRPr="003A7F62" w:rsidRDefault="00B63137" w:rsidP="000B3A0D">
      <w:pPr>
        <w:spacing w:after="0" w:line="240" w:lineRule="auto"/>
        <w:rPr>
          <w:rFonts w:ascii="Arial" w:hAnsi="Arial" w:cs="Arial"/>
        </w:rPr>
      </w:pPr>
      <w:r w:rsidRPr="003A7F62">
        <w:rPr>
          <w:rFonts w:ascii="Arial" w:hAnsi="Arial" w:cs="Arial"/>
        </w:rPr>
        <w:tab/>
      </w:r>
    </w:p>
    <w:tbl>
      <w:tblPr>
        <w:tblStyle w:val="TableGrid5"/>
        <w:tblW w:w="9555" w:type="dxa"/>
        <w:tblLayout w:type="fixed"/>
        <w:tblLook w:val="04A0" w:firstRow="1" w:lastRow="0" w:firstColumn="1" w:lastColumn="0" w:noHBand="0" w:noVBand="1"/>
      </w:tblPr>
      <w:tblGrid>
        <w:gridCol w:w="2335"/>
        <w:gridCol w:w="1260"/>
        <w:gridCol w:w="1350"/>
        <w:gridCol w:w="1260"/>
        <w:gridCol w:w="1080"/>
        <w:gridCol w:w="1170"/>
        <w:gridCol w:w="1100"/>
      </w:tblGrid>
      <w:tr w:rsidR="00055A3F" w:rsidRPr="00ED1B4A" w14:paraId="247534E6" w14:textId="77777777" w:rsidTr="00055A3F">
        <w:trPr>
          <w:trHeight w:val="471"/>
        </w:trPr>
        <w:tc>
          <w:tcPr>
            <w:tcW w:w="23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DB34CD" w14:textId="77777777" w:rsidR="000B3A0D" w:rsidRPr="00055A3F" w:rsidRDefault="000B3A0D" w:rsidP="00ED6B73">
            <w:pPr>
              <w:ind w:firstLine="0"/>
              <w:jc w:val="center"/>
              <w:rPr>
                <w:rFonts w:ascii="Arial" w:hAnsi="Arial" w:cs="Arial"/>
                <w:b/>
              </w:rPr>
            </w:pPr>
            <w:bookmarkStart w:id="4" w:name="_Hlk162432587"/>
            <w:r w:rsidRPr="00055A3F">
              <w:rPr>
                <w:rFonts w:ascii="Arial" w:hAnsi="Arial" w:cs="Arial"/>
                <w:b/>
              </w:rPr>
              <w:t>Body</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853FE9" w14:textId="672FB81B" w:rsidR="000B3A0D" w:rsidRPr="00055A3F" w:rsidRDefault="000B3A0D" w:rsidP="00ED6B73">
            <w:pPr>
              <w:ind w:firstLine="0"/>
              <w:jc w:val="center"/>
              <w:rPr>
                <w:rFonts w:ascii="Arial" w:hAnsi="Arial" w:cs="Arial"/>
                <w:b/>
              </w:rPr>
            </w:pPr>
            <w:r w:rsidRPr="00055A3F">
              <w:rPr>
                <w:rFonts w:ascii="Arial" w:hAnsi="Arial" w:cs="Arial"/>
                <w:b/>
              </w:rPr>
              <w:t>African American/</w:t>
            </w:r>
            <w:r w:rsidR="00055A3F">
              <w:rPr>
                <w:rFonts w:ascii="Arial" w:hAnsi="Arial" w:cs="Arial"/>
                <w:b/>
              </w:rPr>
              <w:t xml:space="preserve"> </w:t>
            </w:r>
            <w:r w:rsidRPr="00055A3F">
              <w:rPr>
                <w:rFonts w:ascii="Arial" w:hAnsi="Arial" w:cs="Arial"/>
                <w:b/>
              </w:rPr>
              <w:t>Black</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72207F" w14:textId="77777777" w:rsidR="00780618" w:rsidRPr="00055A3F" w:rsidRDefault="000B3A0D" w:rsidP="00ED6B73">
            <w:pPr>
              <w:ind w:firstLine="0"/>
              <w:jc w:val="center"/>
              <w:rPr>
                <w:rFonts w:ascii="Arial" w:hAnsi="Arial" w:cs="Arial"/>
                <w:b/>
              </w:rPr>
            </w:pPr>
            <w:r w:rsidRPr="00055A3F">
              <w:rPr>
                <w:rFonts w:ascii="Arial" w:hAnsi="Arial" w:cs="Arial"/>
                <w:b/>
              </w:rPr>
              <w:t>American Indian/</w:t>
            </w:r>
          </w:p>
          <w:p w14:paraId="36F1CAA1" w14:textId="350DE0B4" w:rsidR="000B3A0D" w:rsidRPr="00055A3F" w:rsidRDefault="000B3A0D" w:rsidP="00ED6B73">
            <w:pPr>
              <w:ind w:firstLine="0"/>
              <w:jc w:val="center"/>
              <w:rPr>
                <w:rFonts w:ascii="Arial" w:hAnsi="Arial" w:cs="Arial"/>
                <w:b/>
              </w:rPr>
            </w:pPr>
            <w:r w:rsidRPr="00055A3F">
              <w:rPr>
                <w:rFonts w:ascii="Arial" w:hAnsi="Arial" w:cs="Arial"/>
                <w:b/>
              </w:rPr>
              <w:t>Alaskan Native</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F7409A" w14:textId="26D06FF0" w:rsidR="000B3A0D" w:rsidRPr="00055A3F" w:rsidRDefault="000B3A0D" w:rsidP="00ED6B73">
            <w:pPr>
              <w:ind w:firstLine="0"/>
              <w:jc w:val="center"/>
              <w:rPr>
                <w:rFonts w:ascii="Arial" w:hAnsi="Arial" w:cs="Arial"/>
                <w:b/>
              </w:rPr>
            </w:pPr>
            <w:r w:rsidRPr="00055A3F">
              <w:rPr>
                <w:rFonts w:ascii="Arial" w:hAnsi="Arial" w:cs="Arial"/>
                <w:b/>
              </w:rPr>
              <w:t>Native Hawaiian/</w:t>
            </w:r>
            <w:r w:rsidR="00055A3F">
              <w:rPr>
                <w:rFonts w:ascii="Arial" w:hAnsi="Arial" w:cs="Arial"/>
                <w:b/>
              </w:rPr>
              <w:t xml:space="preserve"> </w:t>
            </w:r>
            <w:r w:rsidRPr="00055A3F">
              <w:rPr>
                <w:rFonts w:ascii="Arial" w:hAnsi="Arial" w:cs="Arial"/>
                <w:b/>
              </w:rPr>
              <w:t>Other Pacific Islander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76440A" w14:textId="77777777" w:rsidR="000B3A0D" w:rsidRPr="00055A3F" w:rsidRDefault="000B3A0D" w:rsidP="00ED6B73">
            <w:pPr>
              <w:ind w:firstLine="0"/>
              <w:jc w:val="center"/>
              <w:rPr>
                <w:rFonts w:ascii="Arial" w:hAnsi="Arial" w:cs="Arial"/>
                <w:b/>
              </w:rPr>
            </w:pPr>
            <w:r w:rsidRPr="00055A3F">
              <w:rPr>
                <w:rFonts w:ascii="Arial" w:hAnsi="Arial" w:cs="Arial"/>
                <w:b/>
              </w:rPr>
              <w:t>Asian</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1D0347" w14:textId="072B2ADC" w:rsidR="000B3A0D" w:rsidRPr="00055A3F" w:rsidRDefault="000B3A0D" w:rsidP="00ED6B73">
            <w:pPr>
              <w:ind w:firstLine="0"/>
              <w:jc w:val="center"/>
              <w:rPr>
                <w:rFonts w:ascii="Arial" w:hAnsi="Arial" w:cs="Arial"/>
                <w:b/>
              </w:rPr>
            </w:pPr>
            <w:r w:rsidRPr="00055A3F">
              <w:rPr>
                <w:rFonts w:ascii="Arial" w:hAnsi="Arial" w:cs="Arial"/>
                <w:b/>
              </w:rPr>
              <w:t>Hispanic/</w:t>
            </w:r>
            <w:r w:rsidR="00055A3F">
              <w:rPr>
                <w:rFonts w:ascii="Arial" w:hAnsi="Arial" w:cs="Arial"/>
                <w:b/>
              </w:rPr>
              <w:t xml:space="preserve"> </w:t>
            </w:r>
            <w:r w:rsidRPr="00055A3F">
              <w:rPr>
                <w:rFonts w:ascii="Arial" w:hAnsi="Arial" w:cs="Arial"/>
                <w:b/>
              </w:rPr>
              <w:t>Latino</w:t>
            </w:r>
          </w:p>
        </w:tc>
        <w:tc>
          <w:tcPr>
            <w:tcW w:w="11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13BE38" w14:textId="77777777" w:rsidR="000B3A0D" w:rsidRPr="00055A3F" w:rsidRDefault="000B3A0D" w:rsidP="00ED6B73">
            <w:pPr>
              <w:ind w:firstLine="0"/>
              <w:jc w:val="center"/>
              <w:rPr>
                <w:rFonts w:ascii="Arial" w:hAnsi="Arial" w:cs="Arial"/>
                <w:b/>
              </w:rPr>
            </w:pPr>
            <w:r w:rsidRPr="00055A3F">
              <w:rPr>
                <w:rFonts w:ascii="Arial" w:hAnsi="Arial" w:cs="Arial"/>
                <w:b/>
              </w:rPr>
              <w:t>White</w:t>
            </w:r>
          </w:p>
        </w:tc>
      </w:tr>
      <w:tr w:rsidR="00055A3F" w:rsidRPr="00ED1B4A" w14:paraId="4BEE7F6E" w14:textId="77777777" w:rsidTr="009854CC">
        <w:trPr>
          <w:trHeight w:val="2627"/>
        </w:trPr>
        <w:tc>
          <w:tcPr>
            <w:tcW w:w="233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B63511" w14:textId="77777777" w:rsidR="006E4F88" w:rsidRDefault="006E4F88" w:rsidP="00ED6B73">
            <w:pPr>
              <w:ind w:firstLine="0"/>
              <w:rPr>
                <w:rFonts w:ascii="Arial" w:hAnsi="Arial" w:cs="Arial"/>
                <w:b/>
              </w:rPr>
            </w:pPr>
          </w:p>
          <w:p w14:paraId="389E45C6" w14:textId="2B9F8AED" w:rsidR="006E4F88" w:rsidRPr="003D38B0" w:rsidRDefault="006E4F88" w:rsidP="00ED6B73">
            <w:pPr>
              <w:ind w:firstLine="0"/>
              <w:rPr>
                <w:rFonts w:ascii="Arial" w:hAnsi="Arial" w:cs="Arial"/>
                <w:b/>
              </w:rPr>
            </w:pPr>
            <w:r w:rsidRPr="003D38B0">
              <w:rPr>
                <w:rFonts w:ascii="Arial" w:hAnsi="Arial" w:cs="Arial"/>
                <w:b/>
              </w:rPr>
              <w:t>Phillips Transit Authority Board</w:t>
            </w:r>
          </w:p>
          <w:p w14:paraId="03C5E408" w14:textId="77777777" w:rsidR="006E4F88" w:rsidRPr="003D38B0" w:rsidRDefault="006E4F88" w:rsidP="00ED6B73">
            <w:pPr>
              <w:ind w:firstLine="0"/>
              <w:rPr>
                <w:rFonts w:ascii="Arial" w:hAnsi="Arial" w:cs="Arial"/>
                <w:b/>
              </w:rPr>
            </w:pPr>
          </w:p>
          <w:p w14:paraId="5F065A7A" w14:textId="5DBE2C22" w:rsidR="006E4F88" w:rsidRPr="003D38B0" w:rsidRDefault="00AA5627" w:rsidP="00ED6B73">
            <w:pPr>
              <w:ind w:firstLine="0"/>
              <w:rPr>
                <w:rFonts w:ascii="Arial" w:hAnsi="Arial" w:cs="Arial"/>
                <w:b/>
              </w:rPr>
            </w:pPr>
            <w:commentRangeStart w:id="5"/>
            <w:commentRangeStart w:id="6"/>
            <w:commentRangeStart w:id="7"/>
            <w:commentRangeStart w:id="8"/>
            <w:r w:rsidRPr="003D38B0">
              <w:rPr>
                <w:rFonts w:ascii="Arial" w:hAnsi="Arial" w:cs="Arial"/>
                <w:b/>
              </w:rPr>
              <w:t>Population</w:t>
            </w:r>
            <w:r w:rsidR="006E4F88" w:rsidRPr="003D38B0">
              <w:rPr>
                <w:rFonts w:ascii="Arial" w:hAnsi="Arial" w:cs="Arial"/>
                <w:b/>
              </w:rPr>
              <w:t xml:space="preserve"> </w:t>
            </w:r>
            <w:r w:rsidR="003D38B0" w:rsidRPr="003D38B0">
              <w:rPr>
                <w:rFonts w:ascii="Arial" w:hAnsi="Arial" w:cs="Arial"/>
                <w:b/>
              </w:rPr>
              <w:t>consists the following:</w:t>
            </w:r>
          </w:p>
          <w:p w14:paraId="7287BA7C" w14:textId="77777777" w:rsidR="003D38B0" w:rsidRPr="003D38B0" w:rsidRDefault="003D38B0" w:rsidP="00ED6B73">
            <w:pPr>
              <w:ind w:firstLine="0"/>
              <w:rPr>
                <w:rFonts w:ascii="Arial" w:hAnsi="Arial" w:cs="Arial"/>
                <w:b/>
              </w:rPr>
            </w:pPr>
          </w:p>
          <w:p w14:paraId="3F7B2B21" w14:textId="1E9BEE01" w:rsidR="000B3A0D" w:rsidRPr="003D38B0" w:rsidRDefault="006E4F88" w:rsidP="00ED6B73">
            <w:pPr>
              <w:ind w:firstLine="0"/>
              <w:rPr>
                <w:rFonts w:ascii="Arial" w:hAnsi="Arial" w:cs="Arial"/>
                <w:b/>
              </w:rPr>
            </w:pPr>
            <w:r w:rsidRPr="003D38B0">
              <w:rPr>
                <w:rFonts w:ascii="Arial" w:hAnsi="Arial" w:cs="Arial"/>
                <w:b/>
                <w:sz w:val="20"/>
                <w:szCs w:val="20"/>
              </w:rPr>
              <w:t>P</w:t>
            </w:r>
            <w:r w:rsidR="00C43A40" w:rsidRPr="003D38B0">
              <w:rPr>
                <w:rFonts w:ascii="Arial" w:hAnsi="Arial" w:cs="Arial"/>
                <w:b/>
                <w:sz w:val="20"/>
                <w:szCs w:val="20"/>
              </w:rPr>
              <w:t xml:space="preserve">hillips County including the following City of </w:t>
            </w:r>
            <w:r w:rsidRPr="003D38B0">
              <w:rPr>
                <w:rFonts w:ascii="Arial" w:hAnsi="Arial" w:cs="Arial"/>
                <w:b/>
                <w:sz w:val="20"/>
                <w:szCs w:val="20"/>
              </w:rPr>
              <w:t>Malta, Towns</w:t>
            </w:r>
            <w:r w:rsidR="00C43A40" w:rsidRPr="003D38B0">
              <w:rPr>
                <w:rFonts w:ascii="Arial" w:hAnsi="Arial" w:cs="Arial"/>
                <w:b/>
                <w:sz w:val="20"/>
                <w:szCs w:val="20"/>
              </w:rPr>
              <w:t xml:space="preserve"> of Saco, Dodson, </w:t>
            </w:r>
            <w:r w:rsidRPr="003D38B0">
              <w:rPr>
                <w:rFonts w:ascii="Arial" w:hAnsi="Arial" w:cs="Arial"/>
                <w:b/>
                <w:sz w:val="20"/>
                <w:szCs w:val="20"/>
              </w:rPr>
              <w:t xml:space="preserve">and communities of </w:t>
            </w:r>
            <w:r w:rsidR="00C43A40" w:rsidRPr="003D38B0">
              <w:rPr>
                <w:rFonts w:ascii="Arial" w:hAnsi="Arial" w:cs="Arial"/>
                <w:b/>
                <w:sz w:val="20"/>
                <w:szCs w:val="20"/>
              </w:rPr>
              <w:t>Whitewater and Zortman</w:t>
            </w:r>
            <w:r w:rsidR="00780618" w:rsidRPr="003D38B0">
              <w:rPr>
                <w:rFonts w:ascii="Arial" w:hAnsi="Arial" w:cs="Arial"/>
                <w:b/>
              </w:rPr>
              <w:t xml:space="preserve"> </w:t>
            </w:r>
            <w:commentRangeEnd w:id="5"/>
            <w:r w:rsidR="009D782E" w:rsidRPr="003D38B0">
              <w:rPr>
                <w:rStyle w:val="CommentReference"/>
                <w:rFonts w:ascii="Arial" w:eastAsia="Calibri" w:hAnsi="Arial" w:cs="Arial"/>
                <w:sz w:val="22"/>
                <w:szCs w:val="22"/>
              </w:rPr>
              <w:commentReference w:id="5"/>
            </w:r>
            <w:commentRangeEnd w:id="6"/>
            <w:r w:rsidR="0097675D">
              <w:rPr>
                <w:rStyle w:val="CommentReference"/>
                <w:rFonts w:eastAsia="Calibri"/>
              </w:rPr>
              <w:commentReference w:id="6"/>
            </w:r>
            <w:commentRangeEnd w:id="7"/>
            <w:r w:rsidR="0097675D">
              <w:rPr>
                <w:rStyle w:val="CommentReference"/>
                <w:rFonts w:eastAsia="Calibri"/>
              </w:rPr>
              <w:commentReference w:id="7"/>
            </w:r>
            <w:commentRangeEnd w:id="8"/>
            <w:r w:rsidR="0097675D">
              <w:rPr>
                <w:rStyle w:val="CommentReference"/>
                <w:rFonts w:eastAsia="Calibri"/>
              </w:rPr>
              <w:commentReference w:id="8"/>
            </w:r>
          </w:p>
        </w:tc>
        <w:tc>
          <w:tcPr>
            <w:tcW w:w="1260" w:type="dxa"/>
            <w:tcBorders>
              <w:top w:val="single" w:sz="4" w:space="0" w:color="auto"/>
              <w:left w:val="single" w:sz="4" w:space="0" w:color="auto"/>
              <w:bottom w:val="single" w:sz="4" w:space="0" w:color="auto"/>
              <w:right w:val="single" w:sz="4" w:space="0" w:color="auto"/>
            </w:tcBorders>
            <w:vAlign w:val="center"/>
            <w:hideMark/>
          </w:tcPr>
          <w:p w14:paraId="73326714" w14:textId="796BEC57" w:rsidR="000B3A0D" w:rsidRPr="003D38B0" w:rsidRDefault="006E4F88" w:rsidP="00ED6B73">
            <w:pPr>
              <w:ind w:firstLine="0"/>
              <w:jc w:val="center"/>
              <w:rPr>
                <w:rFonts w:ascii="Arial" w:hAnsi="Arial" w:cs="Arial"/>
              </w:rPr>
            </w:pPr>
            <w:r w:rsidRPr="003D38B0">
              <w:rPr>
                <w:rFonts w:ascii="Arial" w:hAnsi="Arial" w:cs="Arial"/>
              </w:rPr>
              <w:t>0</w:t>
            </w:r>
            <w:r w:rsidR="000B3A0D" w:rsidRPr="003D38B0">
              <w:rPr>
                <w:rFonts w:ascii="Arial" w:hAnsi="Arial" w:cs="Arial"/>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A95F27" w14:textId="13C65736" w:rsidR="000B3A0D" w:rsidRPr="003D38B0" w:rsidRDefault="006E4F88" w:rsidP="00ED6B73">
            <w:pPr>
              <w:ind w:firstLine="0"/>
              <w:jc w:val="center"/>
              <w:rPr>
                <w:rFonts w:ascii="Arial" w:hAnsi="Arial" w:cs="Arial"/>
              </w:rPr>
            </w:pPr>
            <w:r w:rsidRPr="003D38B0">
              <w:rPr>
                <w:rFonts w:ascii="Arial" w:hAnsi="Arial" w:cs="Arial"/>
              </w:rPr>
              <w:t>11.11%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B442CB" w14:textId="137EE911" w:rsidR="000B3A0D" w:rsidRPr="003D38B0" w:rsidRDefault="006E4F88" w:rsidP="00ED6B73">
            <w:pPr>
              <w:ind w:firstLine="0"/>
              <w:jc w:val="center"/>
              <w:rPr>
                <w:rFonts w:ascii="Arial" w:hAnsi="Arial" w:cs="Arial"/>
              </w:rPr>
            </w:pPr>
            <w:r w:rsidRPr="003D38B0">
              <w:rPr>
                <w:rFonts w:ascii="Arial" w:hAnsi="Arial" w:cs="Arial"/>
              </w:rPr>
              <w:t>0%</w:t>
            </w:r>
          </w:p>
        </w:tc>
        <w:tc>
          <w:tcPr>
            <w:tcW w:w="1080" w:type="dxa"/>
            <w:tcBorders>
              <w:top w:val="single" w:sz="4" w:space="0" w:color="auto"/>
              <w:left w:val="single" w:sz="4" w:space="0" w:color="auto"/>
              <w:bottom w:val="single" w:sz="4" w:space="0" w:color="auto"/>
              <w:right w:val="single" w:sz="4" w:space="0" w:color="auto"/>
            </w:tcBorders>
            <w:vAlign w:val="center"/>
          </w:tcPr>
          <w:p w14:paraId="517347AD" w14:textId="0FF10185" w:rsidR="000B3A0D" w:rsidRPr="003D38B0" w:rsidRDefault="006E4F88" w:rsidP="00ED6B73">
            <w:pPr>
              <w:ind w:firstLine="0"/>
              <w:jc w:val="center"/>
              <w:rPr>
                <w:rFonts w:ascii="Arial" w:hAnsi="Arial" w:cs="Arial"/>
              </w:rPr>
            </w:pPr>
            <w:r w:rsidRPr="003D38B0">
              <w:rPr>
                <w:rFonts w:ascii="Arial" w:hAnsi="Arial" w:cs="Arial"/>
              </w:rPr>
              <w:t>0%</w:t>
            </w:r>
          </w:p>
        </w:tc>
        <w:tc>
          <w:tcPr>
            <w:tcW w:w="1170" w:type="dxa"/>
            <w:tcBorders>
              <w:top w:val="single" w:sz="4" w:space="0" w:color="auto"/>
              <w:left w:val="single" w:sz="4" w:space="0" w:color="auto"/>
              <w:bottom w:val="single" w:sz="4" w:space="0" w:color="auto"/>
              <w:right w:val="single" w:sz="4" w:space="0" w:color="auto"/>
            </w:tcBorders>
            <w:vAlign w:val="center"/>
          </w:tcPr>
          <w:p w14:paraId="4E91A132" w14:textId="7F809C4D" w:rsidR="000B3A0D" w:rsidRPr="003D38B0" w:rsidRDefault="006E4F88" w:rsidP="00ED6B73">
            <w:pPr>
              <w:ind w:firstLine="0"/>
              <w:jc w:val="center"/>
              <w:rPr>
                <w:rFonts w:ascii="Arial" w:hAnsi="Arial" w:cs="Arial"/>
              </w:rPr>
            </w:pPr>
            <w:r w:rsidRPr="003D38B0">
              <w:rPr>
                <w:rFonts w:ascii="Arial" w:hAnsi="Arial" w:cs="Arial"/>
              </w:rPr>
              <w:t>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3E1E3D7" w14:textId="66D2DFD4" w:rsidR="000B3A0D" w:rsidRPr="00055A3F" w:rsidRDefault="006E4F88" w:rsidP="00ED6B73">
            <w:pPr>
              <w:ind w:firstLine="0"/>
              <w:jc w:val="center"/>
              <w:rPr>
                <w:rFonts w:ascii="Arial" w:hAnsi="Arial" w:cs="Arial"/>
              </w:rPr>
            </w:pPr>
            <w:r w:rsidRPr="003D38B0">
              <w:rPr>
                <w:rFonts w:ascii="Arial" w:hAnsi="Arial" w:cs="Arial"/>
              </w:rPr>
              <w:t>88.88</w:t>
            </w:r>
            <w:r w:rsidR="000B3A0D" w:rsidRPr="003D38B0">
              <w:rPr>
                <w:rFonts w:ascii="Arial" w:hAnsi="Arial" w:cs="Arial"/>
              </w:rPr>
              <w:t>%</w:t>
            </w:r>
          </w:p>
        </w:tc>
      </w:tr>
      <w:bookmarkEnd w:id="4"/>
    </w:tbl>
    <w:p w14:paraId="7291003E" w14:textId="77777777" w:rsidR="006E4F88" w:rsidRDefault="006E4F88" w:rsidP="009D782E">
      <w:pPr>
        <w:rPr>
          <w:rFonts w:ascii="Arial" w:hAnsi="Arial" w:cs="Arial"/>
          <w:b/>
          <w:bCs/>
          <w:sz w:val="28"/>
          <w:szCs w:val="28"/>
        </w:rPr>
      </w:pPr>
    </w:p>
    <w:tbl>
      <w:tblPr>
        <w:tblW w:w="0" w:type="auto"/>
        <w:tblInd w:w="-38" w:type="dxa"/>
        <w:tblLayout w:type="fixed"/>
        <w:tblLook w:val="0000" w:firstRow="0" w:lastRow="0" w:firstColumn="0" w:lastColumn="0" w:noHBand="0" w:noVBand="0"/>
      </w:tblPr>
      <w:tblGrid>
        <w:gridCol w:w="3384"/>
        <w:gridCol w:w="2256"/>
        <w:gridCol w:w="1032"/>
      </w:tblGrid>
      <w:tr w:rsidR="00E360ED" w14:paraId="3754EBA6" w14:textId="77777777" w:rsidTr="00E360ED">
        <w:trPr>
          <w:trHeight w:val="619"/>
        </w:trPr>
        <w:tc>
          <w:tcPr>
            <w:tcW w:w="3384" w:type="dxa"/>
            <w:tcBorders>
              <w:top w:val="single" w:sz="6" w:space="0" w:color="auto"/>
              <w:left w:val="single" w:sz="6" w:space="0" w:color="auto"/>
              <w:bottom w:val="single" w:sz="6" w:space="0" w:color="auto"/>
              <w:right w:val="single" w:sz="6" w:space="0" w:color="auto"/>
            </w:tcBorders>
          </w:tcPr>
          <w:p w14:paraId="3A909CE7"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Label</w:t>
            </w:r>
          </w:p>
        </w:tc>
        <w:tc>
          <w:tcPr>
            <w:tcW w:w="2256" w:type="dxa"/>
            <w:gridSpan w:val="2"/>
            <w:tcBorders>
              <w:top w:val="single" w:sz="6" w:space="0" w:color="auto"/>
              <w:left w:val="single" w:sz="6" w:space="0" w:color="auto"/>
              <w:bottom w:val="single" w:sz="6" w:space="0" w:color="auto"/>
              <w:right w:val="single" w:sz="6" w:space="0" w:color="auto"/>
            </w:tcBorders>
          </w:tcPr>
          <w:p w14:paraId="58E02421"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Phillips County, Montana</w:t>
            </w:r>
          </w:p>
        </w:tc>
      </w:tr>
      <w:tr w:rsidR="00E360ED" w14:paraId="09F5E6F7" w14:textId="77777777" w:rsidTr="00E360ED">
        <w:trPr>
          <w:trHeight w:val="290"/>
        </w:trPr>
        <w:tc>
          <w:tcPr>
            <w:tcW w:w="3384" w:type="dxa"/>
            <w:tcBorders>
              <w:top w:val="single" w:sz="6" w:space="0" w:color="auto"/>
              <w:left w:val="single" w:sz="6" w:space="0" w:color="auto"/>
              <w:bottom w:val="single" w:sz="6" w:space="0" w:color="auto"/>
              <w:right w:val="single" w:sz="6" w:space="0" w:color="auto"/>
            </w:tcBorders>
          </w:tcPr>
          <w:p w14:paraId="4FE10F67"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Total:</w:t>
            </w:r>
          </w:p>
        </w:tc>
        <w:tc>
          <w:tcPr>
            <w:tcW w:w="2256" w:type="dxa"/>
            <w:tcBorders>
              <w:top w:val="single" w:sz="6" w:space="0" w:color="auto"/>
              <w:left w:val="single" w:sz="6" w:space="0" w:color="auto"/>
              <w:bottom w:val="single" w:sz="6" w:space="0" w:color="auto"/>
              <w:right w:val="single" w:sz="6" w:space="0" w:color="auto"/>
            </w:tcBorders>
          </w:tcPr>
          <w:p w14:paraId="0818C2EE" w14:textId="77777777" w:rsidR="00E360ED" w:rsidRDefault="00E360ED">
            <w:pPr>
              <w:autoSpaceDE w:val="0"/>
              <w:autoSpaceDN w:val="0"/>
              <w:adjustRightInd w:val="0"/>
              <w:spacing w:after="0" w:line="240" w:lineRule="auto"/>
              <w:rPr>
                <w:rFonts w:cs="Calibri"/>
                <w:color w:val="000000"/>
              </w:rPr>
            </w:pPr>
            <w:r>
              <w:rPr>
                <w:rFonts w:cs="Calibri"/>
                <w:color w:val="000000"/>
              </w:rPr>
              <w:t>4,217</w:t>
            </w:r>
          </w:p>
        </w:tc>
        <w:tc>
          <w:tcPr>
            <w:tcW w:w="1032" w:type="dxa"/>
            <w:tcBorders>
              <w:top w:val="single" w:sz="6" w:space="0" w:color="auto"/>
              <w:left w:val="single" w:sz="6" w:space="0" w:color="auto"/>
              <w:bottom w:val="single" w:sz="6" w:space="0" w:color="auto"/>
              <w:right w:val="single" w:sz="6" w:space="0" w:color="auto"/>
            </w:tcBorders>
          </w:tcPr>
          <w:p w14:paraId="38FAD624" w14:textId="77777777" w:rsidR="00E360ED" w:rsidRDefault="00E360ED">
            <w:pPr>
              <w:autoSpaceDE w:val="0"/>
              <w:autoSpaceDN w:val="0"/>
              <w:adjustRightInd w:val="0"/>
              <w:spacing w:after="0" w:line="240" w:lineRule="auto"/>
              <w:jc w:val="right"/>
              <w:rPr>
                <w:rFonts w:cs="Calibri"/>
                <w:color w:val="000000"/>
              </w:rPr>
            </w:pPr>
          </w:p>
        </w:tc>
      </w:tr>
      <w:tr w:rsidR="00E360ED" w14:paraId="3FB3D870" w14:textId="77777777" w:rsidTr="00E360ED">
        <w:trPr>
          <w:trHeight w:val="290"/>
        </w:trPr>
        <w:tc>
          <w:tcPr>
            <w:tcW w:w="3384" w:type="dxa"/>
            <w:tcBorders>
              <w:top w:val="single" w:sz="6" w:space="0" w:color="auto"/>
              <w:left w:val="single" w:sz="6" w:space="0" w:color="auto"/>
              <w:bottom w:val="single" w:sz="6" w:space="0" w:color="auto"/>
              <w:right w:val="single" w:sz="6" w:space="0" w:color="auto"/>
            </w:tcBorders>
          </w:tcPr>
          <w:p w14:paraId="39AA5AF0"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Hispanic or Latino</w:t>
            </w:r>
          </w:p>
        </w:tc>
        <w:tc>
          <w:tcPr>
            <w:tcW w:w="2256" w:type="dxa"/>
            <w:tcBorders>
              <w:top w:val="single" w:sz="6" w:space="0" w:color="auto"/>
              <w:left w:val="single" w:sz="6" w:space="0" w:color="auto"/>
              <w:bottom w:val="single" w:sz="6" w:space="0" w:color="auto"/>
              <w:right w:val="single" w:sz="6" w:space="0" w:color="auto"/>
            </w:tcBorders>
          </w:tcPr>
          <w:p w14:paraId="576F6E6C" w14:textId="77777777" w:rsidR="00E360ED" w:rsidRDefault="00E360ED">
            <w:pPr>
              <w:autoSpaceDE w:val="0"/>
              <w:autoSpaceDN w:val="0"/>
              <w:adjustRightInd w:val="0"/>
              <w:spacing w:after="0" w:line="240" w:lineRule="auto"/>
              <w:rPr>
                <w:rFonts w:cs="Calibri"/>
                <w:color w:val="000000"/>
              </w:rPr>
            </w:pPr>
            <w:r>
              <w:rPr>
                <w:rFonts w:cs="Calibri"/>
                <w:color w:val="000000"/>
              </w:rPr>
              <w:t>112</w:t>
            </w:r>
          </w:p>
        </w:tc>
        <w:tc>
          <w:tcPr>
            <w:tcW w:w="1032" w:type="dxa"/>
            <w:tcBorders>
              <w:top w:val="single" w:sz="6" w:space="0" w:color="auto"/>
              <w:left w:val="single" w:sz="6" w:space="0" w:color="auto"/>
              <w:bottom w:val="single" w:sz="6" w:space="0" w:color="auto"/>
              <w:right w:val="single" w:sz="6" w:space="0" w:color="auto"/>
            </w:tcBorders>
          </w:tcPr>
          <w:p w14:paraId="68EBF8C7" w14:textId="77777777" w:rsidR="00E360ED" w:rsidRDefault="00E360ED">
            <w:pPr>
              <w:autoSpaceDE w:val="0"/>
              <w:autoSpaceDN w:val="0"/>
              <w:adjustRightInd w:val="0"/>
              <w:spacing w:after="0" w:line="240" w:lineRule="auto"/>
              <w:jc w:val="right"/>
              <w:rPr>
                <w:rFonts w:cs="Calibri"/>
                <w:color w:val="000000"/>
              </w:rPr>
            </w:pPr>
            <w:r>
              <w:rPr>
                <w:rFonts w:cs="Calibri"/>
                <w:color w:val="000000"/>
              </w:rPr>
              <w:t>3%</w:t>
            </w:r>
          </w:p>
        </w:tc>
      </w:tr>
      <w:tr w:rsidR="00E360ED" w14:paraId="3F851974" w14:textId="77777777" w:rsidTr="00E360ED">
        <w:trPr>
          <w:trHeight w:val="290"/>
        </w:trPr>
        <w:tc>
          <w:tcPr>
            <w:tcW w:w="3384" w:type="dxa"/>
            <w:tcBorders>
              <w:top w:val="single" w:sz="6" w:space="0" w:color="auto"/>
              <w:left w:val="single" w:sz="6" w:space="0" w:color="auto"/>
              <w:bottom w:val="single" w:sz="6" w:space="0" w:color="auto"/>
              <w:right w:val="single" w:sz="6" w:space="0" w:color="auto"/>
            </w:tcBorders>
          </w:tcPr>
          <w:p w14:paraId="71831AF9"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Not Hispanic or Latino:</w:t>
            </w:r>
          </w:p>
        </w:tc>
        <w:tc>
          <w:tcPr>
            <w:tcW w:w="2256" w:type="dxa"/>
            <w:tcBorders>
              <w:top w:val="single" w:sz="6" w:space="0" w:color="auto"/>
              <w:left w:val="single" w:sz="6" w:space="0" w:color="auto"/>
              <w:bottom w:val="single" w:sz="6" w:space="0" w:color="auto"/>
              <w:right w:val="single" w:sz="6" w:space="0" w:color="auto"/>
            </w:tcBorders>
          </w:tcPr>
          <w:p w14:paraId="4DAEBDF0" w14:textId="77777777" w:rsidR="00E360ED" w:rsidRDefault="00E360ED">
            <w:pPr>
              <w:autoSpaceDE w:val="0"/>
              <w:autoSpaceDN w:val="0"/>
              <w:adjustRightInd w:val="0"/>
              <w:spacing w:after="0" w:line="240" w:lineRule="auto"/>
              <w:rPr>
                <w:rFonts w:cs="Calibri"/>
                <w:color w:val="000000"/>
              </w:rPr>
            </w:pPr>
            <w:r>
              <w:rPr>
                <w:rFonts w:cs="Calibri"/>
                <w:color w:val="000000"/>
              </w:rPr>
              <w:t>4,105</w:t>
            </w:r>
          </w:p>
        </w:tc>
        <w:tc>
          <w:tcPr>
            <w:tcW w:w="1032" w:type="dxa"/>
            <w:tcBorders>
              <w:top w:val="single" w:sz="6" w:space="0" w:color="auto"/>
              <w:left w:val="single" w:sz="6" w:space="0" w:color="auto"/>
              <w:bottom w:val="single" w:sz="6" w:space="0" w:color="auto"/>
              <w:right w:val="single" w:sz="6" w:space="0" w:color="auto"/>
            </w:tcBorders>
          </w:tcPr>
          <w:p w14:paraId="43B98737" w14:textId="77777777" w:rsidR="00E360ED" w:rsidRDefault="00E360ED">
            <w:pPr>
              <w:autoSpaceDE w:val="0"/>
              <w:autoSpaceDN w:val="0"/>
              <w:adjustRightInd w:val="0"/>
              <w:spacing w:after="0" w:line="240" w:lineRule="auto"/>
              <w:jc w:val="right"/>
              <w:rPr>
                <w:rFonts w:cs="Calibri"/>
                <w:color w:val="000000"/>
              </w:rPr>
            </w:pPr>
            <w:r>
              <w:rPr>
                <w:rFonts w:cs="Calibri"/>
                <w:color w:val="000000"/>
              </w:rPr>
              <w:t>97%</w:t>
            </w:r>
          </w:p>
        </w:tc>
      </w:tr>
      <w:tr w:rsidR="00E360ED" w14:paraId="43BF1105" w14:textId="77777777" w:rsidTr="00E360ED">
        <w:trPr>
          <w:trHeight w:val="290"/>
        </w:trPr>
        <w:tc>
          <w:tcPr>
            <w:tcW w:w="3384" w:type="dxa"/>
            <w:tcBorders>
              <w:top w:val="single" w:sz="6" w:space="0" w:color="auto"/>
              <w:left w:val="single" w:sz="6" w:space="0" w:color="auto"/>
              <w:bottom w:val="single" w:sz="6" w:space="0" w:color="auto"/>
              <w:right w:val="single" w:sz="6" w:space="0" w:color="auto"/>
            </w:tcBorders>
          </w:tcPr>
          <w:p w14:paraId="702E5420" w14:textId="77777777" w:rsidR="00E360ED" w:rsidRDefault="00E360ED">
            <w:pPr>
              <w:autoSpaceDE w:val="0"/>
              <w:autoSpaceDN w:val="0"/>
              <w:adjustRightInd w:val="0"/>
              <w:spacing w:after="0" w:line="240" w:lineRule="auto"/>
              <w:rPr>
                <w:rFonts w:cs="Calibri"/>
                <w:color w:val="000000"/>
              </w:rPr>
            </w:pPr>
            <w:r>
              <w:rPr>
                <w:rFonts w:cs="Calibri"/>
                <w:color w:val="000000"/>
              </w:rPr>
              <w:t>Population of one race:</w:t>
            </w:r>
          </w:p>
        </w:tc>
        <w:tc>
          <w:tcPr>
            <w:tcW w:w="2256" w:type="dxa"/>
            <w:tcBorders>
              <w:top w:val="single" w:sz="6" w:space="0" w:color="auto"/>
              <w:left w:val="single" w:sz="6" w:space="0" w:color="auto"/>
              <w:bottom w:val="single" w:sz="6" w:space="0" w:color="auto"/>
              <w:right w:val="single" w:sz="6" w:space="0" w:color="auto"/>
            </w:tcBorders>
          </w:tcPr>
          <w:p w14:paraId="3C5E396D" w14:textId="77777777" w:rsidR="00E360ED" w:rsidRDefault="00E360ED">
            <w:pPr>
              <w:autoSpaceDE w:val="0"/>
              <w:autoSpaceDN w:val="0"/>
              <w:adjustRightInd w:val="0"/>
              <w:spacing w:after="0" w:line="240" w:lineRule="auto"/>
              <w:rPr>
                <w:rFonts w:cs="Calibri"/>
                <w:color w:val="000000"/>
              </w:rPr>
            </w:pPr>
            <w:r>
              <w:rPr>
                <w:rFonts w:cs="Calibri"/>
                <w:color w:val="000000"/>
              </w:rPr>
              <w:t>3,867</w:t>
            </w:r>
          </w:p>
        </w:tc>
        <w:tc>
          <w:tcPr>
            <w:tcW w:w="1032" w:type="dxa"/>
            <w:tcBorders>
              <w:top w:val="single" w:sz="6" w:space="0" w:color="auto"/>
              <w:left w:val="single" w:sz="6" w:space="0" w:color="auto"/>
              <w:bottom w:val="single" w:sz="6" w:space="0" w:color="auto"/>
              <w:right w:val="single" w:sz="6" w:space="0" w:color="auto"/>
            </w:tcBorders>
          </w:tcPr>
          <w:p w14:paraId="05CDD05C" w14:textId="77777777" w:rsidR="00E360ED" w:rsidRDefault="00E360ED">
            <w:pPr>
              <w:autoSpaceDE w:val="0"/>
              <w:autoSpaceDN w:val="0"/>
              <w:adjustRightInd w:val="0"/>
              <w:spacing w:after="0" w:line="240" w:lineRule="auto"/>
              <w:jc w:val="right"/>
              <w:rPr>
                <w:rFonts w:cs="Calibri"/>
                <w:color w:val="000000"/>
              </w:rPr>
            </w:pPr>
            <w:r>
              <w:rPr>
                <w:rFonts w:cs="Calibri"/>
                <w:color w:val="000000"/>
              </w:rPr>
              <w:t>92%</w:t>
            </w:r>
          </w:p>
        </w:tc>
      </w:tr>
      <w:tr w:rsidR="00E360ED" w14:paraId="59CCA5C4" w14:textId="77777777" w:rsidTr="00E360ED">
        <w:trPr>
          <w:trHeight w:val="290"/>
        </w:trPr>
        <w:tc>
          <w:tcPr>
            <w:tcW w:w="3384" w:type="dxa"/>
            <w:tcBorders>
              <w:top w:val="single" w:sz="6" w:space="0" w:color="auto"/>
              <w:left w:val="single" w:sz="6" w:space="0" w:color="auto"/>
              <w:bottom w:val="single" w:sz="6" w:space="0" w:color="auto"/>
              <w:right w:val="single" w:sz="6" w:space="0" w:color="auto"/>
            </w:tcBorders>
          </w:tcPr>
          <w:p w14:paraId="13FCBE1E"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White alone</w:t>
            </w:r>
          </w:p>
        </w:tc>
        <w:tc>
          <w:tcPr>
            <w:tcW w:w="2256" w:type="dxa"/>
            <w:tcBorders>
              <w:top w:val="single" w:sz="6" w:space="0" w:color="auto"/>
              <w:left w:val="single" w:sz="6" w:space="0" w:color="auto"/>
              <w:bottom w:val="single" w:sz="6" w:space="0" w:color="auto"/>
              <w:right w:val="single" w:sz="6" w:space="0" w:color="auto"/>
            </w:tcBorders>
          </w:tcPr>
          <w:p w14:paraId="62163B72" w14:textId="77777777" w:rsidR="00E360ED" w:rsidRDefault="00E360ED">
            <w:pPr>
              <w:autoSpaceDE w:val="0"/>
              <w:autoSpaceDN w:val="0"/>
              <w:adjustRightInd w:val="0"/>
              <w:spacing w:after="0" w:line="240" w:lineRule="auto"/>
              <w:rPr>
                <w:rFonts w:cs="Calibri"/>
                <w:color w:val="000000"/>
              </w:rPr>
            </w:pPr>
            <w:r>
              <w:rPr>
                <w:rFonts w:cs="Calibri"/>
                <w:color w:val="000000"/>
              </w:rPr>
              <w:t>3,492</w:t>
            </w:r>
          </w:p>
        </w:tc>
        <w:tc>
          <w:tcPr>
            <w:tcW w:w="1032" w:type="dxa"/>
            <w:tcBorders>
              <w:top w:val="single" w:sz="6" w:space="0" w:color="auto"/>
              <w:left w:val="single" w:sz="6" w:space="0" w:color="auto"/>
              <w:bottom w:val="single" w:sz="6" w:space="0" w:color="auto"/>
              <w:right w:val="single" w:sz="6" w:space="0" w:color="auto"/>
            </w:tcBorders>
          </w:tcPr>
          <w:p w14:paraId="09F36740" w14:textId="77777777" w:rsidR="00E360ED" w:rsidRDefault="00E360ED">
            <w:pPr>
              <w:autoSpaceDE w:val="0"/>
              <w:autoSpaceDN w:val="0"/>
              <w:adjustRightInd w:val="0"/>
              <w:spacing w:after="0" w:line="240" w:lineRule="auto"/>
              <w:jc w:val="right"/>
              <w:rPr>
                <w:rFonts w:cs="Calibri"/>
                <w:color w:val="000000"/>
              </w:rPr>
            </w:pPr>
            <w:r>
              <w:rPr>
                <w:rFonts w:cs="Calibri"/>
                <w:color w:val="000000"/>
              </w:rPr>
              <w:t>83%</w:t>
            </w:r>
          </w:p>
        </w:tc>
      </w:tr>
      <w:tr w:rsidR="00E360ED" w14:paraId="4DFF5007" w14:textId="77777777" w:rsidTr="00E360ED">
        <w:trPr>
          <w:trHeight w:val="581"/>
        </w:trPr>
        <w:tc>
          <w:tcPr>
            <w:tcW w:w="3384" w:type="dxa"/>
            <w:tcBorders>
              <w:top w:val="single" w:sz="6" w:space="0" w:color="auto"/>
              <w:left w:val="single" w:sz="6" w:space="0" w:color="auto"/>
              <w:bottom w:val="single" w:sz="6" w:space="0" w:color="auto"/>
              <w:right w:val="single" w:sz="6" w:space="0" w:color="auto"/>
            </w:tcBorders>
          </w:tcPr>
          <w:p w14:paraId="1B002DCB"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Black or African American alone</w:t>
            </w:r>
          </w:p>
        </w:tc>
        <w:tc>
          <w:tcPr>
            <w:tcW w:w="2256" w:type="dxa"/>
            <w:tcBorders>
              <w:top w:val="single" w:sz="6" w:space="0" w:color="auto"/>
              <w:left w:val="single" w:sz="6" w:space="0" w:color="auto"/>
              <w:bottom w:val="single" w:sz="6" w:space="0" w:color="auto"/>
              <w:right w:val="single" w:sz="6" w:space="0" w:color="auto"/>
            </w:tcBorders>
          </w:tcPr>
          <w:p w14:paraId="70E97333" w14:textId="77777777" w:rsidR="00E360ED" w:rsidRDefault="00E360ED">
            <w:pPr>
              <w:autoSpaceDE w:val="0"/>
              <w:autoSpaceDN w:val="0"/>
              <w:adjustRightInd w:val="0"/>
              <w:spacing w:after="0" w:line="240" w:lineRule="auto"/>
              <w:rPr>
                <w:rFonts w:cs="Calibri"/>
                <w:color w:val="000000"/>
              </w:rPr>
            </w:pPr>
            <w:r>
              <w:rPr>
                <w:rFonts w:cs="Calibri"/>
                <w:color w:val="000000"/>
              </w:rPr>
              <w:t>5</w:t>
            </w:r>
          </w:p>
        </w:tc>
        <w:tc>
          <w:tcPr>
            <w:tcW w:w="1032" w:type="dxa"/>
            <w:tcBorders>
              <w:top w:val="single" w:sz="6" w:space="0" w:color="auto"/>
              <w:left w:val="single" w:sz="6" w:space="0" w:color="auto"/>
              <w:bottom w:val="single" w:sz="6" w:space="0" w:color="auto"/>
              <w:right w:val="single" w:sz="6" w:space="0" w:color="auto"/>
            </w:tcBorders>
          </w:tcPr>
          <w:p w14:paraId="46F55D0B" w14:textId="77777777" w:rsidR="00E360ED" w:rsidRDefault="00E360ED">
            <w:pPr>
              <w:autoSpaceDE w:val="0"/>
              <w:autoSpaceDN w:val="0"/>
              <w:adjustRightInd w:val="0"/>
              <w:spacing w:after="0" w:line="240" w:lineRule="auto"/>
              <w:jc w:val="right"/>
              <w:rPr>
                <w:rFonts w:cs="Calibri"/>
                <w:color w:val="000000"/>
              </w:rPr>
            </w:pPr>
            <w:r>
              <w:rPr>
                <w:rFonts w:cs="Calibri"/>
                <w:color w:val="000000"/>
              </w:rPr>
              <w:t>0%</w:t>
            </w:r>
          </w:p>
        </w:tc>
      </w:tr>
      <w:tr w:rsidR="00E360ED" w14:paraId="161DA2D6" w14:textId="77777777" w:rsidTr="00E360ED">
        <w:trPr>
          <w:trHeight w:val="581"/>
        </w:trPr>
        <w:tc>
          <w:tcPr>
            <w:tcW w:w="3384" w:type="dxa"/>
            <w:tcBorders>
              <w:top w:val="single" w:sz="6" w:space="0" w:color="auto"/>
              <w:left w:val="single" w:sz="6" w:space="0" w:color="auto"/>
              <w:bottom w:val="single" w:sz="6" w:space="0" w:color="auto"/>
              <w:right w:val="single" w:sz="6" w:space="0" w:color="auto"/>
            </w:tcBorders>
          </w:tcPr>
          <w:p w14:paraId="56ADFEFF"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American Indian and Alaska Native alone</w:t>
            </w:r>
          </w:p>
        </w:tc>
        <w:tc>
          <w:tcPr>
            <w:tcW w:w="2256" w:type="dxa"/>
            <w:tcBorders>
              <w:top w:val="single" w:sz="6" w:space="0" w:color="auto"/>
              <w:left w:val="single" w:sz="6" w:space="0" w:color="auto"/>
              <w:bottom w:val="single" w:sz="6" w:space="0" w:color="auto"/>
              <w:right w:val="single" w:sz="6" w:space="0" w:color="auto"/>
            </w:tcBorders>
          </w:tcPr>
          <w:p w14:paraId="6C1C7066" w14:textId="77777777" w:rsidR="00E360ED" w:rsidRDefault="00E360ED">
            <w:pPr>
              <w:autoSpaceDE w:val="0"/>
              <w:autoSpaceDN w:val="0"/>
              <w:adjustRightInd w:val="0"/>
              <w:spacing w:after="0" w:line="240" w:lineRule="auto"/>
              <w:rPr>
                <w:rFonts w:cs="Calibri"/>
                <w:color w:val="000000"/>
              </w:rPr>
            </w:pPr>
            <w:r>
              <w:rPr>
                <w:rFonts w:cs="Calibri"/>
                <w:color w:val="000000"/>
              </w:rPr>
              <w:t>329</w:t>
            </w:r>
          </w:p>
        </w:tc>
        <w:tc>
          <w:tcPr>
            <w:tcW w:w="1032" w:type="dxa"/>
            <w:tcBorders>
              <w:top w:val="single" w:sz="6" w:space="0" w:color="auto"/>
              <w:left w:val="single" w:sz="6" w:space="0" w:color="auto"/>
              <w:bottom w:val="single" w:sz="6" w:space="0" w:color="auto"/>
              <w:right w:val="single" w:sz="6" w:space="0" w:color="auto"/>
            </w:tcBorders>
          </w:tcPr>
          <w:p w14:paraId="1A10EB3F" w14:textId="77777777" w:rsidR="00E360ED" w:rsidRDefault="00E360ED">
            <w:pPr>
              <w:autoSpaceDE w:val="0"/>
              <w:autoSpaceDN w:val="0"/>
              <w:adjustRightInd w:val="0"/>
              <w:spacing w:after="0" w:line="240" w:lineRule="auto"/>
              <w:jc w:val="right"/>
              <w:rPr>
                <w:rFonts w:cs="Calibri"/>
                <w:color w:val="000000"/>
              </w:rPr>
            </w:pPr>
            <w:r>
              <w:rPr>
                <w:rFonts w:cs="Calibri"/>
                <w:color w:val="000000"/>
              </w:rPr>
              <w:t>8%</w:t>
            </w:r>
          </w:p>
        </w:tc>
      </w:tr>
      <w:tr w:rsidR="00E360ED" w14:paraId="40484F9A" w14:textId="77777777" w:rsidTr="00E360ED">
        <w:trPr>
          <w:trHeight w:val="290"/>
        </w:trPr>
        <w:tc>
          <w:tcPr>
            <w:tcW w:w="3384" w:type="dxa"/>
            <w:tcBorders>
              <w:top w:val="single" w:sz="6" w:space="0" w:color="auto"/>
              <w:left w:val="single" w:sz="6" w:space="0" w:color="auto"/>
              <w:bottom w:val="single" w:sz="6" w:space="0" w:color="auto"/>
              <w:right w:val="single" w:sz="6" w:space="0" w:color="auto"/>
            </w:tcBorders>
          </w:tcPr>
          <w:p w14:paraId="09FCA225"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Asian alone</w:t>
            </w:r>
          </w:p>
        </w:tc>
        <w:tc>
          <w:tcPr>
            <w:tcW w:w="2256" w:type="dxa"/>
            <w:tcBorders>
              <w:top w:val="single" w:sz="6" w:space="0" w:color="auto"/>
              <w:left w:val="single" w:sz="6" w:space="0" w:color="auto"/>
              <w:bottom w:val="single" w:sz="6" w:space="0" w:color="auto"/>
              <w:right w:val="single" w:sz="6" w:space="0" w:color="auto"/>
            </w:tcBorders>
          </w:tcPr>
          <w:p w14:paraId="3BE513F9" w14:textId="77777777" w:rsidR="00E360ED" w:rsidRDefault="00E360ED">
            <w:pPr>
              <w:autoSpaceDE w:val="0"/>
              <w:autoSpaceDN w:val="0"/>
              <w:adjustRightInd w:val="0"/>
              <w:spacing w:after="0" w:line="240" w:lineRule="auto"/>
              <w:rPr>
                <w:rFonts w:cs="Calibri"/>
                <w:color w:val="000000"/>
              </w:rPr>
            </w:pPr>
            <w:r>
              <w:rPr>
                <w:rFonts w:cs="Calibri"/>
                <w:color w:val="000000"/>
              </w:rPr>
              <w:t>15</w:t>
            </w:r>
          </w:p>
        </w:tc>
        <w:tc>
          <w:tcPr>
            <w:tcW w:w="1032" w:type="dxa"/>
            <w:tcBorders>
              <w:top w:val="single" w:sz="6" w:space="0" w:color="auto"/>
              <w:left w:val="single" w:sz="6" w:space="0" w:color="auto"/>
              <w:bottom w:val="single" w:sz="6" w:space="0" w:color="auto"/>
              <w:right w:val="single" w:sz="6" w:space="0" w:color="auto"/>
            </w:tcBorders>
          </w:tcPr>
          <w:p w14:paraId="5E3C0994" w14:textId="77777777" w:rsidR="00E360ED" w:rsidRDefault="00E360ED">
            <w:pPr>
              <w:autoSpaceDE w:val="0"/>
              <w:autoSpaceDN w:val="0"/>
              <w:adjustRightInd w:val="0"/>
              <w:spacing w:after="0" w:line="240" w:lineRule="auto"/>
              <w:jc w:val="right"/>
              <w:rPr>
                <w:rFonts w:cs="Calibri"/>
                <w:color w:val="000000"/>
              </w:rPr>
            </w:pPr>
            <w:r>
              <w:rPr>
                <w:rFonts w:cs="Calibri"/>
                <w:color w:val="000000"/>
              </w:rPr>
              <w:t>0%</w:t>
            </w:r>
          </w:p>
        </w:tc>
      </w:tr>
      <w:tr w:rsidR="00E360ED" w14:paraId="242EDD01" w14:textId="77777777" w:rsidTr="00E360ED">
        <w:trPr>
          <w:trHeight w:val="581"/>
        </w:trPr>
        <w:tc>
          <w:tcPr>
            <w:tcW w:w="3384" w:type="dxa"/>
            <w:tcBorders>
              <w:top w:val="single" w:sz="6" w:space="0" w:color="auto"/>
              <w:left w:val="single" w:sz="6" w:space="0" w:color="auto"/>
              <w:bottom w:val="single" w:sz="6" w:space="0" w:color="auto"/>
              <w:right w:val="single" w:sz="6" w:space="0" w:color="auto"/>
            </w:tcBorders>
          </w:tcPr>
          <w:p w14:paraId="3122A2CF" w14:textId="77777777" w:rsidR="00E360ED" w:rsidRDefault="00E360ED">
            <w:pPr>
              <w:autoSpaceDE w:val="0"/>
              <w:autoSpaceDN w:val="0"/>
              <w:adjustRightInd w:val="0"/>
              <w:spacing w:after="0" w:line="240" w:lineRule="auto"/>
              <w:rPr>
                <w:rFonts w:cs="Calibri"/>
                <w:b/>
                <w:bCs/>
                <w:color w:val="000000"/>
              </w:rPr>
            </w:pPr>
            <w:r>
              <w:rPr>
                <w:rFonts w:cs="Calibri"/>
                <w:b/>
                <w:bCs/>
                <w:color w:val="000000"/>
              </w:rPr>
              <w:t>Native Hawaiian and Other Pacific Islander alone</w:t>
            </w:r>
          </w:p>
        </w:tc>
        <w:tc>
          <w:tcPr>
            <w:tcW w:w="2256" w:type="dxa"/>
            <w:tcBorders>
              <w:top w:val="single" w:sz="6" w:space="0" w:color="auto"/>
              <w:left w:val="single" w:sz="6" w:space="0" w:color="auto"/>
              <w:bottom w:val="single" w:sz="6" w:space="0" w:color="auto"/>
              <w:right w:val="single" w:sz="6" w:space="0" w:color="auto"/>
            </w:tcBorders>
          </w:tcPr>
          <w:p w14:paraId="18CCAD34" w14:textId="77777777" w:rsidR="00E360ED" w:rsidRDefault="00E360ED">
            <w:pPr>
              <w:autoSpaceDE w:val="0"/>
              <w:autoSpaceDN w:val="0"/>
              <w:adjustRightInd w:val="0"/>
              <w:spacing w:after="0" w:line="240" w:lineRule="auto"/>
              <w:rPr>
                <w:rFonts w:cs="Calibri"/>
                <w:color w:val="000000"/>
              </w:rPr>
            </w:pPr>
            <w:r>
              <w:rPr>
                <w:rFonts w:cs="Calibri"/>
                <w:color w:val="000000"/>
              </w:rPr>
              <w:t>0</w:t>
            </w:r>
          </w:p>
        </w:tc>
        <w:tc>
          <w:tcPr>
            <w:tcW w:w="1032" w:type="dxa"/>
            <w:tcBorders>
              <w:top w:val="single" w:sz="6" w:space="0" w:color="auto"/>
              <w:left w:val="single" w:sz="6" w:space="0" w:color="auto"/>
              <w:bottom w:val="single" w:sz="6" w:space="0" w:color="auto"/>
              <w:right w:val="single" w:sz="6" w:space="0" w:color="auto"/>
            </w:tcBorders>
          </w:tcPr>
          <w:p w14:paraId="7F1D5ABC" w14:textId="77777777" w:rsidR="00E360ED" w:rsidRDefault="00E360ED">
            <w:pPr>
              <w:autoSpaceDE w:val="0"/>
              <w:autoSpaceDN w:val="0"/>
              <w:adjustRightInd w:val="0"/>
              <w:spacing w:after="0" w:line="240" w:lineRule="auto"/>
              <w:jc w:val="right"/>
              <w:rPr>
                <w:rFonts w:cs="Calibri"/>
                <w:color w:val="000000"/>
              </w:rPr>
            </w:pPr>
          </w:p>
        </w:tc>
      </w:tr>
    </w:tbl>
    <w:p w14:paraId="194638C8" w14:textId="77777777" w:rsidR="00E360ED" w:rsidRDefault="00E360ED" w:rsidP="009D782E">
      <w:pPr>
        <w:rPr>
          <w:rFonts w:ascii="Arial" w:hAnsi="Arial" w:cs="Arial"/>
          <w:b/>
          <w:bCs/>
          <w:sz w:val="28"/>
          <w:szCs w:val="28"/>
        </w:rPr>
      </w:pPr>
    </w:p>
    <w:p w14:paraId="75300344" w14:textId="077774A7" w:rsidR="00F44AE8" w:rsidRPr="00F44AE8" w:rsidRDefault="006E4F88" w:rsidP="009D782E">
      <w:pPr>
        <w:rPr>
          <w:rFonts w:ascii="Arial" w:hAnsi="Arial" w:cs="Arial"/>
          <w:sz w:val="24"/>
          <w:szCs w:val="24"/>
        </w:rPr>
      </w:pPr>
      <w:r w:rsidRPr="00F44AE8">
        <w:rPr>
          <w:rFonts w:ascii="Arial" w:hAnsi="Arial" w:cs="Arial"/>
          <w:sz w:val="24"/>
          <w:szCs w:val="24"/>
        </w:rPr>
        <w:lastRenderedPageBreak/>
        <w:t xml:space="preserve">Phillips Transit Authority </w:t>
      </w:r>
      <w:r w:rsidR="00F44AE8">
        <w:rPr>
          <w:rFonts w:ascii="Arial" w:hAnsi="Arial" w:cs="Arial"/>
          <w:sz w:val="24"/>
          <w:szCs w:val="24"/>
        </w:rPr>
        <w:t xml:space="preserve">encourages the </w:t>
      </w:r>
      <w:r w:rsidRPr="00F44AE8">
        <w:rPr>
          <w:rFonts w:ascii="Arial" w:hAnsi="Arial" w:cs="Arial"/>
          <w:sz w:val="24"/>
          <w:szCs w:val="24"/>
        </w:rPr>
        <w:t>participation of minorities</w:t>
      </w:r>
      <w:r w:rsidR="00AE627A">
        <w:rPr>
          <w:rFonts w:ascii="Arial" w:hAnsi="Arial" w:cs="Arial"/>
          <w:sz w:val="24"/>
          <w:szCs w:val="24"/>
        </w:rPr>
        <w:t xml:space="preserve"> to become a board member of the Phillips Transportation board by writing correspondence the town mayor and councils in our served and underserved area </w:t>
      </w:r>
      <w:r w:rsidRPr="00F44AE8">
        <w:rPr>
          <w:rFonts w:ascii="Arial" w:hAnsi="Arial" w:cs="Arial"/>
          <w:sz w:val="24"/>
          <w:szCs w:val="24"/>
        </w:rPr>
        <w:t xml:space="preserve">populations. </w:t>
      </w:r>
    </w:p>
    <w:p w14:paraId="05386A5E" w14:textId="32165F50" w:rsidR="009D782E" w:rsidRDefault="009D782E" w:rsidP="009D782E">
      <w:pPr>
        <w:rPr>
          <w:rFonts w:ascii="Arial" w:hAnsi="Arial" w:cs="Arial"/>
          <w:b/>
          <w:bCs/>
          <w:sz w:val="28"/>
          <w:szCs w:val="28"/>
        </w:rPr>
      </w:pPr>
      <w:r>
        <w:rPr>
          <w:rFonts w:ascii="Arial" w:hAnsi="Arial" w:cs="Arial"/>
          <w:b/>
          <w:bCs/>
          <w:sz w:val="28"/>
          <w:szCs w:val="28"/>
        </w:rPr>
        <w:t>Equity Analysis</w:t>
      </w:r>
    </w:p>
    <w:p w14:paraId="47954DBC" w14:textId="178E79D8" w:rsidR="009D782E" w:rsidRPr="009D782E" w:rsidRDefault="009D782E" w:rsidP="009D782E">
      <w:pPr>
        <w:spacing w:after="0" w:line="240" w:lineRule="auto"/>
        <w:rPr>
          <w:rFonts w:ascii="Arial" w:hAnsi="Arial" w:cs="Arial"/>
          <w:sz w:val="24"/>
          <w:szCs w:val="24"/>
        </w:rPr>
      </w:pPr>
      <w:r w:rsidRPr="009D782E">
        <w:rPr>
          <w:rFonts w:ascii="Arial" w:hAnsi="Arial" w:cs="Arial"/>
          <w:sz w:val="24"/>
          <w:szCs w:val="24"/>
        </w:rPr>
        <w:t>A</w:t>
      </w:r>
      <w:r>
        <w:rPr>
          <w:rFonts w:ascii="Arial" w:hAnsi="Arial" w:cs="Arial"/>
          <w:sz w:val="24"/>
          <w:szCs w:val="24"/>
        </w:rPr>
        <w:t xml:space="preserve"> transit provider</w:t>
      </w:r>
      <w:r w:rsidRPr="009D782E">
        <w:rPr>
          <w:rFonts w:ascii="Arial" w:hAnsi="Arial" w:cs="Arial"/>
          <w:sz w:val="24"/>
          <w:szCs w:val="24"/>
        </w:rPr>
        <w:t xml:space="preserve"> planning to acquire land to construct certain types of facilities must not discriminate </w:t>
      </w:r>
      <w:proofErr w:type="gramStart"/>
      <w:r w:rsidRPr="009D782E">
        <w:rPr>
          <w:rFonts w:ascii="Arial" w:hAnsi="Arial" w:cs="Arial"/>
          <w:sz w:val="24"/>
          <w:szCs w:val="24"/>
        </w:rPr>
        <w:t>on the basis of</w:t>
      </w:r>
      <w:proofErr w:type="gramEnd"/>
      <w:r w:rsidRPr="009D782E">
        <w:rPr>
          <w:rFonts w:ascii="Arial" w:hAnsi="Arial" w:cs="Arial"/>
          <w:sz w:val="24"/>
          <w:szCs w:val="24"/>
        </w:rPr>
        <w:t xml:space="preserve"> race, color, or national origin, against persons who may</w:t>
      </w:r>
      <w:r>
        <w:rPr>
          <w:rFonts w:ascii="Arial" w:hAnsi="Arial" w:cs="Arial"/>
          <w:sz w:val="24"/>
          <w:szCs w:val="24"/>
        </w:rPr>
        <w:t xml:space="preserve"> be impacted by the siting of the facility.  MDT Office of Civil Rights will conduct a Title VI equity analysis to compare various siting alternatives prior to selection of the preferred site.</w:t>
      </w:r>
    </w:p>
    <w:p w14:paraId="45D3F9BE" w14:textId="77777777" w:rsidR="009D782E" w:rsidRDefault="009D782E" w:rsidP="009D782E">
      <w:pPr>
        <w:spacing w:after="0" w:line="240" w:lineRule="auto"/>
        <w:rPr>
          <w:rFonts w:ascii="Arial" w:hAnsi="Arial" w:cs="Arial"/>
          <w:sz w:val="24"/>
          <w:szCs w:val="24"/>
        </w:rPr>
      </w:pPr>
    </w:p>
    <w:p w14:paraId="65CCD054" w14:textId="0CBC8692" w:rsidR="006E4F88" w:rsidRDefault="006E4F88" w:rsidP="00564CD6">
      <w:pPr>
        <w:spacing w:after="0" w:line="240" w:lineRule="auto"/>
        <w:rPr>
          <w:rFonts w:ascii="Arial" w:hAnsi="Arial" w:cs="Arial"/>
          <w:sz w:val="24"/>
          <w:szCs w:val="24"/>
        </w:rPr>
      </w:pPr>
      <w:r>
        <w:rPr>
          <w:rFonts w:ascii="Arial" w:hAnsi="Arial" w:cs="Arial"/>
          <w:sz w:val="24"/>
          <w:szCs w:val="24"/>
        </w:rPr>
        <w:t xml:space="preserve">PHILLIPS TRANSIT AUTHORITY Agency’s Title VI equity analysis </w:t>
      </w:r>
      <w:r w:rsidR="00DC2605">
        <w:rPr>
          <w:rFonts w:ascii="Arial" w:hAnsi="Arial" w:cs="Arial"/>
          <w:sz w:val="24"/>
          <w:szCs w:val="24"/>
        </w:rPr>
        <w:t xml:space="preserve">is located at: </w:t>
      </w:r>
    </w:p>
    <w:p w14:paraId="42A03CC4" w14:textId="77777777" w:rsidR="00C01754" w:rsidRDefault="00C01754" w:rsidP="00564CD6">
      <w:pPr>
        <w:spacing w:after="0" w:line="240" w:lineRule="auto"/>
        <w:rPr>
          <w:rFonts w:ascii="Arial" w:hAnsi="Arial" w:cs="Arial"/>
          <w:b/>
          <w:bCs/>
          <w:sz w:val="24"/>
          <w:szCs w:val="24"/>
        </w:rPr>
      </w:pPr>
    </w:p>
    <w:p w14:paraId="49A71616" w14:textId="3E4A3124" w:rsidR="00C01754" w:rsidRDefault="00C01754" w:rsidP="00564CD6">
      <w:pPr>
        <w:spacing w:after="0" w:line="240" w:lineRule="auto"/>
        <w:rPr>
          <w:rFonts w:ascii="Arial" w:hAnsi="Arial" w:cs="Arial"/>
          <w:b/>
          <w:bCs/>
          <w:sz w:val="24"/>
          <w:szCs w:val="24"/>
        </w:rPr>
      </w:pPr>
      <w:r>
        <w:rPr>
          <w:rFonts w:ascii="Arial" w:hAnsi="Arial" w:cs="Arial"/>
          <w:b/>
          <w:bCs/>
          <w:sz w:val="24"/>
          <w:szCs w:val="24"/>
        </w:rPr>
        <w:t xml:space="preserve">                                  810 S 3</w:t>
      </w:r>
      <w:r w:rsidRPr="00C01754">
        <w:rPr>
          <w:rFonts w:ascii="Arial" w:hAnsi="Arial" w:cs="Arial"/>
          <w:b/>
          <w:bCs/>
          <w:sz w:val="24"/>
          <w:szCs w:val="24"/>
          <w:vertAlign w:val="superscript"/>
        </w:rPr>
        <w:t>rd</w:t>
      </w:r>
      <w:r>
        <w:rPr>
          <w:rFonts w:ascii="Arial" w:hAnsi="Arial" w:cs="Arial"/>
          <w:b/>
          <w:bCs/>
          <w:sz w:val="24"/>
          <w:szCs w:val="24"/>
        </w:rPr>
        <w:t xml:space="preserve"> Street – Malta, MT.   </w:t>
      </w:r>
    </w:p>
    <w:p w14:paraId="1BD1415F" w14:textId="77777777" w:rsidR="00C01754" w:rsidRDefault="00C01754" w:rsidP="00564CD6">
      <w:pPr>
        <w:spacing w:after="0" w:line="240" w:lineRule="auto"/>
        <w:rPr>
          <w:rFonts w:ascii="Arial" w:hAnsi="Arial" w:cs="Arial"/>
          <w:b/>
          <w:bCs/>
          <w:sz w:val="24"/>
          <w:szCs w:val="24"/>
        </w:rPr>
      </w:pPr>
    </w:p>
    <w:p w14:paraId="60AEE7DB" w14:textId="77777777" w:rsidR="00C01754" w:rsidRDefault="00C01754" w:rsidP="00564CD6">
      <w:pPr>
        <w:spacing w:after="0" w:line="240" w:lineRule="auto"/>
        <w:rPr>
          <w:rFonts w:ascii="Arial" w:hAnsi="Arial" w:cs="Arial"/>
          <w:b/>
          <w:bCs/>
          <w:sz w:val="24"/>
          <w:szCs w:val="24"/>
        </w:rPr>
      </w:pPr>
    </w:p>
    <w:p w14:paraId="1E31DF15" w14:textId="3C3A632C" w:rsidR="00FA4B68" w:rsidRPr="00DC2605" w:rsidRDefault="006E4F88" w:rsidP="00564CD6">
      <w:pPr>
        <w:spacing w:after="0" w:line="240" w:lineRule="auto"/>
        <w:rPr>
          <w:rFonts w:ascii="Arial" w:hAnsi="Arial" w:cs="Arial"/>
          <w:b/>
          <w:bCs/>
          <w:color w:val="EE0000"/>
          <w:sz w:val="24"/>
          <w:szCs w:val="24"/>
        </w:rPr>
      </w:pPr>
      <w:r w:rsidRPr="00DC2605">
        <w:rPr>
          <w:rFonts w:ascii="Arial" w:hAnsi="Arial" w:cs="Arial"/>
          <w:b/>
          <w:bCs/>
          <w:color w:val="EE0000"/>
          <w:sz w:val="24"/>
          <w:szCs w:val="24"/>
        </w:rPr>
        <w:t>“Attachment A</w:t>
      </w:r>
      <w:r w:rsidR="009854CC">
        <w:rPr>
          <w:rFonts w:ascii="Arial" w:hAnsi="Arial" w:cs="Arial"/>
          <w:b/>
          <w:bCs/>
          <w:color w:val="EE0000"/>
          <w:sz w:val="24"/>
          <w:szCs w:val="24"/>
        </w:rPr>
        <w:t>” Title VI Equity Analysis</w:t>
      </w:r>
      <w:r w:rsidR="00C01754" w:rsidRPr="00DC2605">
        <w:rPr>
          <w:rFonts w:ascii="Arial" w:hAnsi="Arial" w:cs="Arial"/>
          <w:b/>
          <w:bCs/>
          <w:color w:val="EE0000"/>
          <w:sz w:val="24"/>
          <w:szCs w:val="24"/>
        </w:rPr>
        <w:t xml:space="preserve"> </w:t>
      </w:r>
      <w:r w:rsidR="009854CC">
        <w:rPr>
          <w:rFonts w:ascii="Arial" w:hAnsi="Arial" w:cs="Arial"/>
          <w:b/>
          <w:bCs/>
          <w:color w:val="EE0000"/>
          <w:sz w:val="24"/>
          <w:szCs w:val="24"/>
        </w:rPr>
        <w:t>Document 2020</w:t>
      </w:r>
    </w:p>
    <w:p w14:paraId="3665B4D9" w14:textId="77777777" w:rsidR="00FA4B68" w:rsidRDefault="00FA4B68" w:rsidP="00564CD6">
      <w:pPr>
        <w:spacing w:after="0" w:line="240" w:lineRule="auto"/>
        <w:rPr>
          <w:rFonts w:ascii="Arial" w:hAnsi="Arial" w:cs="Arial"/>
          <w:sz w:val="24"/>
          <w:szCs w:val="24"/>
        </w:rPr>
      </w:pPr>
    </w:p>
    <w:p w14:paraId="170D8185" w14:textId="49B203E0" w:rsidR="004D7B60" w:rsidRPr="004D7B60" w:rsidRDefault="004D7B60" w:rsidP="004D7B60">
      <w:pPr>
        <w:rPr>
          <w:rFonts w:ascii="Arial" w:hAnsi="Arial" w:cs="Arial"/>
          <w:b/>
          <w:bCs/>
          <w:sz w:val="28"/>
          <w:szCs w:val="28"/>
        </w:rPr>
      </w:pPr>
      <w:r w:rsidRPr="004D7B60">
        <w:rPr>
          <w:rFonts w:ascii="Arial" w:hAnsi="Arial" w:cs="Arial"/>
          <w:b/>
          <w:bCs/>
          <w:sz w:val="28"/>
          <w:szCs w:val="28"/>
        </w:rPr>
        <w:t>System-wide Service Standards and Policies</w:t>
      </w:r>
    </w:p>
    <w:p w14:paraId="7B73297B" w14:textId="6ED2DD65" w:rsidR="003D38B0" w:rsidRDefault="004D7B60" w:rsidP="004D7B60">
      <w:pPr>
        <w:rPr>
          <w:rFonts w:ascii="Arial" w:hAnsi="Arial" w:cs="Arial"/>
          <w:sz w:val="24"/>
          <w:szCs w:val="24"/>
        </w:rPr>
      </w:pPr>
      <w:r w:rsidRPr="004D7B60">
        <w:rPr>
          <w:rFonts w:ascii="Arial" w:hAnsi="Arial" w:cs="Arial"/>
          <w:sz w:val="24"/>
          <w:szCs w:val="24"/>
        </w:rPr>
        <w:t xml:space="preserve">Based on size of transit providers and population, none of MDT subrecipients meet the additional requirements for fixed route transit providers.  However, all transit providers that operate fixed route service must have system-wide standards and </w:t>
      </w:r>
      <w:r w:rsidR="003D38B0" w:rsidRPr="004D7B60">
        <w:rPr>
          <w:rFonts w:ascii="Arial" w:hAnsi="Arial" w:cs="Arial"/>
          <w:sz w:val="24"/>
          <w:szCs w:val="24"/>
        </w:rPr>
        <w:t>policies.</w:t>
      </w:r>
      <w:r w:rsidR="003D38B0">
        <w:rPr>
          <w:rFonts w:ascii="Arial" w:hAnsi="Arial" w:cs="Arial"/>
          <w:sz w:val="24"/>
          <w:szCs w:val="24"/>
        </w:rPr>
        <w:t xml:space="preserve"> </w:t>
      </w:r>
      <w:r w:rsidR="0031765C">
        <w:rPr>
          <w:rFonts w:ascii="Arial" w:hAnsi="Arial" w:cs="Arial"/>
          <w:sz w:val="24"/>
          <w:szCs w:val="24"/>
        </w:rPr>
        <w:t>Phillipa Transit Authority is a</w:t>
      </w:r>
      <w:r w:rsidR="003D38B0">
        <w:rPr>
          <w:rFonts w:ascii="Arial" w:hAnsi="Arial" w:cs="Arial"/>
          <w:sz w:val="24"/>
          <w:szCs w:val="24"/>
        </w:rPr>
        <w:t xml:space="preserve"> demand response. </w:t>
      </w:r>
    </w:p>
    <w:sectPr w:rsidR="003D38B0" w:rsidSect="00105122">
      <w:footerReference w:type="defaul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etz, Kim" w:date="2025-11-17T09:31:00Z" w:initials="KV">
    <w:p w14:paraId="73A19ED7" w14:textId="77777777" w:rsidR="00CB7CA4" w:rsidRDefault="00CB7CA4" w:rsidP="00CB7CA4">
      <w:pPr>
        <w:pStyle w:val="CommentText"/>
      </w:pPr>
      <w:r>
        <w:rPr>
          <w:rStyle w:val="CommentReference"/>
        </w:rPr>
        <w:annotationRef/>
      </w:r>
      <w:r>
        <w:t xml:space="preserve">Use this link on your website: </w:t>
      </w:r>
      <w:hyperlink r:id="rId1" w:history="1">
        <w:r w:rsidRPr="009E428C">
          <w:rPr>
            <w:rStyle w:val="Hyperlink"/>
            <w:highlight w:val="white"/>
          </w:rPr>
          <w:t>Civil Rights Discrimination Complaint Form</w:t>
        </w:r>
      </w:hyperlink>
    </w:p>
  </w:comment>
  <w:comment w:id="2" w:author="Handl, Megan" w:date="2024-03-27T08:38:00Z" w:initials="MH">
    <w:p w14:paraId="6B729478" w14:textId="77777777" w:rsidR="003D2B29" w:rsidRDefault="003D2B29" w:rsidP="003D2B29">
      <w:pPr>
        <w:pStyle w:val="CommentText"/>
      </w:pPr>
      <w:r>
        <w:rPr>
          <w:rStyle w:val="CommentReference"/>
        </w:rPr>
        <w:annotationRef/>
      </w:r>
      <w:r>
        <w:t xml:space="preserve">Use this link on your website: </w:t>
      </w:r>
      <w:hyperlink r:id="rId2" w:history="1">
        <w:r w:rsidRPr="00A54C6B">
          <w:rPr>
            <w:rStyle w:val="Hyperlink"/>
            <w:highlight w:val="white"/>
          </w:rPr>
          <w:t>Civil Rights Discrimination Complaint Form</w:t>
        </w:r>
      </w:hyperlink>
    </w:p>
  </w:comment>
  <w:comment w:id="3" w:author="Betty Hasler" w:date="2025-05-29T15:38:00Z" w:initials="BH">
    <w:p w14:paraId="25B6AFDF" w14:textId="77777777" w:rsidR="003D2B29" w:rsidRDefault="003D2B29" w:rsidP="003D2B29">
      <w:pPr>
        <w:pStyle w:val="CommentText"/>
      </w:pPr>
      <w:r>
        <w:rPr>
          <w:rStyle w:val="CommentReference"/>
        </w:rPr>
        <w:annotationRef/>
      </w:r>
      <w:r>
        <w:t xml:space="preserve">Thanks! </w:t>
      </w:r>
    </w:p>
  </w:comment>
  <w:comment w:id="5" w:author="Handl, Megan" w:date="2024-03-27T12:03:00Z" w:initials="HM">
    <w:p w14:paraId="519D1D94" w14:textId="0F687630" w:rsidR="009D782E" w:rsidRDefault="009D782E" w:rsidP="009D782E">
      <w:pPr>
        <w:pStyle w:val="CommentText"/>
      </w:pPr>
      <w:r>
        <w:rPr>
          <w:rStyle w:val="CommentReference"/>
        </w:rPr>
        <w:annotationRef/>
      </w:r>
      <w:r>
        <w:t>Data can be pulled from data.census.gov Table P9 and selecting your appropriate service area</w:t>
      </w:r>
    </w:p>
  </w:comment>
  <w:comment w:id="6" w:author="Laura Pankratz" w:date="2025-11-18T15:55:00Z" w:initials="LP">
    <w:p w14:paraId="154ED040" w14:textId="0A5C5191" w:rsidR="0097675D" w:rsidRDefault="0097675D">
      <w:pPr>
        <w:pStyle w:val="CommentText"/>
      </w:pPr>
      <w:r>
        <w:rPr>
          <w:rStyle w:val="CommentReference"/>
        </w:rPr>
        <w:annotationRef/>
      </w:r>
      <w:r>
        <w:rPr>
          <w:rStyle w:val="CommentReference"/>
        </w:rPr>
        <w:t xml:space="preserve">I went to this site, I am new to the transit coordinator </w:t>
      </w:r>
      <w:proofErr w:type="gramStart"/>
      <w:r>
        <w:rPr>
          <w:rStyle w:val="CommentReference"/>
        </w:rPr>
        <w:t>role,  I’m</w:t>
      </w:r>
      <w:proofErr w:type="gramEnd"/>
      <w:r>
        <w:rPr>
          <w:rStyle w:val="CommentReference"/>
        </w:rPr>
        <w:t xml:space="preserve"> sure how to pull up Table P9</w:t>
      </w:r>
    </w:p>
  </w:comment>
  <w:comment w:id="7" w:author="Laura Pankratz" w:date="2025-11-18T15:55:00Z" w:initials="LP">
    <w:p w14:paraId="12B1DA7B" w14:textId="159116B5" w:rsidR="0097675D" w:rsidRDefault="0097675D">
      <w:pPr>
        <w:pStyle w:val="CommentText"/>
      </w:pPr>
      <w:r>
        <w:rPr>
          <w:rStyle w:val="CommentReference"/>
        </w:rPr>
        <w:annotationRef/>
      </w:r>
      <w:r>
        <w:t>Not sure</w:t>
      </w:r>
    </w:p>
  </w:comment>
  <w:comment w:id="8" w:author="Laura Pankratz" w:date="2025-11-18T15:56:00Z" w:initials="LP">
    <w:p w14:paraId="7A20D559" w14:textId="58A5AEFE" w:rsidR="0097675D" w:rsidRDefault="0097675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A19ED7" w15:done="1"/>
  <w15:commentEx w15:paraId="6B729478" w15:done="1"/>
  <w15:commentEx w15:paraId="25B6AFDF" w15:paraIdParent="6B729478" w15:done="1"/>
  <w15:commentEx w15:paraId="519D1D94" w15:done="1"/>
  <w15:commentEx w15:paraId="154ED040" w15:paraIdParent="519D1D94" w15:done="1"/>
  <w15:commentEx w15:paraId="12B1DA7B" w15:paraIdParent="519D1D94" w15:done="1"/>
  <w15:commentEx w15:paraId="7A20D559" w15:paraIdParent="519D1D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F6321" w16cex:dateUtc="2025-11-17T16:31:00Z"/>
  <w16cex:commentExtensible w16cex:durableId="77B883D3" w16cex:dateUtc="2024-03-27T14:38:00Z"/>
  <w16cex:commentExtensible w16cex:durableId="4979CD19" w16cex:dateUtc="2025-05-29T21:38:00Z"/>
  <w16cex:commentExtensible w16cex:durableId="3D2D6497" w16cex:dateUtc="2024-03-27T18:03:00Z"/>
  <w16cex:commentExtensible w16cex:durableId="7221EB0D" w16cex:dateUtc="2025-11-18T22:55:00Z"/>
  <w16cex:commentExtensible w16cex:durableId="4A72FD49" w16cex:dateUtc="2025-11-18T22:55:00Z"/>
  <w16cex:commentExtensible w16cex:durableId="49E12B9C" w16cex:dateUtc="2025-11-18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A19ED7" w16cid:durableId="785F6321"/>
  <w16cid:commentId w16cid:paraId="6B729478" w16cid:durableId="77B883D3"/>
  <w16cid:commentId w16cid:paraId="25B6AFDF" w16cid:durableId="4979CD19"/>
  <w16cid:commentId w16cid:paraId="519D1D94" w16cid:durableId="3D2D6497"/>
  <w16cid:commentId w16cid:paraId="154ED040" w16cid:durableId="7221EB0D"/>
  <w16cid:commentId w16cid:paraId="12B1DA7B" w16cid:durableId="4A72FD49"/>
  <w16cid:commentId w16cid:paraId="7A20D559" w16cid:durableId="49E12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43A1" w14:textId="77777777" w:rsidR="00A07EF9" w:rsidRDefault="00A07EF9" w:rsidP="00A47961">
      <w:pPr>
        <w:spacing w:after="0" w:line="240" w:lineRule="auto"/>
      </w:pPr>
      <w:r>
        <w:separator/>
      </w:r>
    </w:p>
  </w:endnote>
  <w:endnote w:type="continuationSeparator" w:id="0">
    <w:p w14:paraId="6E6DF227" w14:textId="77777777" w:rsidR="00A07EF9" w:rsidRDefault="00A07EF9" w:rsidP="00A4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6B84" w14:textId="77777777" w:rsidR="00A47961" w:rsidRPr="003A7F62" w:rsidRDefault="00A47961">
    <w:pPr>
      <w:pStyle w:val="Footer"/>
      <w:jc w:val="right"/>
      <w:rPr>
        <w:rFonts w:ascii="Arial" w:hAnsi="Arial" w:cs="Arial"/>
      </w:rPr>
    </w:pPr>
    <w:r w:rsidRPr="003A7F62">
      <w:rPr>
        <w:rFonts w:ascii="Arial" w:hAnsi="Arial" w:cs="Arial"/>
      </w:rPr>
      <w:fldChar w:fldCharType="begin"/>
    </w:r>
    <w:r w:rsidRPr="003A7F62">
      <w:rPr>
        <w:rFonts w:ascii="Arial" w:hAnsi="Arial" w:cs="Arial"/>
      </w:rPr>
      <w:instrText xml:space="preserve"> PAGE   \* MERGEFORMAT </w:instrText>
    </w:r>
    <w:r w:rsidRPr="003A7F62">
      <w:rPr>
        <w:rFonts w:ascii="Arial" w:hAnsi="Arial" w:cs="Arial"/>
      </w:rPr>
      <w:fldChar w:fldCharType="separate"/>
    </w:r>
    <w:r w:rsidR="00F37180" w:rsidRPr="003A7F62">
      <w:rPr>
        <w:rFonts w:ascii="Arial" w:hAnsi="Arial" w:cs="Arial"/>
        <w:noProof/>
      </w:rPr>
      <w:t>1</w:t>
    </w:r>
    <w:r w:rsidRPr="003A7F62">
      <w:rPr>
        <w:rFonts w:ascii="Arial" w:hAnsi="Arial" w:cs="Arial"/>
        <w:noProof/>
      </w:rPr>
      <w:fldChar w:fldCharType="end"/>
    </w:r>
  </w:p>
  <w:p w14:paraId="00487E8C" w14:textId="77777777" w:rsidR="00A47961" w:rsidRDefault="00A47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856" w14:textId="12A0B9CE" w:rsidR="00023AB7" w:rsidRPr="003A7F62" w:rsidRDefault="00023AB7">
    <w:pPr>
      <w:pStyle w:val="Footer"/>
      <w:rPr>
        <w:rFonts w:ascii="Arial" w:hAnsi="Arial" w:cs="Arial"/>
        <w:sz w:val="20"/>
        <w:szCs w:val="20"/>
      </w:rPr>
    </w:pPr>
    <w:r w:rsidRPr="003A7F62">
      <w:rPr>
        <w:rFonts w:ascii="Arial" w:hAnsi="Arial" w:cs="Arial"/>
        <w:sz w:val="20"/>
        <w:szCs w:val="20"/>
      </w:rPr>
      <w:t xml:space="preserve">Rev. </w:t>
    </w:r>
    <w:r w:rsidR="00DC5462">
      <w:rPr>
        <w:rFonts w:ascii="Arial" w:hAnsi="Arial" w:cs="Arial"/>
        <w:sz w:val="20"/>
        <w:szCs w:val="20"/>
      </w:rPr>
      <w:t>11</w:t>
    </w:r>
    <w:r w:rsidRPr="003A7F62">
      <w:rPr>
        <w:rFonts w:ascii="Arial" w:hAnsi="Arial" w:cs="Arial"/>
        <w:sz w:val="20"/>
        <w:szCs w:val="20"/>
      </w:rPr>
      <w:t>/20</w:t>
    </w:r>
    <w:r w:rsidR="00DC5462">
      <w:rPr>
        <w:rFonts w:ascii="Arial" w:hAnsi="Arial" w:cs="Arial"/>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BA81" w14:textId="77777777" w:rsidR="00A07EF9" w:rsidRDefault="00A07EF9" w:rsidP="00A47961">
      <w:pPr>
        <w:spacing w:after="0" w:line="240" w:lineRule="auto"/>
      </w:pPr>
      <w:r>
        <w:separator/>
      </w:r>
    </w:p>
  </w:footnote>
  <w:footnote w:type="continuationSeparator" w:id="0">
    <w:p w14:paraId="7E32BD05" w14:textId="77777777" w:rsidR="00A07EF9" w:rsidRDefault="00A07EF9" w:rsidP="00A4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2BB"/>
    <w:multiLevelType w:val="hybridMultilevel"/>
    <w:tmpl w:val="1C66F6C2"/>
    <w:lvl w:ilvl="0" w:tplc="1F7080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F438A"/>
    <w:multiLevelType w:val="multilevel"/>
    <w:tmpl w:val="6D527CF4"/>
    <w:lvl w:ilvl="0">
      <w:numFmt w:val="decimal"/>
      <w:lvlText w:val=""/>
      <w:lvlJc w:val="left"/>
    </w:lvl>
    <w:lvl w:ilvl="1">
      <w:start w:val="1"/>
      <w:numFmt w:val="lowerLetter"/>
      <w:lvlText w:val="%2."/>
      <w:lvlJc w:val="left"/>
      <w:rPr>
        <w:rFonts w:hint="default"/>
      </w:rPr>
    </w:lvl>
    <w:lvl w:ilvl="2">
      <w:start w:val="1"/>
      <w:numFmt w:val="decimal"/>
      <w:lvlText w:val="(%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3165D"/>
    <w:multiLevelType w:val="hybridMultilevel"/>
    <w:tmpl w:val="32AE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58EB"/>
    <w:multiLevelType w:val="hybridMultilevel"/>
    <w:tmpl w:val="F30CB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42697"/>
    <w:multiLevelType w:val="hybridMultilevel"/>
    <w:tmpl w:val="DD6ADF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A13D1D"/>
    <w:multiLevelType w:val="hybridMultilevel"/>
    <w:tmpl w:val="4CDAD674"/>
    <w:lvl w:ilvl="0" w:tplc="733637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36E6D"/>
    <w:multiLevelType w:val="hybridMultilevel"/>
    <w:tmpl w:val="329CF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04495"/>
    <w:multiLevelType w:val="hybridMultilevel"/>
    <w:tmpl w:val="832CA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633744"/>
    <w:multiLevelType w:val="multilevel"/>
    <w:tmpl w:val="F79CE7EE"/>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741824"/>
    <w:multiLevelType w:val="hybridMultilevel"/>
    <w:tmpl w:val="5EF0B60A"/>
    <w:lvl w:ilvl="0" w:tplc="0A968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35C88"/>
    <w:multiLevelType w:val="hybridMultilevel"/>
    <w:tmpl w:val="2F5066F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92A6C0F"/>
    <w:multiLevelType w:val="hybridMultilevel"/>
    <w:tmpl w:val="02B07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C6187D"/>
    <w:multiLevelType w:val="hybridMultilevel"/>
    <w:tmpl w:val="104A6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06508"/>
    <w:multiLevelType w:val="hybridMultilevel"/>
    <w:tmpl w:val="82AEC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22ACE"/>
    <w:multiLevelType w:val="hybridMultilevel"/>
    <w:tmpl w:val="B58E9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A424A8"/>
    <w:multiLevelType w:val="hybridMultilevel"/>
    <w:tmpl w:val="BAB08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EB6372"/>
    <w:multiLevelType w:val="hybridMultilevel"/>
    <w:tmpl w:val="C700E9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AD7D9C"/>
    <w:multiLevelType w:val="hybridMultilevel"/>
    <w:tmpl w:val="1E84FD16"/>
    <w:lvl w:ilvl="0" w:tplc="DCECDCE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74774"/>
    <w:multiLevelType w:val="hybridMultilevel"/>
    <w:tmpl w:val="AC1C54A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6D68DA"/>
    <w:multiLevelType w:val="hybridMultilevel"/>
    <w:tmpl w:val="5E38EB26"/>
    <w:lvl w:ilvl="0" w:tplc="2DA8E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50117"/>
    <w:multiLevelType w:val="multilevel"/>
    <w:tmpl w:val="F99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412A4"/>
    <w:multiLevelType w:val="hybridMultilevel"/>
    <w:tmpl w:val="BC6AA760"/>
    <w:lvl w:ilvl="0" w:tplc="76D09510">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7F7083"/>
    <w:multiLevelType w:val="hybridMultilevel"/>
    <w:tmpl w:val="E3A4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A6D25"/>
    <w:multiLevelType w:val="hybridMultilevel"/>
    <w:tmpl w:val="E694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31EF8"/>
    <w:multiLevelType w:val="hybridMultilevel"/>
    <w:tmpl w:val="76F06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CA5705"/>
    <w:multiLevelType w:val="multilevel"/>
    <w:tmpl w:val="48228C14"/>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4D6856"/>
    <w:multiLevelType w:val="hybridMultilevel"/>
    <w:tmpl w:val="BDEE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E3C82"/>
    <w:multiLevelType w:val="hybridMultilevel"/>
    <w:tmpl w:val="F54E5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E2C36"/>
    <w:multiLevelType w:val="hybridMultilevel"/>
    <w:tmpl w:val="2E6C55FC"/>
    <w:lvl w:ilvl="0" w:tplc="0409000F">
      <w:start w:val="1"/>
      <w:numFmt w:val="decimal"/>
      <w:lvlText w:val="%1."/>
      <w:lvlJc w:val="left"/>
      <w:pPr>
        <w:ind w:left="1800" w:hanging="360"/>
      </w:pPr>
    </w:lvl>
    <w:lvl w:ilvl="1" w:tplc="CC92B70E">
      <w:start w:val="1"/>
      <w:numFmt w:val="upperLetter"/>
      <w:lvlText w:val="%2."/>
      <w:lvlJc w:val="left"/>
      <w:pPr>
        <w:ind w:left="2520" w:hanging="360"/>
      </w:pPr>
      <w:rPr>
        <w:rFonts w:hint="default"/>
        <w:u w:val="single"/>
      </w:rPr>
    </w:lvl>
    <w:lvl w:ilvl="2" w:tplc="2F6A67C4">
      <w:start w:val="1"/>
      <w:numFmt w:val="lowerRoman"/>
      <w:lvlText w:val="(%3)"/>
      <w:lvlJc w:val="left"/>
      <w:pPr>
        <w:ind w:left="3780" w:hanging="720"/>
      </w:pPr>
      <w:rPr>
        <w:rFonts w:eastAsia="Times New Roman" w:cs="Arial"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A26824"/>
    <w:multiLevelType w:val="hybridMultilevel"/>
    <w:tmpl w:val="FCF61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57E39"/>
    <w:multiLevelType w:val="hybridMultilevel"/>
    <w:tmpl w:val="5C90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F4F40"/>
    <w:multiLevelType w:val="hybridMultilevel"/>
    <w:tmpl w:val="6092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331DC"/>
    <w:multiLevelType w:val="hybridMultilevel"/>
    <w:tmpl w:val="49CA40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DF7991"/>
    <w:multiLevelType w:val="hybridMultilevel"/>
    <w:tmpl w:val="A2EC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44427"/>
    <w:multiLevelType w:val="hybridMultilevel"/>
    <w:tmpl w:val="850A5FC4"/>
    <w:lvl w:ilvl="0" w:tplc="2DA8E6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FB0217"/>
    <w:multiLevelType w:val="hybridMultilevel"/>
    <w:tmpl w:val="8806C276"/>
    <w:lvl w:ilvl="0" w:tplc="D2B63E14">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D46EB"/>
    <w:multiLevelType w:val="multilevel"/>
    <w:tmpl w:val="B7A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549736">
    <w:abstractNumId w:val="19"/>
  </w:num>
  <w:num w:numId="2" w16cid:durableId="256450564">
    <w:abstractNumId w:val="7"/>
  </w:num>
  <w:num w:numId="3" w16cid:durableId="1843349898">
    <w:abstractNumId w:val="17"/>
  </w:num>
  <w:num w:numId="4" w16cid:durableId="1144009309">
    <w:abstractNumId w:val="13"/>
  </w:num>
  <w:num w:numId="5" w16cid:durableId="1209688451">
    <w:abstractNumId w:val="4"/>
  </w:num>
  <w:num w:numId="6" w16cid:durableId="305207083">
    <w:abstractNumId w:val="25"/>
  </w:num>
  <w:num w:numId="7" w16cid:durableId="1117993811">
    <w:abstractNumId w:val="3"/>
  </w:num>
  <w:num w:numId="8" w16cid:durableId="334498472">
    <w:abstractNumId w:val="15"/>
  </w:num>
  <w:num w:numId="9" w16cid:durableId="259680228">
    <w:abstractNumId w:val="12"/>
  </w:num>
  <w:num w:numId="10" w16cid:durableId="1109353804">
    <w:abstractNumId w:val="1"/>
  </w:num>
  <w:num w:numId="11" w16cid:durableId="3266344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978189">
    <w:abstractNumId w:val="9"/>
  </w:num>
  <w:num w:numId="13" w16cid:durableId="544685422">
    <w:abstractNumId w:val="29"/>
  </w:num>
  <w:num w:numId="14" w16cid:durableId="1305700281">
    <w:abstractNumId w:val="20"/>
  </w:num>
  <w:num w:numId="15" w16cid:durableId="659620591">
    <w:abstractNumId w:val="35"/>
  </w:num>
  <w:num w:numId="16" w16cid:durableId="267542835">
    <w:abstractNumId w:val="8"/>
  </w:num>
  <w:num w:numId="17" w16cid:durableId="1468006597">
    <w:abstractNumId w:val="22"/>
  </w:num>
  <w:num w:numId="18" w16cid:durableId="261961996">
    <w:abstractNumId w:val="36"/>
  </w:num>
  <w:num w:numId="19" w16cid:durableId="856428949">
    <w:abstractNumId w:val="0"/>
  </w:num>
  <w:num w:numId="20" w16cid:durableId="1529441466">
    <w:abstractNumId w:val="18"/>
  </w:num>
  <w:num w:numId="21" w16cid:durableId="155151740">
    <w:abstractNumId w:val="14"/>
  </w:num>
  <w:num w:numId="22" w16cid:durableId="754522578">
    <w:abstractNumId w:val="16"/>
  </w:num>
  <w:num w:numId="23" w16cid:durableId="2069837008">
    <w:abstractNumId w:val="28"/>
  </w:num>
  <w:num w:numId="24" w16cid:durableId="684283300">
    <w:abstractNumId w:val="2"/>
  </w:num>
  <w:num w:numId="25" w16cid:durableId="188182175">
    <w:abstractNumId w:val="31"/>
  </w:num>
  <w:num w:numId="26" w16cid:durableId="1641154725">
    <w:abstractNumId w:val="6"/>
  </w:num>
  <w:num w:numId="27" w16cid:durableId="2141803708">
    <w:abstractNumId w:val="11"/>
  </w:num>
  <w:num w:numId="28" w16cid:durableId="1963614938">
    <w:abstractNumId w:val="27"/>
  </w:num>
  <w:num w:numId="29" w16cid:durableId="649552397">
    <w:abstractNumId w:val="23"/>
  </w:num>
  <w:num w:numId="30" w16cid:durableId="985672302">
    <w:abstractNumId w:val="34"/>
  </w:num>
  <w:num w:numId="31" w16cid:durableId="1899976464">
    <w:abstractNumId w:val="32"/>
  </w:num>
  <w:num w:numId="32" w16cid:durableId="567304048">
    <w:abstractNumId w:val="10"/>
  </w:num>
  <w:num w:numId="33" w16cid:durableId="700936450">
    <w:abstractNumId w:val="5"/>
  </w:num>
  <w:num w:numId="34" w16cid:durableId="1983119645">
    <w:abstractNumId w:val="37"/>
  </w:num>
  <w:num w:numId="35" w16cid:durableId="1544903512">
    <w:abstractNumId w:val="21"/>
  </w:num>
  <w:num w:numId="36" w16cid:durableId="1884949616">
    <w:abstractNumId w:val="24"/>
  </w:num>
  <w:num w:numId="37" w16cid:durableId="1919711577">
    <w:abstractNumId w:val="33"/>
  </w:num>
  <w:num w:numId="38" w16cid:durableId="111725880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etz, Kim">
    <w15:presenceInfo w15:providerId="AD" w15:userId="S::U7481@mt.gov::785a15ec-cd9a-42a0-8884-243d4519a404"/>
  </w15:person>
  <w15:person w15:author="Handl, Megan">
    <w15:presenceInfo w15:providerId="AD" w15:userId="S::U2771@mt.gov::977c6d74-94a2-4873-a2ad-aac9d540149c"/>
  </w15:person>
  <w15:person w15:author="Betty Hasler">
    <w15:presenceInfo w15:providerId="Windows Live" w15:userId="387ec323a2c0a1a9"/>
  </w15:person>
  <w15:person w15:author="Laura Pankratz">
    <w15:presenceInfo w15:providerId="Windows Live" w15:userId="387ec323a2c0a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15"/>
    <w:rsid w:val="00000CA4"/>
    <w:rsid w:val="000107A5"/>
    <w:rsid w:val="00023AB7"/>
    <w:rsid w:val="0003007B"/>
    <w:rsid w:val="000330C9"/>
    <w:rsid w:val="000368CE"/>
    <w:rsid w:val="000422AB"/>
    <w:rsid w:val="00055A3F"/>
    <w:rsid w:val="000577EF"/>
    <w:rsid w:val="00057B20"/>
    <w:rsid w:val="00061AB6"/>
    <w:rsid w:val="00063CA6"/>
    <w:rsid w:val="00072752"/>
    <w:rsid w:val="00073195"/>
    <w:rsid w:val="00084B70"/>
    <w:rsid w:val="000909C9"/>
    <w:rsid w:val="000A1542"/>
    <w:rsid w:val="000B0A97"/>
    <w:rsid w:val="000B2C15"/>
    <w:rsid w:val="000B3A0D"/>
    <w:rsid w:val="000C079C"/>
    <w:rsid w:val="000C3CAF"/>
    <w:rsid w:val="000D023B"/>
    <w:rsid w:val="000D752A"/>
    <w:rsid w:val="000E31C1"/>
    <w:rsid w:val="00105122"/>
    <w:rsid w:val="001052AA"/>
    <w:rsid w:val="0011600A"/>
    <w:rsid w:val="00117722"/>
    <w:rsid w:val="0012021F"/>
    <w:rsid w:val="00120683"/>
    <w:rsid w:val="00132D7E"/>
    <w:rsid w:val="00136497"/>
    <w:rsid w:val="00141DF6"/>
    <w:rsid w:val="001469E3"/>
    <w:rsid w:val="00151319"/>
    <w:rsid w:val="001563D9"/>
    <w:rsid w:val="0016398D"/>
    <w:rsid w:val="00170A9E"/>
    <w:rsid w:val="00171C42"/>
    <w:rsid w:val="00176396"/>
    <w:rsid w:val="001823FE"/>
    <w:rsid w:val="00187706"/>
    <w:rsid w:val="001938F5"/>
    <w:rsid w:val="00194668"/>
    <w:rsid w:val="001A295B"/>
    <w:rsid w:val="001A3265"/>
    <w:rsid w:val="001A673A"/>
    <w:rsid w:val="001B7386"/>
    <w:rsid w:val="001C1802"/>
    <w:rsid w:val="001D0CB0"/>
    <w:rsid w:val="001D35A7"/>
    <w:rsid w:val="001D5EF0"/>
    <w:rsid w:val="001E1D47"/>
    <w:rsid w:val="001E24E5"/>
    <w:rsid w:val="001E5FD8"/>
    <w:rsid w:val="001E7007"/>
    <w:rsid w:val="001F3271"/>
    <w:rsid w:val="001F3E58"/>
    <w:rsid w:val="00200131"/>
    <w:rsid w:val="0020178B"/>
    <w:rsid w:val="00202FC5"/>
    <w:rsid w:val="0020483E"/>
    <w:rsid w:val="00206EFF"/>
    <w:rsid w:val="0021099E"/>
    <w:rsid w:val="00220C15"/>
    <w:rsid w:val="0023200E"/>
    <w:rsid w:val="00236EA2"/>
    <w:rsid w:val="002515C6"/>
    <w:rsid w:val="00253484"/>
    <w:rsid w:val="00253B22"/>
    <w:rsid w:val="00254722"/>
    <w:rsid w:val="0025575E"/>
    <w:rsid w:val="0027073E"/>
    <w:rsid w:val="00275864"/>
    <w:rsid w:val="00277EC8"/>
    <w:rsid w:val="0028028E"/>
    <w:rsid w:val="0028303A"/>
    <w:rsid w:val="002B35C9"/>
    <w:rsid w:val="002B78D9"/>
    <w:rsid w:val="002C0586"/>
    <w:rsid w:val="002C27C3"/>
    <w:rsid w:val="002C59B1"/>
    <w:rsid w:val="002D42F0"/>
    <w:rsid w:val="002D6449"/>
    <w:rsid w:val="002E5FE7"/>
    <w:rsid w:val="002F78D4"/>
    <w:rsid w:val="00301B68"/>
    <w:rsid w:val="00301CFB"/>
    <w:rsid w:val="0031765C"/>
    <w:rsid w:val="00325DE9"/>
    <w:rsid w:val="00333ECF"/>
    <w:rsid w:val="00340838"/>
    <w:rsid w:val="00343A2D"/>
    <w:rsid w:val="003721DE"/>
    <w:rsid w:val="00384902"/>
    <w:rsid w:val="003850AE"/>
    <w:rsid w:val="00385959"/>
    <w:rsid w:val="00386887"/>
    <w:rsid w:val="00393C24"/>
    <w:rsid w:val="00393C66"/>
    <w:rsid w:val="00396DFA"/>
    <w:rsid w:val="003A0883"/>
    <w:rsid w:val="003A7F62"/>
    <w:rsid w:val="003B3607"/>
    <w:rsid w:val="003C1889"/>
    <w:rsid w:val="003D0082"/>
    <w:rsid w:val="003D08FD"/>
    <w:rsid w:val="003D1E34"/>
    <w:rsid w:val="003D2B29"/>
    <w:rsid w:val="003D38B0"/>
    <w:rsid w:val="003D5338"/>
    <w:rsid w:val="003E453C"/>
    <w:rsid w:val="003F4E36"/>
    <w:rsid w:val="003F5EFA"/>
    <w:rsid w:val="004003E0"/>
    <w:rsid w:val="004075DB"/>
    <w:rsid w:val="00420D1E"/>
    <w:rsid w:val="00423050"/>
    <w:rsid w:val="00426D1C"/>
    <w:rsid w:val="00447172"/>
    <w:rsid w:val="00453486"/>
    <w:rsid w:val="004639B1"/>
    <w:rsid w:val="00464967"/>
    <w:rsid w:val="00473A0B"/>
    <w:rsid w:val="004855AE"/>
    <w:rsid w:val="004971FF"/>
    <w:rsid w:val="00497F28"/>
    <w:rsid w:val="004B5F01"/>
    <w:rsid w:val="004C1C04"/>
    <w:rsid w:val="004C4469"/>
    <w:rsid w:val="004D12E8"/>
    <w:rsid w:val="004D16A9"/>
    <w:rsid w:val="004D487B"/>
    <w:rsid w:val="004D7B60"/>
    <w:rsid w:val="004E54C2"/>
    <w:rsid w:val="004F0DAF"/>
    <w:rsid w:val="004F1A19"/>
    <w:rsid w:val="004F4CC6"/>
    <w:rsid w:val="004F53D1"/>
    <w:rsid w:val="004F70E3"/>
    <w:rsid w:val="005073E6"/>
    <w:rsid w:val="005250B8"/>
    <w:rsid w:val="005332B0"/>
    <w:rsid w:val="00562D65"/>
    <w:rsid w:val="00564CD6"/>
    <w:rsid w:val="00566DB9"/>
    <w:rsid w:val="0057002E"/>
    <w:rsid w:val="00584768"/>
    <w:rsid w:val="00586EF1"/>
    <w:rsid w:val="00593F0E"/>
    <w:rsid w:val="005C1C77"/>
    <w:rsid w:val="005C533F"/>
    <w:rsid w:val="005D087A"/>
    <w:rsid w:val="005D583F"/>
    <w:rsid w:val="005E2875"/>
    <w:rsid w:val="005E5E71"/>
    <w:rsid w:val="005E6172"/>
    <w:rsid w:val="005F0574"/>
    <w:rsid w:val="006069F6"/>
    <w:rsid w:val="00607532"/>
    <w:rsid w:val="00607863"/>
    <w:rsid w:val="006130DD"/>
    <w:rsid w:val="0062190E"/>
    <w:rsid w:val="00626711"/>
    <w:rsid w:val="0062768D"/>
    <w:rsid w:val="00634325"/>
    <w:rsid w:val="00642592"/>
    <w:rsid w:val="00652B81"/>
    <w:rsid w:val="00653A67"/>
    <w:rsid w:val="00656A60"/>
    <w:rsid w:val="0068221B"/>
    <w:rsid w:val="0069035D"/>
    <w:rsid w:val="00692461"/>
    <w:rsid w:val="00695134"/>
    <w:rsid w:val="006A059D"/>
    <w:rsid w:val="006A3AEE"/>
    <w:rsid w:val="006A5C0F"/>
    <w:rsid w:val="006A6C84"/>
    <w:rsid w:val="006C0618"/>
    <w:rsid w:val="006C0C62"/>
    <w:rsid w:val="006D2FCA"/>
    <w:rsid w:val="006D6F3D"/>
    <w:rsid w:val="006E4F88"/>
    <w:rsid w:val="006F4C1A"/>
    <w:rsid w:val="006F7937"/>
    <w:rsid w:val="007129D7"/>
    <w:rsid w:val="00715EA6"/>
    <w:rsid w:val="0072031F"/>
    <w:rsid w:val="00720AF7"/>
    <w:rsid w:val="007226DA"/>
    <w:rsid w:val="00733BEC"/>
    <w:rsid w:val="00741893"/>
    <w:rsid w:val="00745C68"/>
    <w:rsid w:val="00750549"/>
    <w:rsid w:val="00751862"/>
    <w:rsid w:val="00757F4C"/>
    <w:rsid w:val="00761DB6"/>
    <w:rsid w:val="00767BFE"/>
    <w:rsid w:val="00767C32"/>
    <w:rsid w:val="00775B33"/>
    <w:rsid w:val="00776803"/>
    <w:rsid w:val="00780618"/>
    <w:rsid w:val="00783897"/>
    <w:rsid w:val="007A01C6"/>
    <w:rsid w:val="007A7AAD"/>
    <w:rsid w:val="007A7E70"/>
    <w:rsid w:val="007B298A"/>
    <w:rsid w:val="007B49C1"/>
    <w:rsid w:val="007B710D"/>
    <w:rsid w:val="007B7670"/>
    <w:rsid w:val="007B7F46"/>
    <w:rsid w:val="007C5C2D"/>
    <w:rsid w:val="007C7F4A"/>
    <w:rsid w:val="007D319C"/>
    <w:rsid w:val="007D345A"/>
    <w:rsid w:val="007D3A89"/>
    <w:rsid w:val="007E28D8"/>
    <w:rsid w:val="007F03BB"/>
    <w:rsid w:val="007F7CC9"/>
    <w:rsid w:val="007F7FB2"/>
    <w:rsid w:val="00800919"/>
    <w:rsid w:val="008017FB"/>
    <w:rsid w:val="00803697"/>
    <w:rsid w:val="008123AF"/>
    <w:rsid w:val="00814127"/>
    <w:rsid w:val="00832814"/>
    <w:rsid w:val="00836B82"/>
    <w:rsid w:val="00841319"/>
    <w:rsid w:val="00841EA1"/>
    <w:rsid w:val="0084253C"/>
    <w:rsid w:val="00842EC6"/>
    <w:rsid w:val="008462AE"/>
    <w:rsid w:val="008513F5"/>
    <w:rsid w:val="008555DD"/>
    <w:rsid w:val="00870E42"/>
    <w:rsid w:val="00890760"/>
    <w:rsid w:val="00895793"/>
    <w:rsid w:val="008A32E3"/>
    <w:rsid w:val="008B2404"/>
    <w:rsid w:val="008B51F3"/>
    <w:rsid w:val="008B7854"/>
    <w:rsid w:val="008C32A0"/>
    <w:rsid w:val="008D289C"/>
    <w:rsid w:val="008D47EE"/>
    <w:rsid w:val="008D6B83"/>
    <w:rsid w:val="008E384B"/>
    <w:rsid w:val="0090581A"/>
    <w:rsid w:val="009107E6"/>
    <w:rsid w:val="0091233D"/>
    <w:rsid w:val="00913052"/>
    <w:rsid w:val="009216A7"/>
    <w:rsid w:val="00922766"/>
    <w:rsid w:val="009236E6"/>
    <w:rsid w:val="009239DA"/>
    <w:rsid w:val="009277ED"/>
    <w:rsid w:val="00933573"/>
    <w:rsid w:val="00936A36"/>
    <w:rsid w:val="009377BE"/>
    <w:rsid w:val="009517BD"/>
    <w:rsid w:val="00961DAB"/>
    <w:rsid w:val="00972FBC"/>
    <w:rsid w:val="0097675D"/>
    <w:rsid w:val="0098455A"/>
    <w:rsid w:val="009854CC"/>
    <w:rsid w:val="00992603"/>
    <w:rsid w:val="00992B2D"/>
    <w:rsid w:val="00995BA0"/>
    <w:rsid w:val="0099750D"/>
    <w:rsid w:val="009C5D2F"/>
    <w:rsid w:val="009D279F"/>
    <w:rsid w:val="009D782E"/>
    <w:rsid w:val="009E35BA"/>
    <w:rsid w:val="009E4BAD"/>
    <w:rsid w:val="00A07EF9"/>
    <w:rsid w:val="00A125EA"/>
    <w:rsid w:val="00A21736"/>
    <w:rsid w:val="00A259C6"/>
    <w:rsid w:val="00A2727F"/>
    <w:rsid w:val="00A2759D"/>
    <w:rsid w:val="00A27AC8"/>
    <w:rsid w:val="00A32F34"/>
    <w:rsid w:val="00A342B0"/>
    <w:rsid w:val="00A430B0"/>
    <w:rsid w:val="00A47961"/>
    <w:rsid w:val="00A55967"/>
    <w:rsid w:val="00A61FC2"/>
    <w:rsid w:val="00A7098D"/>
    <w:rsid w:val="00A75B6C"/>
    <w:rsid w:val="00A825A5"/>
    <w:rsid w:val="00A8548D"/>
    <w:rsid w:val="00A86E67"/>
    <w:rsid w:val="00A951C6"/>
    <w:rsid w:val="00AA5627"/>
    <w:rsid w:val="00AA578C"/>
    <w:rsid w:val="00AB11D6"/>
    <w:rsid w:val="00AD1C7E"/>
    <w:rsid w:val="00AD6BDC"/>
    <w:rsid w:val="00AE0202"/>
    <w:rsid w:val="00AE627A"/>
    <w:rsid w:val="00AF323B"/>
    <w:rsid w:val="00AF3E2C"/>
    <w:rsid w:val="00AF620E"/>
    <w:rsid w:val="00AF73DE"/>
    <w:rsid w:val="00B123B3"/>
    <w:rsid w:val="00B133CC"/>
    <w:rsid w:val="00B142A8"/>
    <w:rsid w:val="00B16F71"/>
    <w:rsid w:val="00B2738E"/>
    <w:rsid w:val="00B31978"/>
    <w:rsid w:val="00B32A4E"/>
    <w:rsid w:val="00B40264"/>
    <w:rsid w:val="00B477CF"/>
    <w:rsid w:val="00B512D6"/>
    <w:rsid w:val="00B52DF4"/>
    <w:rsid w:val="00B55DCD"/>
    <w:rsid w:val="00B61EE6"/>
    <w:rsid w:val="00B621BC"/>
    <w:rsid w:val="00B63137"/>
    <w:rsid w:val="00B70A39"/>
    <w:rsid w:val="00B71958"/>
    <w:rsid w:val="00B801B6"/>
    <w:rsid w:val="00B859B4"/>
    <w:rsid w:val="00BB4144"/>
    <w:rsid w:val="00BC1D19"/>
    <w:rsid w:val="00BD14D5"/>
    <w:rsid w:val="00BE0ECB"/>
    <w:rsid w:val="00BE777B"/>
    <w:rsid w:val="00BF34B6"/>
    <w:rsid w:val="00C012FC"/>
    <w:rsid w:val="00C01754"/>
    <w:rsid w:val="00C121F8"/>
    <w:rsid w:val="00C12941"/>
    <w:rsid w:val="00C213CF"/>
    <w:rsid w:val="00C22402"/>
    <w:rsid w:val="00C24918"/>
    <w:rsid w:val="00C24DF3"/>
    <w:rsid w:val="00C25B90"/>
    <w:rsid w:val="00C27BCC"/>
    <w:rsid w:val="00C30C2A"/>
    <w:rsid w:val="00C31DB8"/>
    <w:rsid w:val="00C34721"/>
    <w:rsid w:val="00C37090"/>
    <w:rsid w:val="00C43A40"/>
    <w:rsid w:val="00C4624B"/>
    <w:rsid w:val="00C52B6C"/>
    <w:rsid w:val="00C53796"/>
    <w:rsid w:val="00C549A5"/>
    <w:rsid w:val="00C571D9"/>
    <w:rsid w:val="00C61BB3"/>
    <w:rsid w:val="00C634B1"/>
    <w:rsid w:val="00C82920"/>
    <w:rsid w:val="00C92B02"/>
    <w:rsid w:val="00C9444E"/>
    <w:rsid w:val="00CA477E"/>
    <w:rsid w:val="00CA6B2A"/>
    <w:rsid w:val="00CB7ABB"/>
    <w:rsid w:val="00CB7CA4"/>
    <w:rsid w:val="00CC7F6E"/>
    <w:rsid w:val="00CE18EE"/>
    <w:rsid w:val="00D106A4"/>
    <w:rsid w:val="00D1193D"/>
    <w:rsid w:val="00D1547D"/>
    <w:rsid w:val="00D15AFA"/>
    <w:rsid w:val="00D327CC"/>
    <w:rsid w:val="00D361CA"/>
    <w:rsid w:val="00D36743"/>
    <w:rsid w:val="00D4361A"/>
    <w:rsid w:val="00D45677"/>
    <w:rsid w:val="00D475A4"/>
    <w:rsid w:val="00D62ED6"/>
    <w:rsid w:val="00D65DF7"/>
    <w:rsid w:val="00D67B83"/>
    <w:rsid w:val="00D70C5C"/>
    <w:rsid w:val="00D73BA0"/>
    <w:rsid w:val="00D7452C"/>
    <w:rsid w:val="00D74846"/>
    <w:rsid w:val="00DA18BC"/>
    <w:rsid w:val="00DA2883"/>
    <w:rsid w:val="00DA5066"/>
    <w:rsid w:val="00DA67A3"/>
    <w:rsid w:val="00DB53B9"/>
    <w:rsid w:val="00DB6B77"/>
    <w:rsid w:val="00DB6FFE"/>
    <w:rsid w:val="00DC2605"/>
    <w:rsid w:val="00DC5462"/>
    <w:rsid w:val="00DC6284"/>
    <w:rsid w:val="00DF1029"/>
    <w:rsid w:val="00DF17A0"/>
    <w:rsid w:val="00DF7A7A"/>
    <w:rsid w:val="00E154B6"/>
    <w:rsid w:val="00E2097F"/>
    <w:rsid w:val="00E32E77"/>
    <w:rsid w:val="00E360ED"/>
    <w:rsid w:val="00E37355"/>
    <w:rsid w:val="00E61D3E"/>
    <w:rsid w:val="00E61F75"/>
    <w:rsid w:val="00E7262B"/>
    <w:rsid w:val="00E92185"/>
    <w:rsid w:val="00E9514F"/>
    <w:rsid w:val="00EB226B"/>
    <w:rsid w:val="00EB5443"/>
    <w:rsid w:val="00EB7196"/>
    <w:rsid w:val="00EC5413"/>
    <w:rsid w:val="00EC5554"/>
    <w:rsid w:val="00ED78FB"/>
    <w:rsid w:val="00EE64FC"/>
    <w:rsid w:val="00EF6773"/>
    <w:rsid w:val="00EF77E2"/>
    <w:rsid w:val="00F002D1"/>
    <w:rsid w:val="00F0492F"/>
    <w:rsid w:val="00F15020"/>
    <w:rsid w:val="00F20CF4"/>
    <w:rsid w:val="00F24B46"/>
    <w:rsid w:val="00F24CF3"/>
    <w:rsid w:val="00F32192"/>
    <w:rsid w:val="00F3679E"/>
    <w:rsid w:val="00F37180"/>
    <w:rsid w:val="00F4140D"/>
    <w:rsid w:val="00F415EC"/>
    <w:rsid w:val="00F42846"/>
    <w:rsid w:val="00F44AE8"/>
    <w:rsid w:val="00F44BB2"/>
    <w:rsid w:val="00F509CA"/>
    <w:rsid w:val="00F6019B"/>
    <w:rsid w:val="00F60681"/>
    <w:rsid w:val="00F76555"/>
    <w:rsid w:val="00F83188"/>
    <w:rsid w:val="00F87969"/>
    <w:rsid w:val="00FA0B55"/>
    <w:rsid w:val="00FA1E5C"/>
    <w:rsid w:val="00FA4B68"/>
    <w:rsid w:val="00FB3B3A"/>
    <w:rsid w:val="00FB59DD"/>
    <w:rsid w:val="00FB689C"/>
    <w:rsid w:val="00FD318D"/>
    <w:rsid w:val="00FD51B2"/>
    <w:rsid w:val="00FD641B"/>
    <w:rsid w:val="00FE4062"/>
    <w:rsid w:val="00FE5528"/>
    <w:rsid w:val="00FF04AF"/>
    <w:rsid w:val="00FF1AA4"/>
    <w:rsid w:val="00FF328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AB66"/>
  <w15:docId w15:val="{C124A121-C6B2-4871-AF3E-B20643DF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2D42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D42F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92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3E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073E6"/>
    <w:rPr>
      <w:sz w:val="16"/>
      <w:szCs w:val="16"/>
    </w:rPr>
  </w:style>
  <w:style w:type="paragraph" w:styleId="CommentText">
    <w:name w:val="annotation text"/>
    <w:basedOn w:val="Normal"/>
    <w:link w:val="CommentTextChar"/>
    <w:uiPriority w:val="99"/>
    <w:unhideWhenUsed/>
    <w:rsid w:val="005073E6"/>
    <w:rPr>
      <w:sz w:val="20"/>
      <w:szCs w:val="20"/>
    </w:rPr>
  </w:style>
  <w:style w:type="character" w:customStyle="1" w:styleId="CommentTextChar">
    <w:name w:val="Comment Text Char"/>
    <w:basedOn w:val="DefaultParagraphFont"/>
    <w:link w:val="CommentText"/>
    <w:uiPriority w:val="99"/>
    <w:rsid w:val="005073E6"/>
  </w:style>
  <w:style w:type="paragraph" w:styleId="CommentSubject">
    <w:name w:val="annotation subject"/>
    <w:basedOn w:val="CommentText"/>
    <w:next w:val="CommentText"/>
    <w:link w:val="CommentSubjectChar"/>
    <w:uiPriority w:val="99"/>
    <w:semiHidden/>
    <w:unhideWhenUsed/>
    <w:rsid w:val="005073E6"/>
    <w:rPr>
      <w:b/>
      <w:bCs/>
    </w:rPr>
  </w:style>
  <w:style w:type="character" w:customStyle="1" w:styleId="CommentSubjectChar">
    <w:name w:val="Comment Subject Char"/>
    <w:link w:val="CommentSubject"/>
    <w:uiPriority w:val="99"/>
    <w:semiHidden/>
    <w:rsid w:val="005073E6"/>
    <w:rPr>
      <w:b/>
      <w:bCs/>
    </w:rPr>
  </w:style>
  <w:style w:type="paragraph" w:styleId="BalloonText">
    <w:name w:val="Balloon Text"/>
    <w:basedOn w:val="Normal"/>
    <w:link w:val="BalloonTextChar"/>
    <w:uiPriority w:val="99"/>
    <w:semiHidden/>
    <w:unhideWhenUsed/>
    <w:rsid w:val="005073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3E6"/>
    <w:rPr>
      <w:rFonts w:ascii="Tahoma" w:hAnsi="Tahoma" w:cs="Tahoma"/>
      <w:sz w:val="16"/>
      <w:szCs w:val="16"/>
    </w:rPr>
  </w:style>
  <w:style w:type="paragraph" w:styleId="Header">
    <w:name w:val="header"/>
    <w:basedOn w:val="Normal"/>
    <w:link w:val="HeaderChar"/>
    <w:uiPriority w:val="99"/>
    <w:unhideWhenUsed/>
    <w:rsid w:val="00A47961"/>
    <w:pPr>
      <w:tabs>
        <w:tab w:val="center" w:pos="4680"/>
        <w:tab w:val="right" w:pos="9360"/>
      </w:tabs>
    </w:pPr>
  </w:style>
  <w:style w:type="character" w:customStyle="1" w:styleId="HeaderChar">
    <w:name w:val="Header Char"/>
    <w:link w:val="Header"/>
    <w:uiPriority w:val="99"/>
    <w:rsid w:val="00A47961"/>
    <w:rPr>
      <w:sz w:val="22"/>
      <w:szCs w:val="22"/>
    </w:rPr>
  </w:style>
  <w:style w:type="paragraph" w:styleId="Footer">
    <w:name w:val="footer"/>
    <w:basedOn w:val="Normal"/>
    <w:link w:val="FooterChar"/>
    <w:uiPriority w:val="99"/>
    <w:unhideWhenUsed/>
    <w:rsid w:val="00A47961"/>
    <w:pPr>
      <w:tabs>
        <w:tab w:val="center" w:pos="4680"/>
        <w:tab w:val="right" w:pos="9360"/>
      </w:tabs>
    </w:pPr>
  </w:style>
  <w:style w:type="character" w:customStyle="1" w:styleId="FooterChar">
    <w:name w:val="Footer Char"/>
    <w:link w:val="Footer"/>
    <w:uiPriority w:val="99"/>
    <w:rsid w:val="00A47961"/>
    <w:rPr>
      <w:sz w:val="22"/>
      <w:szCs w:val="22"/>
    </w:rPr>
  </w:style>
  <w:style w:type="character" w:styleId="Hyperlink">
    <w:name w:val="Hyperlink"/>
    <w:uiPriority w:val="99"/>
    <w:unhideWhenUsed/>
    <w:rsid w:val="00992B2D"/>
    <w:rPr>
      <w:color w:val="0000FF"/>
      <w:u w:val="single"/>
    </w:rPr>
  </w:style>
  <w:style w:type="paragraph" w:styleId="ListParagraph">
    <w:name w:val="List Paragraph"/>
    <w:basedOn w:val="Normal"/>
    <w:uiPriority w:val="34"/>
    <w:qFormat/>
    <w:rsid w:val="00FF3284"/>
    <w:pPr>
      <w:ind w:left="720"/>
    </w:pPr>
  </w:style>
  <w:style w:type="character" w:customStyle="1" w:styleId="Heading1Char">
    <w:name w:val="Heading 1 Char"/>
    <w:link w:val="Heading1"/>
    <w:uiPriority w:val="9"/>
    <w:rsid w:val="002D42F0"/>
    <w:rPr>
      <w:rFonts w:ascii="Cambria" w:eastAsia="Times New Roman" w:hAnsi="Cambria" w:cs="Times New Roman"/>
      <w:b/>
      <w:bCs/>
      <w:kern w:val="32"/>
      <w:sz w:val="32"/>
      <w:szCs w:val="32"/>
    </w:rPr>
  </w:style>
  <w:style w:type="character" w:customStyle="1" w:styleId="Heading2Char">
    <w:name w:val="Heading 2 Char"/>
    <w:link w:val="Heading2"/>
    <w:rsid w:val="002D42F0"/>
    <w:rPr>
      <w:rFonts w:ascii="Cambria" w:eastAsia="Times New Roman" w:hAnsi="Cambria" w:cs="Times New Roman"/>
      <w:b/>
      <w:bCs/>
      <w:i/>
      <w:iCs/>
      <w:sz w:val="28"/>
      <w:szCs w:val="28"/>
    </w:rPr>
  </w:style>
  <w:style w:type="paragraph" w:customStyle="1" w:styleId="Outline1">
    <w:name w:val="Outline (1)"/>
    <w:basedOn w:val="BodyText"/>
    <w:link w:val="Outline1Char0"/>
    <w:rsid w:val="00FB59DD"/>
    <w:pPr>
      <w:tabs>
        <w:tab w:val="left" w:pos="1584"/>
      </w:tabs>
      <w:spacing w:after="240" w:line="240" w:lineRule="auto"/>
    </w:pPr>
    <w:rPr>
      <w:rFonts w:ascii="Times New Roman" w:eastAsia="Times New Roman" w:hAnsi="Times New Roman"/>
      <w:sz w:val="24"/>
    </w:rPr>
  </w:style>
  <w:style w:type="character" w:customStyle="1" w:styleId="Outline1Char0">
    <w:name w:val="Outline (1) Char"/>
    <w:link w:val="Outline1"/>
    <w:uiPriority w:val="99"/>
    <w:rsid w:val="00FB59DD"/>
    <w:rPr>
      <w:rFonts w:ascii="Times New Roman" w:eastAsia="Times New Roman" w:hAnsi="Times New Roman"/>
      <w:sz w:val="24"/>
      <w:szCs w:val="22"/>
    </w:rPr>
  </w:style>
  <w:style w:type="paragraph" w:styleId="BodyText">
    <w:name w:val="Body Text"/>
    <w:basedOn w:val="Normal"/>
    <w:link w:val="BodyTextChar"/>
    <w:uiPriority w:val="99"/>
    <w:semiHidden/>
    <w:unhideWhenUsed/>
    <w:rsid w:val="00FB59DD"/>
    <w:pPr>
      <w:spacing w:after="120"/>
    </w:pPr>
  </w:style>
  <w:style w:type="character" w:customStyle="1" w:styleId="BodyTextChar">
    <w:name w:val="Body Text Char"/>
    <w:link w:val="BodyText"/>
    <w:uiPriority w:val="99"/>
    <w:semiHidden/>
    <w:rsid w:val="00FB59DD"/>
    <w:rPr>
      <w:sz w:val="22"/>
      <w:szCs w:val="22"/>
    </w:rPr>
  </w:style>
  <w:style w:type="paragraph" w:customStyle="1" w:styleId="Outlinelevel5">
    <w:name w:val="Outline level 5"/>
    <w:basedOn w:val="BodyText"/>
    <w:link w:val="Outlinelevel5Char"/>
    <w:rsid w:val="00757F4C"/>
    <w:pPr>
      <w:numPr>
        <w:ilvl w:val="4"/>
        <w:numId w:val="12"/>
      </w:numPr>
      <w:tabs>
        <w:tab w:val="left" w:pos="2592"/>
      </w:tabs>
      <w:spacing w:after="240" w:line="240" w:lineRule="auto"/>
    </w:pPr>
    <w:rPr>
      <w:rFonts w:ascii="Times New Roman" w:eastAsia="Times New Roman" w:hAnsi="Times New Roman"/>
      <w:sz w:val="24"/>
      <w:szCs w:val="20"/>
      <w:lang w:val="x-none" w:eastAsia="x-none"/>
    </w:rPr>
  </w:style>
  <w:style w:type="paragraph" w:customStyle="1" w:styleId="Outline1Char">
    <w:name w:val="Outline 1 Char"/>
    <w:basedOn w:val="BodyText"/>
    <w:link w:val="Outline1CharChar"/>
    <w:uiPriority w:val="99"/>
    <w:rsid w:val="00757F4C"/>
    <w:pPr>
      <w:numPr>
        <w:numId w:val="12"/>
      </w:numPr>
      <w:tabs>
        <w:tab w:val="left" w:pos="504"/>
      </w:tabs>
      <w:spacing w:after="240" w:line="240" w:lineRule="auto"/>
    </w:pPr>
    <w:rPr>
      <w:rFonts w:ascii="Times New Roman" w:eastAsia="Times New Roman" w:hAnsi="Times New Roman"/>
      <w:sz w:val="24"/>
    </w:rPr>
  </w:style>
  <w:style w:type="paragraph" w:customStyle="1" w:styleId="Outlinea">
    <w:name w:val="Outline a"/>
    <w:basedOn w:val="BodyText"/>
    <w:link w:val="OutlineaChar"/>
    <w:rsid w:val="00757F4C"/>
    <w:pPr>
      <w:spacing w:after="240" w:line="240" w:lineRule="auto"/>
    </w:pPr>
    <w:rPr>
      <w:rFonts w:ascii="Times New Roman" w:eastAsia="Times New Roman" w:hAnsi="Times New Roman"/>
      <w:sz w:val="24"/>
    </w:rPr>
  </w:style>
  <w:style w:type="paragraph" w:customStyle="1" w:styleId="Outlinelevel6">
    <w:name w:val="Outline level 6"/>
    <w:basedOn w:val="BodyText"/>
    <w:rsid w:val="00757F4C"/>
    <w:pPr>
      <w:numPr>
        <w:ilvl w:val="5"/>
        <w:numId w:val="12"/>
      </w:numPr>
      <w:tabs>
        <w:tab w:val="left" w:pos="3024"/>
      </w:tabs>
      <w:spacing w:after="240" w:line="240" w:lineRule="auto"/>
    </w:pPr>
    <w:rPr>
      <w:rFonts w:ascii="Times New Roman" w:eastAsia="Times New Roman" w:hAnsi="Times New Roman"/>
      <w:sz w:val="24"/>
      <w:szCs w:val="20"/>
    </w:rPr>
  </w:style>
  <w:style w:type="character" w:customStyle="1" w:styleId="Outline1CharChar">
    <w:name w:val="Outline 1 Char Char"/>
    <w:link w:val="Outline1Char"/>
    <w:uiPriority w:val="99"/>
    <w:rsid w:val="00757F4C"/>
    <w:rPr>
      <w:rFonts w:ascii="Times New Roman" w:eastAsia="Times New Roman" w:hAnsi="Times New Roman"/>
      <w:sz w:val="24"/>
      <w:szCs w:val="22"/>
    </w:rPr>
  </w:style>
  <w:style w:type="character" w:customStyle="1" w:styleId="OutlineaChar">
    <w:name w:val="Outline a Char"/>
    <w:link w:val="Outlinea"/>
    <w:rsid w:val="00757F4C"/>
    <w:rPr>
      <w:rFonts w:ascii="Times New Roman" w:eastAsia="Times New Roman" w:hAnsi="Times New Roman"/>
      <w:sz w:val="24"/>
      <w:szCs w:val="22"/>
    </w:rPr>
  </w:style>
  <w:style w:type="character" w:customStyle="1" w:styleId="Outlinelevel5Char">
    <w:name w:val="Outline level 5 Char"/>
    <w:link w:val="Outlinelevel5"/>
    <w:locked/>
    <w:rsid w:val="00A2727F"/>
    <w:rPr>
      <w:rFonts w:ascii="Times New Roman" w:eastAsia="Times New Roman" w:hAnsi="Times New Roman"/>
      <w:sz w:val="24"/>
      <w:lang w:val="x-none" w:eastAsia="x-none"/>
    </w:rPr>
  </w:style>
  <w:style w:type="table" w:styleId="TableGrid">
    <w:name w:val="Table Grid"/>
    <w:basedOn w:val="TableNormal"/>
    <w:uiPriority w:val="59"/>
    <w:rsid w:val="001A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96DFA"/>
    <w:rPr>
      <w:color w:val="800080"/>
      <w:u w:val="single"/>
    </w:rPr>
  </w:style>
  <w:style w:type="character" w:styleId="UnresolvedMention">
    <w:name w:val="Unresolved Mention"/>
    <w:basedOn w:val="DefaultParagraphFont"/>
    <w:uiPriority w:val="99"/>
    <w:semiHidden/>
    <w:unhideWhenUsed/>
    <w:rsid w:val="006130DD"/>
    <w:rPr>
      <w:color w:val="605E5C"/>
      <w:shd w:val="clear" w:color="auto" w:fill="E1DFDD"/>
    </w:rPr>
  </w:style>
  <w:style w:type="character" w:customStyle="1" w:styleId="Heading3Char">
    <w:name w:val="Heading 3 Char"/>
    <w:basedOn w:val="DefaultParagraphFont"/>
    <w:link w:val="Heading3"/>
    <w:uiPriority w:val="9"/>
    <w:semiHidden/>
    <w:rsid w:val="00E9218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3E2C"/>
    <w:rPr>
      <w:rFonts w:asciiTheme="majorHAnsi" w:eastAsiaTheme="majorEastAsia" w:hAnsiTheme="majorHAnsi" w:cstheme="majorBidi"/>
      <w:i/>
      <w:iCs/>
      <w:color w:val="365F91" w:themeColor="accent1" w:themeShade="BF"/>
      <w:sz w:val="22"/>
      <w:szCs w:val="22"/>
    </w:rPr>
  </w:style>
  <w:style w:type="paragraph" w:styleId="Revision">
    <w:name w:val="Revision"/>
    <w:hidden/>
    <w:uiPriority w:val="99"/>
    <w:semiHidden/>
    <w:rsid w:val="00EB226B"/>
    <w:rPr>
      <w:sz w:val="22"/>
      <w:szCs w:val="22"/>
    </w:rPr>
  </w:style>
  <w:style w:type="table" w:customStyle="1" w:styleId="TableGrid5">
    <w:name w:val="Table Grid5"/>
    <w:basedOn w:val="TableNormal"/>
    <w:next w:val="TableGrid"/>
    <w:uiPriority w:val="59"/>
    <w:rsid w:val="000B3A0D"/>
    <w:pPr>
      <w:spacing w:after="0" w:line="240" w:lineRule="auto"/>
      <w:ind w:firstLine="36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631">
      <w:bodyDiv w:val="1"/>
      <w:marLeft w:val="0"/>
      <w:marRight w:val="0"/>
      <w:marTop w:val="0"/>
      <w:marBottom w:val="0"/>
      <w:divBdr>
        <w:top w:val="none" w:sz="0" w:space="0" w:color="auto"/>
        <w:left w:val="none" w:sz="0" w:space="0" w:color="auto"/>
        <w:bottom w:val="none" w:sz="0" w:space="0" w:color="auto"/>
        <w:right w:val="none" w:sz="0" w:space="0" w:color="auto"/>
      </w:divBdr>
    </w:div>
    <w:div w:id="41171836">
      <w:bodyDiv w:val="1"/>
      <w:marLeft w:val="0"/>
      <w:marRight w:val="0"/>
      <w:marTop w:val="0"/>
      <w:marBottom w:val="0"/>
      <w:divBdr>
        <w:top w:val="none" w:sz="0" w:space="0" w:color="auto"/>
        <w:left w:val="none" w:sz="0" w:space="0" w:color="auto"/>
        <w:bottom w:val="none" w:sz="0" w:space="0" w:color="auto"/>
        <w:right w:val="none" w:sz="0" w:space="0" w:color="auto"/>
      </w:divBdr>
    </w:div>
    <w:div w:id="56824461">
      <w:bodyDiv w:val="1"/>
      <w:marLeft w:val="0"/>
      <w:marRight w:val="0"/>
      <w:marTop w:val="0"/>
      <w:marBottom w:val="0"/>
      <w:divBdr>
        <w:top w:val="none" w:sz="0" w:space="0" w:color="auto"/>
        <w:left w:val="none" w:sz="0" w:space="0" w:color="auto"/>
        <w:bottom w:val="none" w:sz="0" w:space="0" w:color="auto"/>
        <w:right w:val="none" w:sz="0" w:space="0" w:color="auto"/>
      </w:divBdr>
    </w:div>
    <w:div w:id="301547356">
      <w:bodyDiv w:val="1"/>
      <w:marLeft w:val="0"/>
      <w:marRight w:val="0"/>
      <w:marTop w:val="0"/>
      <w:marBottom w:val="0"/>
      <w:divBdr>
        <w:top w:val="none" w:sz="0" w:space="0" w:color="auto"/>
        <w:left w:val="none" w:sz="0" w:space="0" w:color="auto"/>
        <w:bottom w:val="none" w:sz="0" w:space="0" w:color="auto"/>
        <w:right w:val="none" w:sz="0" w:space="0" w:color="auto"/>
      </w:divBdr>
    </w:div>
    <w:div w:id="730226951">
      <w:bodyDiv w:val="1"/>
      <w:marLeft w:val="0"/>
      <w:marRight w:val="0"/>
      <w:marTop w:val="0"/>
      <w:marBottom w:val="0"/>
      <w:divBdr>
        <w:top w:val="none" w:sz="0" w:space="0" w:color="auto"/>
        <w:left w:val="none" w:sz="0" w:space="0" w:color="auto"/>
        <w:bottom w:val="none" w:sz="0" w:space="0" w:color="auto"/>
        <w:right w:val="none" w:sz="0" w:space="0" w:color="auto"/>
      </w:divBdr>
    </w:div>
    <w:div w:id="859202548">
      <w:bodyDiv w:val="1"/>
      <w:marLeft w:val="0"/>
      <w:marRight w:val="0"/>
      <w:marTop w:val="0"/>
      <w:marBottom w:val="0"/>
      <w:divBdr>
        <w:top w:val="none" w:sz="0" w:space="0" w:color="auto"/>
        <w:left w:val="none" w:sz="0" w:space="0" w:color="auto"/>
        <w:bottom w:val="none" w:sz="0" w:space="0" w:color="auto"/>
        <w:right w:val="none" w:sz="0" w:space="0" w:color="auto"/>
      </w:divBdr>
    </w:div>
    <w:div w:id="898975825">
      <w:bodyDiv w:val="1"/>
      <w:marLeft w:val="0"/>
      <w:marRight w:val="0"/>
      <w:marTop w:val="0"/>
      <w:marBottom w:val="0"/>
      <w:divBdr>
        <w:top w:val="none" w:sz="0" w:space="0" w:color="auto"/>
        <w:left w:val="none" w:sz="0" w:space="0" w:color="auto"/>
        <w:bottom w:val="none" w:sz="0" w:space="0" w:color="auto"/>
        <w:right w:val="none" w:sz="0" w:space="0" w:color="auto"/>
      </w:divBdr>
    </w:div>
    <w:div w:id="1285035798">
      <w:bodyDiv w:val="1"/>
      <w:marLeft w:val="0"/>
      <w:marRight w:val="0"/>
      <w:marTop w:val="0"/>
      <w:marBottom w:val="0"/>
      <w:divBdr>
        <w:top w:val="none" w:sz="0" w:space="0" w:color="auto"/>
        <w:left w:val="none" w:sz="0" w:space="0" w:color="auto"/>
        <w:bottom w:val="none" w:sz="0" w:space="0" w:color="auto"/>
        <w:right w:val="none" w:sz="0" w:space="0" w:color="auto"/>
      </w:divBdr>
    </w:div>
    <w:div w:id="1396120717">
      <w:bodyDiv w:val="1"/>
      <w:marLeft w:val="0"/>
      <w:marRight w:val="0"/>
      <w:marTop w:val="0"/>
      <w:marBottom w:val="0"/>
      <w:divBdr>
        <w:top w:val="none" w:sz="0" w:space="0" w:color="auto"/>
        <w:left w:val="none" w:sz="0" w:space="0" w:color="auto"/>
        <w:bottom w:val="none" w:sz="0" w:space="0" w:color="auto"/>
        <w:right w:val="none" w:sz="0" w:space="0" w:color="auto"/>
      </w:divBdr>
    </w:div>
    <w:div w:id="1462961466">
      <w:bodyDiv w:val="1"/>
      <w:marLeft w:val="0"/>
      <w:marRight w:val="0"/>
      <w:marTop w:val="0"/>
      <w:marBottom w:val="0"/>
      <w:divBdr>
        <w:top w:val="none" w:sz="0" w:space="0" w:color="auto"/>
        <w:left w:val="none" w:sz="0" w:space="0" w:color="auto"/>
        <w:bottom w:val="none" w:sz="0" w:space="0" w:color="auto"/>
        <w:right w:val="none" w:sz="0" w:space="0" w:color="auto"/>
      </w:divBdr>
    </w:div>
    <w:div w:id="1535728177">
      <w:bodyDiv w:val="1"/>
      <w:marLeft w:val="0"/>
      <w:marRight w:val="0"/>
      <w:marTop w:val="0"/>
      <w:marBottom w:val="0"/>
      <w:divBdr>
        <w:top w:val="none" w:sz="0" w:space="0" w:color="auto"/>
        <w:left w:val="none" w:sz="0" w:space="0" w:color="auto"/>
        <w:bottom w:val="none" w:sz="0" w:space="0" w:color="auto"/>
        <w:right w:val="none" w:sz="0" w:space="0" w:color="auto"/>
      </w:divBdr>
    </w:div>
    <w:div w:id="2022662995">
      <w:bodyDiv w:val="1"/>
      <w:marLeft w:val="0"/>
      <w:marRight w:val="0"/>
      <w:marTop w:val="0"/>
      <w:marBottom w:val="0"/>
      <w:divBdr>
        <w:top w:val="none" w:sz="0" w:space="0" w:color="auto"/>
        <w:left w:val="none" w:sz="0" w:space="0" w:color="auto"/>
        <w:bottom w:val="none" w:sz="0" w:space="0" w:color="auto"/>
        <w:right w:val="none" w:sz="0" w:space="0" w:color="auto"/>
      </w:divBdr>
    </w:div>
    <w:div w:id="20510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dt.mt.gov/other/webdata/external/civilrights/FORMS/CIVIL-RIGHTS-DISCRIMINATION-COMPLAINT-FORM.PDF" TargetMode="External"/><Relationship Id="rId1" Type="http://schemas.openxmlformats.org/officeDocument/2006/relationships/hyperlink" Target="https://www.mdt.mt.gov/other/webdata/external/civilrights/FORMS/CIVIL-RIGHTS-DISCRIMINATION-COMPLAINT-FORM.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www.mdt.mt.gov/other/webdata/external/civilrights/limited_english_proficiency_plan.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transit.dot.gov/regulations-and-guidance/civil-rights-ada/file-complaint-fta" TargetMode="External"/><Relationship Id="rId2" Type="http://schemas.openxmlformats.org/officeDocument/2006/relationships/numbering" Target="numbering.xml"/><Relationship Id="rId16" Type="http://schemas.openxmlformats.org/officeDocument/2006/relationships/hyperlink" Target="https://www.mdt.mt.gov/other/webdata/external/civilrights/FTA_Title_VI_Pla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dtcrform@mt.gov"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mdt.mt.gov/other/webdata/external/civilrights/Language-Assistance-Guide.pdf" TargetMode="External"/><Relationship Id="rId4" Type="http://schemas.openxmlformats.org/officeDocument/2006/relationships/settings" Target="settings.xml"/><Relationship Id="rId9" Type="http://schemas.openxmlformats.org/officeDocument/2006/relationships/hyperlink" Target="https://www.transit.dot.gov/sites/fta.dot.gov/files/docs/FTA_Title_VI_FINAL.pdf" TargetMode="External"/><Relationship Id="rId14" Type="http://schemas.openxmlformats.org/officeDocument/2006/relationships/hyperlink" Target="mailto:phillipstransit@itstriangl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AEF0-8C6F-4807-805F-FD28E617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11317</CharactersWithSpaces>
  <SharedDoc>false</SharedDoc>
  <HLinks>
    <vt:vector size="48" baseType="variant">
      <vt:variant>
        <vt:i4>4784253</vt:i4>
      </vt:variant>
      <vt:variant>
        <vt:i4>21</vt:i4>
      </vt:variant>
      <vt:variant>
        <vt:i4>0</vt:i4>
      </vt:variant>
      <vt:variant>
        <vt:i4>5</vt:i4>
      </vt:variant>
      <vt:variant>
        <vt:lpwstr>mailto:nicosby@mt.gov</vt:lpwstr>
      </vt:variant>
      <vt:variant>
        <vt:lpwstr/>
      </vt:variant>
      <vt:variant>
        <vt:i4>2097164</vt:i4>
      </vt:variant>
      <vt:variant>
        <vt:i4>18</vt:i4>
      </vt:variant>
      <vt:variant>
        <vt:i4>0</vt:i4>
      </vt:variant>
      <vt:variant>
        <vt:i4>5</vt:i4>
      </vt:variant>
      <vt:variant>
        <vt:lpwstr>mailto:tstuber@mt.gov?subject=Transit%20Provider%20Title%20VI%20Program</vt:lpwstr>
      </vt:variant>
      <vt:variant>
        <vt:lpwstr/>
      </vt:variant>
      <vt:variant>
        <vt:i4>1966173</vt:i4>
      </vt:variant>
      <vt:variant>
        <vt:i4>15</vt:i4>
      </vt:variant>
      <vt:variant>
        <vt:i4>0</vt:i4>
      </vt:variant>
      <vt:variant>
        <vt:i4>5</vt:i4>
      </vt:variant>
      <vt:variant>
        <vt:lpwstr>http://www.mdt.mt.gov/other/civilrights/external/limited_english_proficiency_plan_2012.pdf</vt:lpwstr>
      </vt:variant>
      <vt:variant>
        <vt:lpwstr/>
      </vt:variant>
      <vt:variant>
        <vt:i4>4325406</vt:i4>
      </vt:variant>
      <vt:variant>
        <vt:i4>12</vt:i4>
      </vt:variant>
      <vt:variant>
        <vt:i4>0</vt:i4>
      </vt:variant>
      <vt:variant>
        <vt:i4>5</vt:i4>
      </vt:variant>
      <vt:variant>
        <vt:lpwstr>http://www.mdt.mt.gov/publications/docs/manuals/pubinvhb.pdf</vt:lpwstr>
      </vt:variant>
      <vt:variant>
        <vt:lpwstr/>
      </vt:variant>
      <vt:variant>
        <vt:i4>3211375</vt:i4>
      </vt:variant>
      <vt:variant>
        <vt:i4>9</vt:i4>
      </vt:variant>
      <vt:variant>
        <vt:i4>0</vt:i4>
      </vt:variant>
      <vt:variant>
        <vt:i4>5</vt:i4>
      </vt:variant>
      <vt:variant>
        <vt:lpwstr>http://www.mdt.mt.gov/other/civilrights/external/title_vi_public_hearing_form.pdf</vt:lpwstr>
      </vt:variant>
      <vt:variant>
        <vt:lpwstr/>
      </vt:variant>
      <vt:variant>
        <vt:i4>6029326</vt:i4>
      </vt:variant>
      <vt:variant>
        <vt:i4>6</vt:i4>
      </vt:variant>
      <vt:variant>
        <vt:i4>0</vt:i4>
      </vt:variant>
      <vt:variant>
        <vt:i4>5</vt:i4>
      </vt:variant>
      <vt:variant>
        <vt:lpwstr>http://www.mdt.mt.gov/other/civilrights/external/MDT-CIV-004-CIVIL_RIGHTS_DISCRIMINATION_COMPLAINT_FORM.PDF</vt:lpwstr>
      </vt:variant>
      <vt:variant>
        <vt:lpwstr/>
      </vt:variant>
      <vt:variant>
        <vt:i4>6553657</vt:i4>
      </vt:variant>
      <vt:variant>
        <vt:i4>3</vt:i4>
      </vt:variant>
      <vt:variant>
        <vt:i4>0</vt:i4>
      </vt:variant>
      <vt:variant>
        <vt:i4>5</vt:i4>
      </vt:variant>
      <vt:variant>
        <vt:lpwstr>http://mdtwwwdev/other/civilrights/external/title-vi-complaint-form.pdf</vt:lpwstr>
      </vt:variant>
      <vt:variant>
        <vt:lpwstr/>
      </vt:variant>
      <vt:variant>
        <vt:i4>2228335</vt:i4>
      </vt:variant>
      <vt:variant>
        <vt:i4>0</vt:i4>
      </vt:variant>
      <vt:variant>
        <vt:i4>0</vt:i4>
      </vt:variant>
      <vt:variant>
        <vt:i4>5</vt:i4>
      </vt:variant>
      <vt:variant>
        <vt:lpwstr>http://www.fta.dot.gov/legislation_law/12349_14792.html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ETSB</dc:creator>
  <cp:lastModifiedBy>Laura Pankratz</cp:lastModifiedBy>
  <cp:revision>21</cp:revision>
  <cp:lastPrinted>2015-06-25T20:27:00Z</cp:lastPrinted>
  <dcterms:created xsi:type="dcterms:W3CDTF">2025-11-18T18:18:00Z</dcterms:created>
  <dcterms:modified xsi:type="dcterms:W3CDTF">2025-12-02T22:10:00Z</dcterms:modified>
</cp:coreProperties>
</file>