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6CB71" w14:textId="56EC8B60" w:rsidR="0005117C" w:rsidRDefault="009E1B66" w:rsidP="009E1B66">
      <w:pPr>
        <w:jc w:val="center"/>
      </w:pPr>
      <w:r>
        <w:rPr>
          <w:noProof/>
        </w:rPr>
        <w:drawing>
          <wp:inline distT="0" distB="0" distL="0" distR="0" wp14:anchorId="73A2B80B" wp14:editId="5F4AC255">
            <wp:extent cx="1810428" cy="11473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ldschool logo 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40112" cy="1166124"/>
                    </a:xfrm>
                    <a:prstGeom prst="rect">
                      <a:avLst/>
                    </a:prstGeom>
                  </pic:spPr>
                </pic:pic>
              </a:graphicData>
            </a:graphic>
          </wp:inline>
        </w:drawing>
      </w:r>
    </w:p>
    <w:p w14:paraId="1E375CE2" w14:textId="6936AE45" w:rsidR="00FB1057" w:rsidRPr="0005117C" w:rsidRDefault="00920C6B">
      <w:pPr>
        <w:rPr>
          <w:b/>
          <w:sz w:val="36"/>
          <w:szCs w:val="36"/>
        </w:rPr>
      </w:pPr>
      <w:r>
        <w:rPr>
          <w:b/>
          <w:sz w:val="36"/>
          <w:szCs w:val="36"/>
        </w:rPr>
        <w:t>Safeguarding</w:t>
      </w:r>
      <w:r w:rsidR="00FB1057" w:rsidRPr="0005117C">
        <w:rPr>
          <w:b/>
          <w:sz w:val="36"/>
          <w:szCs w:val="36"/>
        </w:rPr>
        <w:t xml:space="preserve"> Policy</w:t>
      </w:r>
    </w:p>
    <w:p w14:paraId="4CF311BC" w14:textId="77777777" w:rsidR="00FB1057" w:rsidRDefault="00FB1057"/>
    <w:p w14:paraId="23FC25A7" w14:textId="77777777" w:rsidR="00FB1057" w:rsidRDefault="00FB1057" w:rsidP="00FB1057">
      <w:pPr>
        <w:pStyle w:val="ListParagraph"/>
        <w:numPr>
          <w:ilvl w:val="0"/>
          <w:numId w:val="1"/>
        </w:numPr>
        <w:rPr>
          <w:b/>
        </w:rPr>
      </w:pPr>
      <w:r w:rsidRPr="00513726">
        <w:rPr>
          <w:b/>
        </w:rPr>
        <w:t>Introduction</w:t>
      </w:r>
    </w:p>
    <w:p w14:paraId="1B3D2EAB" w14:textId="77777777" w:rsidR="00513726" w:rsidRPr="00513726" w:rsidRDefault="00513726" w:rsidP="00513726">
      <w:pPr>
        <w:pStyle w:val="ListParagraph"/>
        <w:rPr>
          <w:b/>
        </w:rPr>
      </w:pPr>
    </w:p>
    <w:p w14:paraId="1534160A" w14:textId="77777777" w:rsidR="00FB1057" w:rsidRDefault="00FB1057" w:rsidP="00FB1057">
      <w:pPr>
        <w:pStyle w:val="ListParagraph"/>
        <w:numPr>
          <w:ilvl w:val="1"/>
          <w:numId w:val="1"/>
        </w:numPr>
      </w:pPr>
      <w:r>
        <w:t>The content of this policy is applicable to paid staff and volunteers at the setting.</w:t>
      </w:r>
    </w:p>
    <w:p w14:paraId="0A3E2ECA" w14:textId="77777777" w:rsidR="004E46DD" w:rsidRDefault="004E46DD" w:rsidP="004E46DD">
      <w:pPr>
        <w:pStyle w:val="ListParagraph"/>
        <w:ind w:left="1440"/>
      </w:pPr>
    </w:p>
    <w:p w14:paraId="0E95B4DB" w14:textId="77777777" w:rsidR="004E46DD" w:rsidRDefault="00FB1057" w:rsidP="004E46DD">
      <w:pPr>
        <w:pStyle w:val="ListParagraph"/>
        <w:numPr>
          <w:ilvl w:val="1"/>
          <w:numId w:val="1"/>
        </w:numPr>
      </w:pPr>
      <w:r>
        <w:t xml:space="preserve">The Owner/Manager and staff of The Old School Playgroup fully recognise the contribution it makes to safeguarding children. We recognise that all staff, including </w:t>
      </w:r>
      <w:r w:rsidR="001A7AA5">
        <w:t>volunteers</w:t>
      </w:r>
      <w:r>
        <w:t xml:space="preserve"> have a full and a</w:t>
      </w:r>
      <w:r w:rsidR="003315DE">
        <w:t>ctive part to play in protecting</w:t>
      </w:r>
      <w:r>
        <w:t xml:space="preserve"> our children from harm.</w:t>
      </w:r>
    </w:p>
    <w:p w14:paraId="2047F540" w14:textId="77777777" w:rsidR="004E46DD" w:rsidRDefault="004E46DD" w:rsidP="004E46DD">
      <w:pPr>
        <w:pStyle w:val="ListParagraph"/>
      </w:pPr>
    </w:p>
    <w:p w14:paraId="03985ADE" w14:textId="77777777" w:rsidR="00FB1057" w:rsidRDefault="00FB1057" w:rsidP="00FB1057">
      <w:pPr>
        <w:pStyle w:val="ListParagraph"/>
        <w:numPr>
          <w:ilvl w:val="1"/>
          <w:numId w:val="1"/>
        </w:numPr>
      </w:pPr>
      <w:r>
        <w:t>All staff at The Old School Playgroup should provide a caring, positive safe and stimulation environment which promotes the social, physical and moral development of the individual child.</w:t>
      </w:r>
    </w:p>
    <w:p w14:paraId="06E2961F" w14:textId="77777777" w:rsidR="004E46DD" w:rsidRDefault="004E46DD" w:rsidP="004E46DD">
      <w:pPr>
        <w:pStyle w:val="ListParagraph"/>
      </w:pPr>
    </w:p>
    <w:p w14:paraId="3DA5E1D4" w14:textId="77777777" w:rsidR="00FB1057" w:rsidRDefault="00FB1057" w:rsidP="00FB1057">
      <w:pPr>
        <w:pStyle w:val="ListParagraph"/>
        <w:numPr>
          <w:ilvl w:val="1"/>
          <w:numId w:val="1"/>
        </w:numPr>
      </w:pPr>
      <w:r>
        <w:t>The aims of the policy are:</w:t>
      </w:r>
    </w:p>
    <w:p w14:paraId="1FD54F32" w14:textId="77777777" w:rsidR="00FB1057" w:rsidRDefault="00FB1057" w:rsidP="00FB1057">
      <w:pPr>
        <w:pStyle w:val="ListParagraph"/>
        <w:numPr>
          <w:ilvl w:val="2"/>
          <w:numId w:val="1"/>
        </w:numPr>
      </w:pPr>
      <w:r>
        <w:t>To support the child’s development in ways that will foster security, confidence and independence.</w:t>
      </w:r>
    </w:p>
    <w:p w14:paraId="554BE816" w14:textId="77777777" w:rsidR="00FB1057" w:rsidRDefault="00FB1057" w:rsidP="00FB1057">
      <w:pPr>
        <w:pStyle w:val="ListParagraph"/>
        <w:numPr>
          <w:ilvl w:val="2"/>
          <w:numId w:val="1"/>
        </w:numPr>
      </w:pPr>
      <w:r>
        <w:t>To raise the awareness of all staff of the need to safeguard children and of their responsibilities in identifying and reporting possible cases of abuse.</w:t>
      </w:r>
    </w:p>
    <w:p w14:paraId="5C13734D" w14:textId="77777777" w:rsidR="00FB1057" w:rsidRDefault="00FB1057" w:rsidP="00FB1057">
      <w:pPr>
        <w:pStyle w:val="ListParagraph"/>
        <w:numPr>
          <w:ilvl w:val="2"/>
          <w:numId w:val="1"/>
        </w:numPr>
      </w:pPr>
      <w:r>
        <w:t>To provide a systematic means of monitoring children known or thought to be at risk of harm.</w:t>
      </w:r>
    </w:p>
    <w:p w14:paraId="713B2C9B" w14:textId="77777777" w:rsidR="00FB1057" w:rsidRDefault="00FB1057" w:rsidP="00FB1057">
      <w:pPr>
        <w:pStyle w:val="ListParagraph"/>
        <w:numPr>
          <w:ilvl w:val="2"/>
          <w:numId w:val="1"/>
        </w:numPr>
      </w:pPr>
      <w:r>
        <w:t>To support pupils who have suffered abuse in accordance with his/her agreed Child Protection Plan.</w:t>
      </w:r>
    </w:p>
    <w:p w14:paraId="062B3C22" w14:textId="77777777" w:rsidR="00FB1057" w:rsidRDefault="00FB1057" w:rsidP="00FB1057">
      <w:pPr>
        <w:pStyle w:val="ListParagraph"/>
        <w:numPr>
          <w:ilvl w:val="2"/>
          <w:numId w:val="1"/>
        </w:numPr>
      </w:pPr>
      <w:r>
        <w:t>To emphasise the need for good levels of communication between all members of staff.</w:t>
      </w:r>
    </w:p>
    <w:p w14:paraId="43AEA7B6" w14:textId="77777777" w:rsidR="00FB1057" w:rsidRDefault="00FB1057" w:rsidP="00FB1057">
      <w:pPr>
        <w:pStyle w:val="ListParagraph"/>
        <w:numPr>
          <w:ilvl w:val="2"/>
          <w:numId w:val="1"/>
        </w:numPr>
      </w:pPr>
      <w:r>
        <w:t>To set out a structured procedure within the setting in cases of suspected abuse.</w:t>
      </w:r>
    </w:p>
    <w:p w14:paraId="1E64D646" w14:textId="77777777" w:rsidR="00FB1057" w:rsidRDefault="00FB1057" w:rsidP="00FB1057">
      <w:pPr>
        <w:pStyle w:val="ListParagraph"/>
        <w:numPr>
          <w:ilvl w:val="2"/>
          <w:numId w:val="1"/>
        </w:numPr>
      </w:pPr>
      <w:r>
        <w:t>To develop and promote effective working relationships with other agencies, especially the Police and Social Care.</w:t>
      </w:r>
    </w:p>
    <w:p w14:paraId="1D7CF726" w14:textId="77777777" w:rsidR="00FB1057" w:rsidRDefault="00FB1057" w:rsidP="00FB1057">
      <w:pPr>
        <w:pStyle w:val="ListParagraph"/>
        <w:numPr>
          <w:ilvl w:val="2"/>
          <w:numId w:val="1"/>
        </w:numPr>
      </w:pPr>
      <w:r>
        <w:t>To ensure that all adults within our setting who have access to children have been checked as to their suitability.</w:t>
      </w:r>
    </w:p>
    <w:p w14:paraId="5E223DBA" w14:textId="77777777" w:rsidR="00FB1057" w:rsidRDefault="00FB1057" w:rsidP="00FB1057">
      <w:pPr>
        <w:pStyle w:val="ListParagraph"/>
        <w:numPr>
          <w:ilvl w:val="2"/>
          <w:numId w:val="1"/>
        </w:numPr>
      </w:pPr>
      <w:r>
        <w:t>To ensure all staff are aware of the schools code of conduct.</w:t>
      </w:r>
    </w:p>
    <w:p w14:paraId="62A6E900" w14:textId="77777777" w:rsidR="004E46DD" w:rsidRDefault="004E46DD" w:rsidP="004E46DD">
      <w:pPr>
        <w:pStyle w:val="ListParagraph"/>
        <w:ind w:left="2160"/>
      </w:pPr>
    </w:p>
    <w:p w14:paraId="38459C70" w14:textId="77777777" w:rsidR="00FB1057" w:rsidRDefault="00E665F4" w:rsidP="00E665F4">
      <w:pPr>
        <w:pStyle w:val="ListParagraph"/>
        <w:numPr>
          <w:ilvl w:val="1"/>
          <w:numId w:val="1"/>
        </w:numPr>
      </w:pPr>
      <w:r>
        <w:t>Equality</w:t>
      </w:r>
    </w:p>
    <w:p w14:paraId="618F3CB1" w14:textId="77777777" w:rsidR="004E46DD" w:rsidRDefault="00E665F4" w:rsidP="006E035B">
      <w:pPr>
        <w:pStyle w:val="ListParagraph"/>
        <w:ind w:left="2160"/>
      </w:pPr>
      <w:r>
        <w:t xml:space="preserve">Some children’s circumstances mean they are more vulnerable to abuse and/or less able to easily access services.  These children </w:t>
      </w:r>
      <w:r w:rsidR="001A7AA5">
        <w:t>often</w:t>
      </w:r>
      <w:r>
        <w:t xml:space="preserve"> require a high degree or awareness and co-operation between professionals in different agencies, both in recognising and identifying their needs and in acting to meet those needs – Chapter 5, Children in Specific Circumstances, edition 4, London Child Protection Procedures</w:t>
      </w:r>
      <w:r w:rsidR="00424ABD">
        <w:t xml:space="preserve"> (Edition 5 </w:t>
      </w:r>
      <w:r>
        <w:t>).</w:t>
      </w:r>
    </w:p>
    <w:p w14:paraId="4F18417E" w14:textId="77777777" w:rsidR="004E46DD" w:rsidRDefault="004E46DD" w:rsidP="00E665F4">
      <w:pPr>
        <w:pStyle w:val="ListParagraph"/>
        <w:ind w:left="2160"/>
      </w:pPr>
    </w:p>
    <w:p w14:paraId="70956DE4" w14:textId="77777777" w:rsidR="000459CB" w:rsidRDefault="000459CB" w:rsidP="00E665F4">
      <w:pPr>
        <w:pStyle w:val="ListParagraph"/>
        <w:ind w:left="2160"/>
      </w:pPr>
    </w:p>
    <w:p w14:paraId="2FA5ABFB" w14:textId="77777777" w:rsidR="00FB1057" w:rsidRDefault="000459CB" w:rsidP="000459CB">
      <w:pPr>
        <w:pStyle w:val="ListParagraph"/>
        <w:numPr>
          <w:ilvl w:val="0"/>
          <w:numId w:val="1"/>
        </w:numPr>
        <w:rPr>
          <w:b/>
        </w:rPr>
      </w:pPr>
      <w:r w:rsidRPr="00513726">
        <w:rPr>
          <w:b/>
        </w:rPr>
        <w:t>Procedures</w:t>
      </w:r>
    </w:p>
    <w:p w14:paraId="01C3823F" w14:textId="77777777" w:rsidR="00513726" w:rsidRPr="00513726" w:rsidRDefault="00513726" w:rsidP="00513726">
      <w:pPr>
        <w:pStyle w:val="ListParagraph"/>
        <w:rPr>
          <w:b/>
        </w:rPr>
      </w:pPr>
    </w:p>
    <w:p w14:paraId="446857FE" w14:textId="77777777" w:rsidR="000459CB" w:rsidRDefault="000459CB" w:rsidP="00E814CE">
      <w:pPr>
        <w:pStyle w:val="ListParagraph"/>
        <w:numPr>
          <w:ilvl w:val="1"/>
          <w:numId w:val="1"/>
        </w:numPr>
      </w:pPr>
      <w:r>
        <w:t xml:space="preserve">Our setting procedure for safeguarding children will be in line with Local Authority and Local Safeguarding </w:t>
      </w:r>
      <w:r w:rsidR="001A7AA5">
        <w:t>Children’s</w:t>
      </w:r>
      <w:r>
        <w:t xml:space="preserve"> Board procedures.</w:t>
      </w:r>
      <w:r w:rsidR="00E814CE">
        <w:t xml:space="preserve"> Edition 4 of the London Child Protection Procedures provides comprehensive guidance.  We will ensure that :</w:t>
      </w:r>
    </w:p>
    <w:p w14:paraId="72049273" w14:textId="77777777" w:rsidR="004E46DD" w:rsidRDefault="004E46DD" w:rsidP="004E46DD">
      <w:pPr>
        <w:pStyle w:val="ListParagraph"/>
        <w:ind w:left="1440"/>
      </w:pPr>
    </w:p>
    <w:p w14:paraId="34733B31" w14:textId="49C43B26" w:rsidR="00E814CE" w:rsidRDefault="00E814CE" w:rsidP="00E814CE">
      <w:pPr>
        <w:pStyle w:val="ListParagraph"/>
        <w:numPr>
          <w:ilvl w:val="2"/>
          <w:numId w:val="1"/>
        </w:numPr>
      </w:pPr>
      <w:r>
        <w:t xml:space="preserve">We have a </w:t>
      </w:r>
      <w:r w:rsidR="001A7AA5">
        <w:t xml:space="preserve">Nominated </w:t>
      </w:r>
      <w:r w:rsidR="0091425E">
        <w:t>Designated Safeguarding Lead</w:t>
      </w:r>
      <w:r>
        <w:t xml:space="preserve"> who has responsibility for </w:t>
      </w:r>
      <w:r w:rsidR="00EC62D1">
        <w:t>safeguarding</w:t>
      </w:r>
      <w:r>
        <w:t xml:space="preserve"> and who undertakes regular training for this</w:t>
      </w:r>
      <w:r w:rsidR="00F75FAB">
        <w:t xml:space="preserve"> role. This person is</w:t>
      </w:r>
      <w:r w:rsidR="00EC62D1">
        <w:t xml:space="preserve"> </w:t>
      </w:r>
      <w:r w:rsidR="00EC62D1" w:rsidRPr="00790B9D">
        <w:rPr>
          <w:b/>
        </w:rPr>
        <w:t xml:space="preserve"> Janet Guvenc</w:t>
      </w:r>
      <w:r w:rsidR="00BC5284">
        <w:rPr>
          <w:b/>
        </w:rPr>
        <w:t xml:space="preserve">, </w:t>
      </w:r>
      <w:r w:rsidR="00BC5284">
        <w:t>The Manager</w:t>
      </w:r>
      <w:r w:rsidR="00C63EB2">
        <w:t>, who should be notified first</w:t>
      </w:r>
      <w:r w:rsidR="00842C14">
        <w:t>, when possible, of any concerns.</w:t>
      </w:r>
    </w:p>
    <w:p w14:paraId="43B2928E" w14:textId="7529119F" w:rsidR="006F6CC0" w:rsidRDefault="004E1EF6" w:rsidP="00E814CE">
      <w:pPr>
        <w:pStyle w:val="ListParagraph"/>
        <w:numPr>
          <w:ilvl w:val="2"/>
          <w:numId w:val="1"/>
        </w:numPr>
      </w:pPr>
      <w:r>
        <w:t>The deputy DSL is Tanya Greenhill</w:t>
      </w:r>
      <w:r w:rsidR="00ED7852">
        <w:t>.</w:t>
      </w:r>
    </w:p>
    <w:p w14:paraId="34AD1D90" w14:textId="77855E42" w:rsidR="00E814CE" w:rsidRDefault="00E814CE" w:rsidP="00E814CE">
      <w:pPr>
        <w:pStyle w:val="ListParagraph"/>
        <w:numPr>
          <w:ilvl w:val="2"/>
          <w:numId w:val="1"/>
        </w:numPr>
      </w:pPr>
      <w:r>
        <w:t xml:space="preserve">Those named above have </w:t>
      </w:r>
      <w:r w:rsidR="001A7AA5">
        <w:t>received</w:t>
      </w:r>
      <w:r>
        <w:t xml:space="preserve"> appropriate training.  The </w:t>
      </w:r>
      <w:r w:rsidR="003D1B18">
        <w:t xml:space="preserve">DSL </w:t>
      </w:r>
      <w:r>
        <w:t xml:space="preserve">will undertake </w:t>
      </w:r>
      <w:r w:rsidR="001A7AA5">
        <w:t>training</w:t>
      </w:r>
      <w:r>
        <w:t xml:space="preserve"> every two years and</w:t>
      </w:r>
      <w:r w:rsidR="00EC724E">
        <w:t xml:space="preserve"> it is our intention that </w:t>
      </w:r>
      <w:r>
        <w:t>all setting staff will receive training every three years.</w:t>
      </w:r>
    </w:p>
    <w:p w14:paraId="7053FE31" w14:textId="77777777" w:rsidR="00E814CE" w:rsidRDefault="00E814CE" w:rsidP="00E814CE">
      <w:pPr>
        <w:pStyle w:val="ListParagraph"/>
        <w:ind w:left="2160"/>
      </w:pPr>
    </w:p>
    <w:p w14:paraId="614B98AE" w14:textId="6BFF9205" w:rsidR="00E814CE" w:rsidRDefault="00E814CE" w:rsidP="00E814CE">
      <w:pPr>
        <w:pStyle w:val="ListParagraph"/>
        <w:ind w:left="2160"/>
      </w:pPr>
      <w:r>
        <w:t xml:space="preserve">The role of the </w:t>
      </w:r>
      <w:r w:rsidR="004222CF">
        <w:t xml:space="preserve">DSL </w:t>
      </w:r>
      <w:r>
        <w:t xml:space="preserve">is </w:t>
      </w:r>
      <w:r w:rsidR="00B0152E">
        <w:t xml:space="preserve">to deal with any </w:t>
      </w:r>
      <w:r w:rsidR="004222CF">
        <w:t>safeguarding</w:t>
      </w:r>
      <w:r w:rsidR="00B0152E">
        <w:t xml:space="preserve"> issues that may arise within the setting.</w:t>
      </w:r>
    </w:p>
    <w:p w14:paraId="2C2D4738" w14:textId="77777777" w:rsidR="004E46DD" w:rsidRDefault="004E46DD" w:rsidP="00E814CE">
      <w:pPr>
        <w:pStyle w:val="ListParagraph"/>
        <w:ind w:left="2160"/>
      </w:pPr>
    </w:p>
    <w:p w14:paraId="6011FA6C" w14:textId="448369FB" w:rsidR="00E814CE" w:rsidRDefault="00E814CE" w:rsidP="004265C1">
      <w:pPr>
        <w:pStyle w:val="ListParagraph"/>
        <w:numPr>
          <w:ilvl w:val="1"/>
          <w:numId w:val="1"/>
        </w:numPr>
      </w:pPr>
      <w:r>
        <w:t xml:space="preserve">In the event that there are concerns about a child, or children, the </w:t>
      </w:r>
      <w:r w:rsidR="00064A25">
        <w:t>DSL</w:t>
      </w:r>
      <w:r w:rsidR="007F7DF1">
        <w:t xml:space="preserve"> </w:t>
      </w:r>
      <w:r>
        <w:t xml:space="preserve">will access the London Child Protection </w:t>
      </w:r>
      <w:r w:rsidR="001A7AA5">
        <w:t>Procedures</w:t>
      </w:r>
      <w:r>
        <w:t xml:space="preserve"> 4</w:t>
      </w:r>
      <w:r w:rsidRPr="004265C1">
        <w:rPr>
          <w:vertAlign w:val="superscript"/>
        </w:rPr>
        <w:t>th</w:t>
      </w:r>
      <w:r>
        <w:t xml:space="preserve"> Edition.  In the event that there are concerns about a child/ren edition 4 2010, Chapters 4 and 5 </w:t>
      </w:r>
      <w:r w:rsidR="007403D3">
        <w:t xml:space="preserve">will be referred to </w:t>
      </w:r>
      <w:r>
        <w:t xml:space="preserve">to </w:t>
      </w:r>
      <w:r w:rsidR="004265C1">
        <w:t>inform their decision making process with regard to the</w:t>
      </w:r>
      <w:r w:rsidR="007403D3">
        <w:t>m</w:t>
      </w:r>
      <w:r w:rsidR="004265C1">
        <w:t xml:space="preserve"> p</w:t>
      </w:r>
      <w:r w:rsidR="00202D9E">
        <w:t>resenting safeguarding concerns.</w:t>
      </w:r>
    </w:p>
    <w:p w14:paraId="2CC0DB3A" w14:textId="77777777" w:rsidR="004E46DD" w:rsidRDefault="004E46DD" w:rsidP="004E46DD">
      <w:pPr>
        <w:pStyle w:val="ListParagraph"/>
        <w:ind w:left="1440"/>
      </w:pPr>
    </w:p>
    <w:p w14:paraId="7DA6F950" w14:textId="77777777" w:rsidR="004265C1" w:rsidRDefault="004265C1" w:rsidP="004265C1">
      <w:pPr>
        <w:pStyle w:val="ListParagraph"/>
        <w:ind w:left="2160"/>
      </w:pPr>
      <w:r>
        <w:t>The Children Act 1989 introduced the concept of significant harm as the threshold that justifies compulsory intervention in family life in the best interests of the children, and gives local authorities a duty to make enquiries to decide whether they should take action to safeguard or promote the welfare of a child who is suffering, or likely to suffer significant harm (LCPC chapter 4, 4.1)</w:t>
      </w:r>
    </w:p>
    <w:p w14:paraId="09B76994" w14:textId="77777777" w:rsidR="004E46DD" w:rsidRDefault="004E46DD" w:rsidP="004265C1">
      <w:pPr>
        <w:pStyle w:val="ListParagraph"/>
        <w:ind w:left="2160"/>
      </w:pPr>
    </w:p>
    <w:p w14:paraId="5C59FB73" w14:textId="77777777" w:rsidR="004265C1" w:rsidRDefault="004265C1" w:rsidP="004265C1">
      <w:pPr>
        <w:pStyle w:val="ListParagraph"/>
        <w:numPr>
          <w:ilvl w:val="2"/>
          <w:numId w:val="1"/>
        </w:numPr>
      </w:pPr>
      <w:r>
        <w:t xml:space="preserve">All members of staff will develop their understanding of the signs and indicators of abuse and their responsibility for referring any </w:t>
      </w:r>
      <w:r w:rsidR="001A7AA5">
        <w:t>concerns</w:t>
      </w:r>
      <w:r>
        <w:t xml:space="preserve"> and who to refer to (see 2.1.1 &amp; 2.1.2)</w:t>
      </w:r>
    </w:p>
    <w:p w14:paraId="03105CD2" w14:textId="77777777" w:rsidR="004E46DD" w:rsidRDefault="004E46DD" w:rsidP="004E46DD">
      <w:pPr>
        <w:pStyle w:val="ListParagraph"/>
        <w:ind w:left="2160"/>
      </w:pPr>
    </w:p>
    <w:p w14:paraId="25C5A94D" w14:textId="2BF04EAB" w:rsidR="004265C1" w:rsidRDefault="004265C1" w:rsidP="004265C1">
      <w:pPr>
        <w:pStyle w:val="ListParagraph"/>
        <w:numPr>
          <w:ilvl w:val="2"/>
          <w:numId w:val="1"/>
        </w:numPr>
      </w:pPr>
      <w:r>
        <w:t xml:space="preserve">All new members of staff will be given a copy of our </w:t>
      </w:r>
      <w:r w:rsidR="000B7213">
        <w:t xml:space="preserve">safeguarding </w:t>
      </w:r>
      <w:r>
        <w:t xml:space="preserve">procedures </w:t>
      </w:r>
      <w:r w:rsidR="000B7213">
        <w:t xml:space="preserve">and our booklet </w:t>
      </w:r>
      <w:r>
        <w:t>as part of their induction into the setting.</w:t>
      </w:r>
    </w:p>
    <w:p w14:paraId="2AFCAD9E" w14:textId="77777777" w:rsidR="004E46DD" w:rsidRDefault="004E46DD" w:rsidP="004E46DD">
      <w:pPr>
        <w:pStyle w:val="ListParagraph"/>
      </w:pPr>
    </w:p>
    <w:p w14:paraId="3F5A1A2C" w14:textId="678C8E2B" w:rsidR="004E46DD" w:rsidRDefault="004265C1" w:rsidP="004E46DD">
      <w:pPr>
        <w:pStyle w:val="ListParagraph"/>
        <w:numPr>
          <w:ilvl w:val="2"/>
          <w:numId w:val="1"/>
        </w:numPr>
      </w:pPr>
      <w:r>
        <w:t xml:space="preserve">All members of staff will </w:t>
      </w:r>
      <w:r w:rsidR="00CA3A93">
        <w:t xml:space="preserve">have access to </w:t>
      </w:r>
      <w:r w:rsidR="00E22BC2">
        <w:t>‘Thresh</w:t>
      </w:r>
      <w:r w:rsidR="00565857">
        <w:t xml:space="preserve">old- Continuum of </w:t>
      </w:r>
      <w:r w:rsidR="003B2B8F">
        <w:t>Need Matrix’.</w:t>
      </w:r>
    </w:p>
    <w:p w14:paraId="7EAAEA7D" w14:textId="77777777" w:rsidR="004265C1" w:rsidRDefault="004265C1" w:rsidP="004265C1">
      <w:pPr>
        <w:pStyle w:val="ListParagraph"/>
        <w:numPr>
          <w:ilvl w:val="2"/>
          <w:numId w:val="1"/>
        </w:numPr>
      </w:pPr>
      <w:r>
        <w:t>All members of staff will know how to respond to a pupil who discloses abuse.  It is vital that our actions do not abuse the child further or prejudice further enquiries, for example,</w:t>
      </w:r>
    </w:p>
    <w:p w14:paraId="7DF2BBD0" w14:textId="77777777" w:rsidR="004E46DD" w:rsidRDefault="004E46DD" w:rsidP="004E46DD">
      <w:pPr>
        <w:pStyle w:val="ListParagraph"/>
      </w:pPr>
    </w:p>
    <w:p w14:paraId="641C04E2" w14:textId="77777777" w:rsidR="004265C1" w:rsidRDefault="004F5245" w:rsidP="004F5245">
      <w:pPr>
        <w:pStyle w:val="ListParagraph"/>
        <w:numPr>
          <w:ilvl w:val="0"/>
          <w:numId w:val="2"/>
        </w:numPr>
      </w:pPr>
      <w:r>
        <w:t xml:space="preserve">Listen to the child, if you are shocked </w:t>
      </w:r>
      <w:r w:rsidR="001A7AA5">
        <w:t xml:space="preserve">by what is being said try not to </w:t>
      </w:r>
      <w:r>
        <w:t>show it.</w:t>
      </w:r>
    </w:p>
    <w:p w14:paraId="21F448B7" w14:textId="77777777" w:rsidR="004F5245" w:rsidRDefault="004F5245" w:rsidP="004F5245">
      <w:pPr>
        <w:pStyle w:val="ListParagraph"/>
        <w:numPr>
          <w:ilvl w:val="0"/>
          <w:numId w:val="2"/>
        </w:numPr>
      </w:pPr>
      <w:r>
        <w:t>Do not promise confidentiality, you can however promise privacy, reassure the child they have done the right thing, explain who you will have to tell and why.</w:t>
      </w:r>
    </w:p>
    <w:p w14:paraId="33965C90" w14:textId="77777777" w:rsidR="004E46DD" w:rsidRDefault="004E46DD" w:rsidP="004E46DD">
      <w:pPr>
        <w:pStyle w:val="ListParagraph"/>
        <w:ind w:left="2880"/>
      </w:pPr>
    </w:p>
    <w:p w14:paraId="2A69D01D" w14:textId="77777777" w:rsidR="004F5245" w:rsidRDefault="004F5245" w:rsidP="004F5245">
      <w:pPr>
        <w:pStyle w:val="ListParagraph"/>
        <w:numPr>
          <w:ilvl w:val="0"/>
          <w:numId w:val="2"/>
        </w:numPr>
      </w:pPr>
      <w:r>
        <w:t xml:space="preserve">If a child is making a disclosure the pace should be dictated by the child, do not ask leading questions for example, ‘what did they do </w:t>
      </w:r>
      <w:r w:rsidR="001A7AA5">
        <w:t>next?</w:t>
      </w:r>
      <w:r>
        <w:t xml:space="preserve">’   It is our role to listen not to investigate.  Use open questions such as ‘is there anything else you wish to tell </w:t>
      </w:r>
      <w:r w:rsidR="001A7AA5">
        <w:t>me?”</w:t>
      </w:r>
    </w:p>
    <w:p w14:paraId="3861AD2C" w14:textId="77777777" w:rsidR="004E46DD" w:rsidRDefault="004E46DD" w:rsidP="004E46DD">
      <w:pPr>
        <w:pStyle w:val="ListParagraph"/>
      </w:pPr>
    </w:p>
    <w:p w14:paraId="163D3326" w14:textId="77777777" w:rsidR="004F5245" w:rsidRDefault="004F5245" w:rsidP="004F5245">
      <w:pPr>
        <w:pStyle w:val="ListParagraph"/>
        <w:numPr>
          <w:ilvl w:val="0"/>
          <w:numId w:val="2"/>
        </w:numPr>
      </w:pPr>
      <w:r>
        <w:t>Accept what they are telling you.</w:t>
      </w:r>
    </w:p>
    <w:p w14:paraId="44DFFB31" w14:textId="77777777" w:rsidR="004E46DD" w:rsidRDefault="004E46DD" w:rsidP="004E46DD">
      <w:pPr>
        <w:pStyle w:val="ListParagraph"/>
        <w:ind w:left="2880"/>
      </w:pPr>
    </w:p>
    <w:p w14:paraId="5FB45E17" w14:textId="77777777" w:rsidR="004F5245" w:rsidRDefault="004F5245" w:rsidP="004F5245">
      <w:pPr>
        <w:pStyle w:val="ListParagraph"/>
        <w:numPr>
          <w:ilvl w:val="0"/>
          <w:numId w:val="2"/>
        </w:numPr>
      </w:pPr>
      <w:r>
        <w:t>Do ackn</w:t>
      </w:r>
      <w:r w:rsidR="001A7AA5">
        <w:t xml:space="preserve">owledge how hard it was for them </w:t>
      </w:r>
      <w:r>
        <w:t>to tell you.</w:t>
      </w:r>
    </w:p>
    <w:p w14:paraId="258A89A6" w14:textId="77777777" w:rsidR="004E46DD" w:rsidRDefault="004E46DD" w:rsidP="004E46DD">
      <w:pPr>
        <w:pStyle w:val="ListParagraph"/>
      </w:pPr>
    </w:p>
    <w:p w14:paraId="4ECF715B" w14:textId="77777777" w:rsidR="004F5245" w:rsidRDefault="004F5245" w:rsidP="004F5245">
      <w:pPr>
        <w:pStyle w:val="ListParagraph"/>
        <w:numPr>
          <w:ilvl w:val="0"/>
          <w:numId w:val="2"/>
        </w:numPr>
      </w:pPr>
      <w:r>
        <w:t>Don’t criticise the perpetrator, this may be someone they love.</w:t>
      </w:r>
    </w:p>
    <w:p w14:paraId="073C97EA" w14:textId="77777777" w:rsidR="004E46DD" w:rsidRDefault="004E46DD" w:rsidP="004E46DD">
      <w:pPr>
        <w:pStyle w:val="ListParagraph"/>
      </w:pPr>
    </w:p>
    <w:p w14:paraId="3A9C960B" w14:textId="77777777" w:rsidR="004F5245" w:rsidRDefault="004F5245" w:rsidP="004F5245">
      <w:pPr>
        <w:pStyle w:val="ListParagraph"/>
        <w:numPr>
          <w:ilvl w:val="0"/>
          <w:numId w:val="2"/>
        </w:numPr>
      </w:pPr>
      <w:r>
        <w:t>Report all information immediately to the Nominated Child Protection Co-ordinator.</w:t>
      </w:r>
    </w:p>
    <w:p w14:paraId="2434FA04" w14:textId="77777777" w:rsidR="004E46DD" w:rsidRDefault="004E46DD" w:rsidP="004E46DD">
      <w:pPr>
        <w:pStyle w:val="ListParagraph"/>
      </w:pPr>
    </w:p>
    <w:p w14:paraId="1F683303" w14:textId="77777777" w:rsidR="004F5245" w:rsidRDefault="004F5245" w:rsidP="004F5245">
      <w:pPr>
        <w:pStyle w:val="ListParagraph"/>
        <w:numPr>
          <w:ilvl w:val="2"/>
          <w:numId w:val="1"/>
        </w:numPr>
      </w:pPr>
      <w:r>
        <w:t xml:space="preserve">The conduct of staff when in a 1:1 situation with a child is managed in a way that would not lead any reasonable person to question their motives or intentions.  All staff must ensure that their behaviour and actions do not place children or themselves at </w:t>
      </w:r>
      <w:r w:rsidR="009F508E">
        <w:t xml:space="preserve">risk of harm or of allegations </w:t>
      </w:r>
      <w:r>
        <w:t>o</w:t>
      </w:r>
      <w:r w:rsidR="009F508E">
        <w:t>f harm to children.  All staff must be aware of</w:t>
      </w:r>
      <w:r>
        <w:t xml:space="preserve"> the settings “Whistleblowing Policy” and how to acce</w:t>
      </w:r>
      <w:r w:rsidR="004E46DD">
        <w:t>ss it.</w:t>
      </w:r>
    </w:p>
    <w:p w14:paraId="7B79BF78" w14:textId="77777777" w:rsidR="004E46DD" w:rsidRDefault="004E46DD" w:rsidP="004E46DD">
      <w:pPr>
        <w:pStyle w:val="ListParagraph"/>
        <w:ind w:left="2160"/>
      </w:pPr>
    </w:p>
    <w:p w14:paraId="08B36671" w14:textId="658E8768" w:rsidR="004F5245" w:rsidRDefault="004F5245" w:rsidP="004F5245">
      <w:pPr>
        <w:pStyle w:val="ListParagraph"/>
        <w:numPr>
          <w:ilvl w:val="2"/>
          <w:numId w:val="1"/>
        </w:numPr>
      </w:pPr>
      <w:r>
        <w:t xml:space="preserve">All parents/carers are made aware of the possibilities of staff members actions with regard to </w:t>
      </w:r>
      <w:r w:rsidR="007A4A3E">
        <w:t>safeguarding</w:t>
      </w:r>
      <w:r>
        <w:t>.</w:t>
      </w:r>
    </w:p>
    <w:p w14:paraId="656DBCAA" w14:textId="77777777" w:rsidR="004E46DD" w:rsidRDefault="004E46DD" w:rsidP="004E46DD">
      <w:pPr>
        <w:pStyle w:val="ListParagraph"/>
      </w:pPr>
    </w:p>
    <w:p w14:paraId="3DEBA7C4" w14:textId="08E92A85" w:rsidR="004F5245" w:rsidRDefault="004F5245" w:rsidP="004F5245">
      <w:pPr>
        <w:pStyle w:val="ListParagraph"/>
        <w:numPr>
          <w:ilvl w:val="2"/>
          <w:numId w:val="1"/>
        </w:numPr>
      </w:pPr>
      <w:r>
        <w:t xml:space="preserve">A copy of the setting </w:t>
      </w:r>
      <w:r w:rsidR="00305C9B">
        <w:t>Safeguarding</w:t>
      </w:r>
      <w:r>
        <w:t xml:space="preserve"> Policy will be given to all parent as part of the child induction process, and is </w:t>
      </w:r>
      <w:r w:rsidR="00E233D4">
        <w:t>available in the setting.</w:t>
      </w:r>
    </w:p>
    <w:p w14:paraId="148FD429" w14:textId="77777777" w:rsidR="004E46DD" w:rsidRDefault="004E46DD" w:rsidP="004E46DD">
      <w:pPr>
        <w:pStyle w:val="ListParagraph"/>
      </w:pPr>
    </w:p>
    <w:p w14:paraId="6CCAE715" w14:textId="05A1790A" w:rsidR="00E233D4" w:rsidRDefault="00E233D4" w:rsidP="00E233D4">
      <w:pPr>
        <w:pStyle w:val="ListParagraph"/>
        <w:numPr>
          <w:ilvl w:val="1"/>
          <w:numId w:val="1"/>
        </w:numPr>
      </w:pPr>
      <w:r>
        <w:t xml:space="preserve">Our procedures will be reviewed annually by the Owner / Manager and Nominated </w:t>
      </w:r>
      <w:r w:rsidR="00C167C1">
        <w:t>deputy DSL</w:t>
      </w:r>
      <w:r>
        <w:t xml:space="preserve"> and will be up-dated accordingly.</w:t>
      </w:r>
    </w:p>
    <w:p w14:paraId="3F1007B1" w14:textId="77777777" w:rsidR="00513726" w:rsidRDefault="00513726" w:rsidP="00513726">
      <w:pPr>
        <w:pStyle w:val="ListParagraph"/>
        <w:ind w:left="1440"/>
      </w:pPr>
    </w:p>
    <w:p w14:paraId="6503DCE7" w14:textId="77777777" w:rsidR="00E233D4" w:rsidRDefault="00E233D4" w:rsidP="00E233D4">
      <w:pPr>
        <w:pStyle w:val="ListParagraph"/>
        <w:numPr>
          <w:ilvl w:val="0"/>
          <w:numId w:val="1"/>
        </w:numPr>
        <w:rPr>
          <w:b/>
        </w:rPr>
      </w:pPr>
      <w:r w:rsidRPr="00513726">
        <w:rPr>
          <w:b/>
        </w:rPr>
        <w:t>Responsibilities</w:t>
      </w:r>
    </w:p>
    <w:p w14:paraId="603E6E52" w14:textId="77777777" w:rsidR="00513726" w:rsidRPr="00513726" w:rsidRDefault="00513726" w:rsidP="00513726">
      <w:pPr>
        <w:pStyle w:val="ListParagraph"/>
        <w:rPr>
          <w:b/>
        </w:rPr>
      </w:pPr>
    </w:p>
    <w:p w14:paraId="561B28EA" w14:textId="0274FBD9" w:rsidR="00E233D4" w:rsidRDefault="00E233D4" w:rsidP="00E233D4">
      <w:pPr>
        <w:pStyle w:val="ListParagraph"/>
        <w:numPr>
          <w:ilvl w:val="1"/>
          <w:numId w:val="1"/>
        </w:numPr>
      </w:pPr>
      <w:r>
        <w:t xml:space="preserve">The Nominated </w:t>
      </w:r>
      <w:r w:rsidR="00C167C1">
        <w:t xml:space="preserve">DSL </w:t>
      </w:r>
      <w:r>
        <w:t>or those deputising for them, is responsible for :</w:t>
      </w:r>
    </w:p>
    <w:p w14:paraId="6AFD6CC6" w14:textId="77777777" w:rsidR="00E233D4" w:rsidRDefault="00E233D4" w:rsidP="00E233D4">
      <w:pPr>
        <w:pStyle w:val="ListParagraph"/>
        <w:numPr>
          <w:ilvl w:val="2"/>
          <w:numId w:val="1"/>
        </w:numPr>
      </w:pPr>
      <w:r>
        <w:t>Adhering to the Havering LSCB, LA and setting procedures with regard to referring a child if there are concerns about possible abuse.</w:t>
      </w:r>
    </w:p>
    <w:p w14:paraId="1742EAFB" w14:textId="77777777" w:rsidR="004E46DD" w:rsidRDefault="004E46DD" w:rsidP="004E46DD">
      <w:pPr>
        <w:pStyle w:val="ListParagraph"/>
        <w:ind w:left="2160"/>
      </w:pPr>
    </w:p>
    <w:p w14:paraId="7D3D6D2E" w14:textId="77777777" w:rsidR="00E233D4" w:rsidRDefault="00E233D4" w:rsidP="00E233D4">
      <w:pPr>
        <w:pStyle w:val="ListParagraph"/>
        <w:numPr>
          <w:ilvl w:val="2"/>
          <w:numId w:val="1"/>
        </w:numPr>
      </w:pPr>
      <w:r>
        <w:t>Keeping written records of concerns, at the setting, about a child even if there is no need to make an immediate referral.</w:t>
      </w:r>
    </w:p>
    <w:p w14:paraId="38928149" w14:textId="77777777" w:rsidR="004E46DD" w:rsidRDefault="004E46DD" w:rsidP="004E46DD">
      <w:pPr>
        <w:pStyle w:val="ListParagraph"/>
      </w:pPr>
    </w:p>
    <w:p w14:paraId="6776A5DC" w14:textId="77777777" w:rsidR="00E233D4" w:rsidRDefault="00E233D4" w:rsidP="00E233D4">
      <w:pPr>
        <w:pStyle w:val="ListParagraph"/>
        <w:numPr>
          <w:ilvl w:val="2"/>
          <w:numId w:val="1"/>
        </w:numPr>
      </w:pPr>
      <w:r>
        <w:t>Ensuring that all such records are kept confidentially and securely and are separate from child level records.</w:t>
      </w:r>
    </w:p>
    <w:p w14:paraId="4DC5C8AE" w14:textId="77777777" w:rsidR="00E233D4" w:rsidRDefault="00E233D4" w:rsidP="00E233D4">
      <w:pPr>
        <w:pStyle w:val="ListParagraph"/>
        <w:numPr>
          <w:ilvl w:val="2"/>
          <w:numId w:val="1"/>
        </w:numPr>
      </w:pPr>
      <w:r>
        <w:t xml:space="preserve">Ensuring that an indication of further record-keeping is marked on the </w:t>
      </w:r>
      <w:r w:rsidR="001A7AA5">
        <w:t>child</w:t>
      </w:r>
      <w:r>
        <w:t xml:space="preserve"> level records.</w:t>
      </w:r>
    </w:p>
    <w:p w14:paraId="37B09A4C" w14:textId="77777777" w:rsidR="004E46DD" w:rsidRDefault="004E46DD" w:rsidP="004E46DD">
      <w:pPr>
        <w:pStyle w:val="ListParagraph"/>
        <w:ind w:left="2160"/>
      </w:pPr>
    </w:p>
    <w:p w14:paraId="0D1C1C58" w14:textId="77777777" w:rsidR="00E233D4" w:rsidRDefault="00E233D4" w:rsidP="00E233D4">
      <w:pPr>
        <w:pStyle w:val="ListParagraph"/>
        <w:numPr>
          <w:ilvl w:val="2"/>
          <w:numId w:val="1"/>
        </w:numPr>
      </w:pPr>
      <w:r>
        <w:t xml:space="preserve">Checking the attendance of children subject </w:t>
      </w:r>
      <w:r w:rsidR="001A7AA5">
        <w:t>to</w:t>
      </w:r>
      <w:r>
        <w:t xml:space="preserve"> a Child Protection Plan on a daily basis.</w:t>
      </w:r>
    </w:p>
    <w:p w14:paraId="0A78216E" w14:textId="77777777" w:rsidR="004E46DD" w:rsidRDefault="004E46DD" w:rsidP="004E46DD">
      <w:pPr>
        <w:pStyle w:val="ListParagraph"/>
      </w:pPr>
    </w:p>
    <w:p w14:paraId="3DA73B0C" w14:textId="77777777" w:rsidR="00E233D4" w:rsidRDefault="00E233D4" w:rsidP="00E233D4">
      <w:pPr>
        <w:pStyle w:val="ListParagraph"/>
        <w:numPr>
          <w:ilvl w:val="2"/>
          <w:numId w:val="1"/>
        </w:numPr>
      </w:pPr>
      <w:r>
        <w:lastRenderedPageBreak/>
        <w:t>Ensuring that any child currently who is subject to a Child Protection Plan who is absent without explanation is referred to Social Care and H</w:t>
      </w:r>
      <w:r w:rsidR="001A7AA5">
        <w:t>a</w:t>
      </w:r>
      <w:r>
        <w:t>vering Early Education Inclusion Team.</w:t>
      </w:r>
    </w:p>
    <w:p w14:paraId="53911D24" w14:textId="77777777" w:rsidR="004E46DD" w:rsidRDefault="004E46DD" w:rsidP="004E46DD">
      <w:pPr>
        <w:pStyle w:val="ListParagraph"/>
      </w:pPr>
    </w:p>
    <w:p w14:paraId="0117C97F" w14:textId="77777777" w:rsidR="00E233D4" w:rsidRDefault="00E233D4" w:rsidP="00E233D4">
      <w:pPr>
        <w:pStyle w:val="ListParagraph"/>
        <w:numPr>
          <w:ilvl w:val="2"/>
          <w:numId w:val="1"/>
        </w:numPr>
      </w:pPr>
      <w:r>
        <w:t xml:space="preserve">Ensuring that where any child currently who is subject </w:t>
      </w:r>
      <w:r w:rsidR="001A7AA5">
        <w:t>to</w:t>
      </w:r>
      <w:r>
        <w:t xml:space="preserve"> a Child Protection Plan leaves, th</w:t>
      </w:r>
      <w:r w:rsidR="00513726">
        <w:t xml:space="preserve">eir information is </w:t>
      </w:r>
      <w:r w:rsidR="001A7AA5">
        <w:t>transferred</w:t>
      </w:r>
      <w:r w:rsidR="00513726">
        <w:t xml:space="preserve"> to the new setting or school if known immediately and that the child’s social worker is informed.</w:t>
      </w:r>
    </w:p>
    <w:p w14:paraId="0899B155" w14:textId="77777777" w:rsidR="004E46DD" w:rsidRDefault="004E46DD" w:rsidP="004E46DD">
      <w:pPr>
        <w:pStyle w:val="ListParagraph"/>
      </w:pPr>
    </w:p>
    <w:p w14:paraId="0B34B318" w14:textId="77777777" w:rsidR="004E46DD" w:rsidRDefault="004E46DD" w:rsidP="004E46DD">
      <w:pPr>
        <w:pStyle w:val="ListParagraph"/>
        <w:ind w:left="2160"/>
      </w:pPr>
    </w:p>
    <w:p w14:paraId="7FC75AF2" w14:textId="77777777" w:rsidR="00523778" w:rsidRPr="00523778" w:rsidRDefault="00523778" w:rsidP="00523778">
      <w:pPr>
        <w:pStyle w:val="ListParagraph"/>
        <w:numPr>
          <w:ilvl w:val="0"/>
          <w:numId w:val="1"/>
        </w:numPr>
        <w:rPr>
          <w:b/>
        </w:rPr>
      </w:pPr>
      <w:r w:rsidRPr="00523778">
        <w:rPr>
          <w:b/>
        </w:rPr>
        <w:t>Supporting Children</w:t>
      </w:r>
    </w:p>
    <w:p w14:paraId="1DF8F974" w14:textId="77777777" w:rsidR="00523778" w:rsidRDefault="00523778" w:rsidP="00523778">
      <w:pPr>
        <w:pStyle w:val="ListParagraph"/>
        <w:rPr>
          <w:b/>
        </w:rPr>
      </w:pPr>
    </w:p>
    <w:p w14:paraId="738698DA" w14:textId="77777777" w:rsidR="00523778" w:rsidRDefault="00523778" w:rsidP="00523778">
      <w:pPr>
        <w:pStyle w:val="ListParagraph"/>
        <w:numPr>
          <w:ilvl w:val="1"/>
          <w:numId w:val="1"/>
        </w:numPr>
      </w:pPr>
      <w:r>
        <w:t xml:space="preserve">We recognise that a child who is abused or </w:t>
      </w:r>
      <w:r w:rsidR="00DA3103">
        <w:t>witnesses’</w:t>
      </w:r>
      <w:r>
        <w:t xml:space="preserve"> violence and/or abuse may find it difficult to develop and maintain a sense of </w:t>
      </w:r>
      <w:r w:rsidR="001A7AA5">
        <w:t>self-worth</w:t>
      </w:r>
      <w:r>
        <w:t xml:space="preserve">.  We recognise that a child in </w:t>
      </w:r>
      <w:r w:rsidR="00DA3103">
        <w:t>these circumstances</w:t>
      </w:r>
      <w:r>
        <w:t xml:space="preserve"> may feel helpless and humiliated.  We recognise that a child may feel </w:t>
      </w:r>
      <w:r w:rsidR="001A7AA5">
        <w:t>self-blame</w:t>
      </w:r>
      <w:r>
        <w:t>.</w:t>
      </w:r>
    </w:p>
    <w:p w14:paraId="0DA2C880" w14:textId="77777777" w:rsidR="004E46DD" w:rsidRDefault="004E46DD" w:rsidP="004E46DD">
      <w:pPr>
        <w:pStyle w:val="ListParagraph"/>
        <w:ind w:left="1440"/>
      </w:pPr>
    </w:p>
    <w:p w14:paraId="38F2A028" w14:textId="77777777" w:rsidR="00523778" w:rsidRDefault="00523778" w:rsidP="00523778">
      <w:pPr>
        <w:pStyle w:val="ListParagraph"/>
        <w:numPr>
          <w:ilvl w:val="1"/>
          <w:numId w:val="1"/>
        </w:numPr>
      </w:pPr>
      <w:r>
        <w:t>We recognise that the setting may provide the only stable, secure and predictable element in the lives of children who have been abused or who are at risk of harm.</w:t>
      </w:r>
    </w:p>
    <w:p w14:paraId="4EF6E736" w14:textId="77777777" w:rsidR="004E46DD" w:rsidRDefault="004E46DD" w:rsidP="004E46DD">
      <w:pPr>
        <w:pStyle w:val="ListParagraph"/>
      </w:pPr>
    </w:p>
    <w:p w14:paraId="7110E3CC" w14:textId="77777777" w:rsidR="00523778" w:rsidRDefault="00523778" w:rsidP="00523778">
      <w:pPr>
        <w:pStyle w:val="ListParagraph"/>
        <w:numPr>
          <w:ilvl w:val="1"/>
          <w:numId w:val="1"/>
        </w:numPr>
      </w:pPr>
      <w:r>
        <w:t>We accept that research shows that the behaviour of a child in these circumstances may range from that which is perceived to be normal to aggressive or withdrawn.</w:t>
      </w:r>
    </w:p>
    <w:p w14:paraId="2FFFF981" w14:textId="77777777" w:rsidR="004E46DD" w:rsidRDefault="004E46DD" w:rsidP="004E46DD">
      <w:pPr>
        <w:pStyle w:val="ListParagraph"/>
      </w:pPr>
    </w:p>
    <w:p w14:paraId="0A138F07" w14:textId="77777777" w:rsidR="00523778" w:rsidRDefault="00523778" w:rsidP="00523778">
      <w:pPr>
        <w:pStyle w:val="ListParagraph"/>
        <w:numPr>
          <w:ilvl w:val="1"/>
          <w:numId w:val="1"/>
        </w:numPr>
      </w:pPr>
      <w:r>
        <w:t xml:space="preserve">Our setting will support all children </w:t>
      </w:r>
      <w:r w:rsidR="00DA3103">
        <w:t>through:</w:t>
      </w:r>
    </w:p>
    <w:p w14:paraId="2B62A5C2" w14:textId="2DBB226C" w:rsidR="00523778" w:rsidRDefault="00523778" w:rsidP="00523778">
      <w:pPr>
        <w:pStyle w:val="ListParagraph"/>
        <w:numPr>
          <w:ilvl w:val="2"/>
          <w:numId w:val="1"/>
        </w:numPr>
      </w:pPr>
      <w:r>
        <w:t xml:space="preserve">The Early Years Foundation Stage </w:t>
      </w:r>
      <w:r w:rsidR="004866E3">
        <w:t>and our curriculum.</w:t>
      </w:r>
    </w:p>
    <w:p w14:paraId="027DCF62" w14:textId="77777777" w:rsidR="00523778" w:rsidRDefault="00523778" w:rsidP="00523778">
      <w:pPr>
        <w:pStyle w:val="ListParagraph"/>
        <w:numPr>
          <w:ilvl w:val="2"/>
          <w:numId w:val="1"/>
        </w:numPr>
      </w:pPr>
      <w:r>
        <w:t>The setting ethos</w:t>
      </w:r>
    </w:p>
    <w:p w14:paraId="2F899627" w14:textId="77777777" w:rsidR="00523778" w:rsidRDefault="00523778" w:rsidP="00523778">
      <w:pPr>
        <w:pStyle w:val="ListParagraph"/>
        <w:numPr>
          <w:ilvl w:val="2"/>
          <w:numId w:val="1"/>
        </w:numPr>
      </w:pPr>
      <w:r>
        <w:t xml:space="preserve">Encouraging self-esteem and </w:t>
      </w:r>
      <w:r w:rsidR="001A7AA5">
        <w:t>self-assertiveness</w:t>
      </w:r>
      <w:r>
        <w:t xml:space="preserve"> whilst not condoning aggression or bullying.</w:t>
      </w:r>
    </w:p>
    <w:p w14:paraId="4C522ECF" w14:textId="77777777" w:rsidR="00523778" w:rsidRDefault="00523778" w:rsidP="00523778">
      <w:pPr>
        <w:pStyle w:val="ListParagraph"/>
        <w:numPr>
          <w:ilvl w:val="2"/>
          <w:numId w:val="1"/>
        </w:numPr>
      </w:pPr>
      <w:r>
        <w:t>Promoting a caring, safe and positive environment within the school, giving children a sense of being valued.</w:t>
      </w:r>
    </w:p>
    <w:p w14:paraId="07DAA779" w14:textId="77777777" w:rsidR="00523778" w:rsidRDefault="00523778" w:rsidP="00523778">
      <w:pPr>
        <w:pStyle w:val="ListParagraph"/>
        <w:numPr>
          <w:ilvl w:val="2"/>
          <w:numId w:val="1"/>
        </w:numPr>
      </w:pPr>
      <w:r>
        <w:t xml:space="preserve">Ensuring children know there are adults in the </w:t>
      </w:r>
      <w:r w:rsidR="001A7AA5">
        <w:t>school</w:t>
      </w:r>
      <w:r>
        <w:t xml:space="preserve"> whom they can approach if they are worried.</w:t>
      </w:r>
    </w:p>
    <w:p w14:paraId="6A57927D" w14:textId="77777777" w:rsidR="00523778" w:rsidRDefault="00523778" w:rsidP="00523778">
      <w:pPr>
        <w:pStyle w:val="ListParagraph"/>
        <w:numPr>
          <w:ilvl w:val="2"/>
          <w:numId w:val="1"/>
        </w:numPr>
      </w:pPr>
      <w:r>
        <w:t>Liaising and working together with all other support services and those agencies involved in the safeguarding of children.</w:t>
      </w:r>
    </w:p>
    <w:p w14:paraId="3C9BB4D4" w14:textId="5C72CCF0" w:rsidR="00523778" w:rsidRDefault="00523778" w:rsidP="00523778">
      <w:pPr>
        <w:pStyle w:val="ListParagraph"/>
        <w:numPr>
          <w:ilvl w:val="2"/>
          <w:numId w:val="1"/>
        </w:numPr>
      </w:pPr>
      <w:r>
        <w:t xml:space="preserve">Notifying </w:t>
      </w:r>
      <w:r w:rsidR="00A27F28">
        <w:t>Havering Multi Agency Safeguarding Hub (MASH</w:t>
      </w:r>
      <w:r w:rsidR="00273E34">
        <w:t>)</w:t>
      </w:r>
      <w:r>
        <w:t xml:space="preserve"> as soon as there is a significant concern.</w:t>
      </w:r>
      <w:r w:rsidR="00273E34">
        <w:t xml:space="preserve"> </w:t>
      </w:r>
      <w:r w:rsidR="00FA6BFE">
        <w:t xml:space="preserve">Notifying Ofsted of the referral </w:t>
      </w:r>
      <w:r w:rsidR="00296FC2">
        <w:t>made as soon as possible</w:t>
      </w:r>
      <w:r w:rsidR="001C2E21">
        <w:t>.</w:t>
      </w:r>
    </w:p>
    <w:p w14:paraId="3C7506AD" w14:textId="77777777" w:rsidR="002B53C1" w:rsidRDefault="002B53C1" w:rsidP="00523778">
      <w:pPr>
        <w:pStyle w:val="ListParagraph"/>
        <w:numPr>
          <w:ilvl w:val="2"/>
          <w:numId w:val="1"/>
        </w:numPr>
      </w:pPr>
      <w:r>
        <w:t>Providing continuing support to a child about whom there have been concerns who leaves the school by insuring that appropriate information is forwarded under confidential cover to the child’s new setting or school.</w:t>
      </w:r>
    </w:p>
    <w:p w14:paraId="708DF6A2" w14:textId="77777777" w:rsidR="004E46DD" w:rsidRDefault="004E46DD" w:rsidP="004E46DD">
      <w:pPr>
        <w:pStyle w:val="ListParagraph"/>
        <w:ind w:left="2160"/>
      </w:pPr>
    </w:p>
    <w:p w14:paraId="113B9240" w14:textId="77777777" w:rsidR="004E46DD" w:rsidRDefault="004E46DD" w:rsidP="004E46DD">
      <w:pPr>
        <w:pStyle w:val="ListParagraph"/>
        <w:ind w:left="2160"/>
      </w:pPr>
    </w:p>
    <w:p w14:paraId="35665C38" w14:textId="77777777" w:rsidR="002B53C1" w:rsidRPr="002B53C1" w:rsidRDefault="002B53C1" w:rsidP="002B53C1">
      <w:pPr>
        <w:rPr>
          <w:b/>
        </w:rPr>
      </w:pPr>
    </w:p>
    <w:p w14:paraId="32ECA850" w14:textId="77777777" w:rsidR="002B53C1" w:rsidRPr="002B53C1" w:rsidRDefault="002B53C1" w:rsidP="002B53C1">
      <w:pPr>
        <w:pStyle w:val="ListParagraph"/>
        <w:numPr>
          <w:ilvl w:val="0"/>
          <w:numId w:val="1"/>
        </w:numPr>
        <w:rPr>
          <w:b/>
        </w:rPr>
      </w:pPr>
      <w:r w:rsidRPr="002B53C1">
        <w:rPr>
          <w:b/>
        </w:rPr>
        <w:t>Confidentiality and Information Sharing</w:t>
      </w:r>
    </w:p>
    <w:p w14:paraId="3C01C1FB" w14:textId="77777777" w:rsidR="00E233D4" w:rsidRDefault="00E233D4" w:rsidP="00E233D4">
      <w:pPr>
        <w:pStyle w:val="ListParagraph"/>
      </w:pPr>
    </w:p>
    <w:p w14:paraId="2A7B8783" w14:textId="2F4855DE" w:rsidR="002B53C1" w:rsidRDefault="002B53C1" w:rsidP="002B53C1">
      <w:pPr>
        <w:pStyle w:val="ListParagraph"/>
        <w:numPr>
          <w:ilvl w:val="1"/>
          <w:numId w:val="1"/>
        </w:numPr>
      </w:pPr>
      <w:r>
        <w:t xml:space="preserve">We recognise that all matters relating to </w:t>
      </w:r>
      <w:r w:rsidR="001C2E21">
        <w:t xml:space="preserve">safeguarding </w:t>
      </w:r>
      <w:r>
        <w:t>are confidential</w:t>
      </w:r>
      <w:r w:rsidR="00DD1619">
        <w:t>.</w:t>
      </w:r>
    </w:p>
    <w:p w14:paraId="600A7173" w14:textId="77777777" w:rsidR="00DD1619" w:rsidRDefault="00DD1619" w:rsidP="00DD1619">
      <w:pPr>
        <w:pStyle w:val="ListParagraph"/>
        <w:ind w:left="1440"/>
      </w:pPr>
    </w:p>
    <w:p w14:paraId="0BAF1FD9" w14:textId="3086722C" w:rsidR="002B53C1" w:rsidRDefault="002B53C1" w:rsidP="002B53C1">
      <w:pPr>
        <w:pStyle w:val="ListParagraph"/>
        <w:numPr>
          <w:ilvl w:val="1"/>
          <w:numId w:val="1"/>
        </w:numPr>
      </w:pPr>
      <w:r>
        <w:t>Department for Education (DfE), information sharing protocols will be adhered to at all time. (</w:t>
      </w:r>
      <w:r w:rsidR="008C766D">
        <w:t>GDPR</w:t>
      </w:r>
      <w:r>
        <w:t>)</w:t>
      </w:r>
    </w:p>
    <w:p w14:paraId="58657DDB" w14:textId="77777777" w:rsidR="00DD1619" w:rsidRDefault="00DD1619" w:rsidP="00DD1619">
      <w:pPr>
        <w:pStyle w:val="ListParagraph"/>
      </w:pPr>
    </w:p>
    <w:p w14:paraId="489A12F9" w14:textId="2FF30B2D" w:rsidR="002B53C1" w:rsidRDefault="002B53C1" w:rsidP="002B53C1">
      <w:pPr>
        <w:pStyle w:val="ListParagraph"/>
        <w:numPr>
          <w:ilvl w:val="1"/>
          <w:numId w:val="1"/>
        </w:numPr>
      </w:pPr>
      <w:r>
        <w:lastRenderedPageBreak/>
        <w:t xml:space="preserve">The Owner / Manager, </w:t>
      </w:r>
      <w:r w:rsidR="008C766D">
        <w:t>deputy DSL</w:t>
      </w:r>
      <w:r>
        <w:t>, or staff generally will disclose any information about a child to other members of staff on a need to know basis only.</w:t>
      </w:r>
    </w:p>
    <w:p w14:paraId="59D6C12F" w14:textId="77777777" w:rsidR="00DD1619" w:rsidRDefault="00DD1619" w:rsidP="00DD1619">
      <w:pPr>
        <w:pStyle w:val="ListParagraph"/>
      </w:pPr>
    </w:p>
    <w:p w14:paraId="1EBE030A" w14:textId="77777777" w:rsidR="002B53C1" w:rsidRDefault="002B53C1" w:rsidP="002B53C1">
      <w:pPr>
        <w:pStyle w:val="ListParagraph"/>
        <w:numPr>
          <w:ilvl w:val="1"/>
          <w:numId w:val="1"/>
        </w:numPr>
      </w:pPr>
      <w:r>
        <w:t>All staff must be aware that they have a professional responsibility to share information with other agencies in</w:t>
      </w:r>
      <w:r w:rsidR="001A7AA5">
        <w:t xml:space="preserve"> orde</w:t>
      </w:r>
      <w:r>
        <w:t>r to safeguard children.</w:t>
      </w:r>
    </w:p>
    <w:p w14:paraId="7A875DBD" w14:textId="77777777" w:rsidR="00DD1619" w:rsidRDefault="00DD1619" w:rsidP="00DD1619">
      <w:pPr>
        <w:pStyle w:val="ListParagraph"/>
      </w:pPr>
    </w:p>
    <w:p w14:paraId="362403F6" w14:textId="77777777" w:rsidR="002B53C1" w:rsidRDefault="002B53C1" w:rsidP="002B53C1">
      <w:pPr>
        <w:pStyle w:val="ListParagraph"/>
        <w:numPr>
          <w:ilvl w:val="1"/>
          <w:numId w:val="1"/>
        </w:numPr>
      </w:pPr>
      <w:r>
        <w:t>All staff must be aware that they cannot promise a child to keep secrets.</w:t>
      </w:r>
    </w:p>
    <w:p w14:paraId="1EB8C837" w14:textId="77777777" w:rsidR="00DD1619" w:rsidRDefault="00DD1619" w:rsidP="00DD1619">
      <w:pPr>
        <w:pStyle w:val="ListParagraph"/>
        <w:ind w:left="1440"/>
      </w:pPr>
    </w:p>
    <w:p w14:paraId="31E5A346" w14:textId="77777777" w:rsidR="001A7AA5" w:rsidRDefault="001A7AA5" w:rsidP="001A7AA5">
      <w:pPr>
        <w:pStyle w:val="ListParagraph"/>
        <w:ind w:left="1440"/>
      </w:pPr>
    </w:p>
    <w:p w14:paraId="51B57E3C" w14:textId="77777777" w:rsidR="002B53C1" w:rsidRPr="002B53C1" w:rsidRDefault="002B53C1" w:rsidP="002B53C1">
      <w:pPr>
        <w:pStyle w:val="ListParagraph"/>
        <w:numPr>
          <w:ilvl w:val="0"/>
          <w:numId w:val="1"/>
        </w:numPr>
        <w:rPr>
          <w:b/>
        </w:rPr>
      </w:pPr>
      <w:r w:rsidRPr="002B53C1">
        <w:rPr>
          <w:b/>
        </w:rPr>
        <w:t>Supporting Staff</w:t>
      </w:r>
    </w:p>
    <w:p w14:paraId="3AB89A6A" w14:textId="77777777" w:rsidR="002B53C1" w:rsidRDefault="002B53C1" w:rsidP="002B53C1">
      <w:pPr>
        <w:pStyle w:val="ListParagraph"/>
        <w:rPr>
          <w:b/>
        </w:rPr>
      </w:pPr>
    </w:p>
    <w:p w14:paraId="5708AD72" w14:textId="77777777" w:rsidR="002B53C1" w:rsidRDefault="002B53C1" w:rsidP="002B53C1">
      <w:pPr>
        <w:pStyle w:val="ListParagraph"/>
        <w:numPr>
          <w:ilvl w:val="1"/>
          <w:numId w:val="1"/>
        </w:numPr>
      </w:pPr>
      <w:r>
        <w:t>We recognise that staff working in the setting who have become involved with a child who has suffered harm, or appears to be likely to suffer harm may find the situation stressful and upsetting.</w:t>
      </w:r>
    </w:p>
    <w:p w14:paraId="02F2DF8F" w14:textId="77777777" w:rsidR="00DD1619" w:rsidRDefault="00DD1619" w:rsidP="00DD1619">
      <w:pPr>
        <w:pStyle w:val="ListParagraph"/>
        <w:ind w:left="1440"/>
      </w:pPr>
    </w:p>
    <w:p w14:paraId="3A772F11" w14:textId="45708EA0" w:rsidR="002B53C1" w:rsidRDefault="002B53C1" w:rsidP="002B53C1">
      <w:pPr>
        <w:pStyle w:val="ListParagraph"/>
        <w:numPr>
          <w:ilvl w:val="1"/>
          <w:numId w:val="1"/>
        </w:numPr>
      </w:pPr>
      <w:r>
        <w:t xml:space="preserve">We will support such staff by providing an opportunity to discuss the situation with the </w:t>
      </w:r>
      <w:r w:rsidR="00C55DD1">
        <w:t xml:space="preserve">manager or deputy DSL </w:t>
      </w:r>
      <w:r>
        <w:t>and to seek further support as appropriate.</w:t>
      </w:r>
    </w:p>
    <w:p w14:paraId="095568E9" w14:textId="77777777" w:rsidR="00DD1619" w:rsidRDefault="00DD1619" w:rsidP="00DD1619">
      <w:pPr>
        <w:pStyle w:val="ListParagraph"/>
        <w:ind w:left="1440"/>
      </w:pPr>
    </w:p>
    <w:p w14:paraId="2CA672EF" w14:textId="77777777" w:rsidR="001D4068" w:rsidRPr="001D4068" w:rsidRDefault="001D4068" w:rsidP="001D4068">
      <w:pPr>
        <w:pStyle w:val="ListParagraph"/>
        <w:numPr>
          <w:ilvl w:val="0"/>
          <w:numId w:val="1"/>
        </w:numPr>
        <w:rPr>
          <w:b/>
        </w:rPr>
      </w:pPr>
      <w:r w:rsidRPr="001D4068">
        <w:rPr>
          <w:b/>
        </w:rPr>
        <w:t>Safer Recruitment</w:t>
      </w:r>
    </w:p>
    <w:p w14:paraId="08940ED3" w14:textId="77777777" w:rsidR="001D4068" w:rsidRDefault="001D4068" w:rsidP="001D4068">
      <w:pPr>
        <w:pStyle w:val="ListParagraph"/>
        <w:rPr>
          <w:b/>
        </w:rPr>
      </w:pPr>
    </w:p>
    <w:p w14:paraId="33095985" w14:textId="0A1C7A27" w:rsidR="001D4068" w:rsidRDefault="001D4068" w:rsidP="001D4068">
      <w:pPr>
        <w:pStyle w:val="ListParagraph"/>
        <w:numPr>
          <w:ilvl w:val="1"/>
          <w:numId w:val="1"/>
        </w:numPr>
      </w:pPr>
      <w:r>
        <w:t>Our setting will ensure that we practice Safe</w:t>
      </w:r>
      <w:r w:rsidR="00C55DD1">
        <w:t>r</w:t>
      </w:r>
      <w:r>
        <w:t xml:space="preserve"> Recruitment by undertaking enhanced DBS checks of staff and volunteers who work with children.  Recruitment adverts will highlight the priority that the setting places on this and the settings commitment to safeguarding.</w:t>
      </w:r>
    </w:p>
    <w:p w14:paraId="08BC04E2" w14:textId="77777777" w:rsidR="00DD1619" w:rsidRDefault="00DD1619" w:rsidP="00DD1619">
      <w:pPr>
        <w:pStyle w:val="ListParagraph"/>
        <w:ind w:left="1440"/>
      </w:pPr>
    </w:p>
    <w:p w14:paraId="0AC7F4B5" w14:textId="273A3D86" w:rsidR="00790B9D" w:rsidRDefault="001D4068" w:rsidP="00790B9D">
      <w:pPr>
        <w:pStyle w:val="ListParagraph"/>
        <w:numPr>
          <w:ilvl w:val="1"/>
          <w:numId w:val="1"/>
        </w:numPr>
      </w:pPr>
      <w:r>
        <w:t xml:space="preserve">The setting will follow the guidance set out in </w:t>
      </w:r>
      <w:r w:rsidR="00507647">
        <w:t>‘</w:t>
      </w:r>
      <w:r w:rsidR="007C627E">
        <w:t>Working Together to Safeguard Children</w:t>
      </w:r>
      <w:r w:rsidR="00507647">
        <w:t xml:space="preserve">’ </w:t>
      </w:r>
      <w:r w:rsidR="00184569">
        <w:t>2023</w:t>
      </w:r>
      <w:r w:rsidR="00536B6B">
        <w:t>.</w:t>
      </w:r>
    </w:p>
    <w:p w14:paraId="17174347" w14:textId="77777777" w:rsidR="00507647" w:rsidRDefault="00507647" w:rsidP="00507647">
      <w:pPr>
        <w:pStyle w:val="ListParagraph"/>
      </w:pPr>
    </w:p>
    <w:p w14:paraId="0320A99B" w14:textId="77777777" w:rsidR="00507647" w:rsidRDefault="00507647" w:rsidP="00507647">
      <w:pPr>
        <w:pStyle w:val="ListParagraph"/>
        <w:ind w:left="1440"/>
      </w:pPr>
    </w:p>
    <w:p w14:paraId="34038BB0" w14:textId="7F5732CC" w:rsidR="00790B9D" w:rsidRDefault="00790B9D" w:rsidP="001D4068">
      <w:pPr>
        <w:pStyle w:val="ListParagraph"/>
        <w:numPr>
          <w:ilvl w:val="1"/>
          <w:numId w:val="1"/>
        </w:numPr>
      </w:pPr>
      <w:r>
        <w:t xml:space="preserve">All staff are required to sign a </w:t>
      </w:r>
      <w:r w:rsidR="00536B6B" w:rsidRPr="00536B6B">
        <w:rPr>
          <w:b/>
          <w:bCs/>
        </w:rPr>
        <w:t>Suitability</w:t>
      </w:r>
      <w:r w:rsidRPr="00790B9D">
        <w:rPr>
          <w:b/>
        </w:rPr>
        <w:t xml:space="preserve"> form</w:t>
      </w:r>
      <w:r>
        <w:t>. All members of staff must disclose if anyone within their household has a criminal conviction of a violent nature or for any offence committed against a child. If a member of staff confirms that a member of their household falls within this category; they must seek permission from Ofsted to work within or continue working within the Old School Playgroup.</w:t>
      </w:r>
    </w:p>
    <w:p w14:paraId="0712A0CE" w14:textId="77777777" w:rsidR="00DD1619" w:rsidRDefault="00DD1619" w:rsidP="00DD1619">
      <w:pPr>
        <w:pStyle w:val="ListParagraph"/>
      </w:pPr>
    </w:p>
    <w:p w14:paraId="70AFA559" w14:textId="77777777" w:rsidR="00DD1619" w:rsidRDefault="00DD1619" w:rsidP="00DD1619">
      <w:pPr>
        <w:pStyle w:val="ListParagraph"/>
        <w:ind w:left="1440"/>
      </w:pPr>
    </w:p>
    <w:p w14:paraId="1D672F1C" w14:textId="77777777" w:rsidR="001D4068" w:rsidRPr="001D4068" w:rsidRDefault="001D4068" w:rsidP="001D4068">
      <w:pPr>
        <w:pStyle w:val="ListParagraph"/>
        <w:numPr>
          <w:ilvl w:val="0"/>
          <w:numId w:val="1"/>
        </w:numPr>
        <w:rPr>
          <w:b/>
        </w:rPr>
      </w:pPr>
      <w:r w:rsidRPr="001D4068">
        <w:rPr>
          <w:b/>
        </w:rPr>
        <w:t>Allegations against staff</w:t>
      </w:r>
    </w:p>
    <w:p w14:paraId="1A870EAE" w14:textId="77777777" w:rsidR="001D4068" w:rsidRDefault="001D4068" w:rsidP="001D4068">
      <w:pPr>
        <w:pStyle w:val="ListParagraph"/>
        <w:rPr>
          <w:b/>
        </w:rPr>
      </w:pPr>
    </w:p>
    <w:p w14:paraId="4A4AE3F4" w14:textId="77777777" w:rsidR="001D4068" w:rsidRDefault="001D4068" w:rsidP="001D4068">
      <w:pPr>
        <w:pStyle w:val="ListParagraph"/>
        <w:numPr>
          <w:ilvl w:val="1"/>
          <w:numId w:val="1"/>
        </w:numPr>
      </w:pPr>
      <w:r>
        <w:t>We understand that a child or 3</w:t>
      </w:r>
      <w:r w:rsidRPr="001D4068">
        <w:rPr>
          <w:vertAlign w:val="superscript"/>
        </w:rPr>
        <w:t>rd</w:t>
      </w:r>
      <w:r>
        <w:t xml:space="preserve"> party may make an allegation against a member of staff.</w:t>
      </w:r>
    </w:p>
    <w:p w14:paraId="3617F111" w14:textId="77777777" w:rsidR="00B027E7" w:rsidRDefault="00B027E7" w:rsidP="00B027E7">
      <w:pPr>
        <w:pStyle w:val="ListParagraph"/>
        <w:ind w:left="1440"/>
      </w:pPr>
    </w:p>
    <w:p w14:paraId="4F87E274" w14:textId="77777777" w:rsidR="001D4068" w:rsidRDefault="001D4068" w:rsidP="001D4068">
      <w:pPr>
        <w:pStyle w:val="ListParagraph"/>
        <w:numPr>
          <w:ilvl w:val="1"/>
          <w:numId w:val="1"/>
        </w:numPr>
      </w:pPr>
      <w:r>
        <w:t>We</w:t>
      </w:r>
      <w:r w:rsidR="009763F7">
        <w:t xml:space="preserve"> understand </w:t>
      </w:r>
      <w:r w:rsidR="00202D9E">
        <w:t>that an allegation is wider than</w:t>
      </w:r>
      <w:r w:rsidR="009763F7">
        <w:t xml:space="preserve"> just those where it is considered that there is reasonable cause to believe that a child has suffered or is at risk of suffering significant harm. Some allegations may indicate that a member is unsuitable to work with children.</w:t>
      </w:r>
    </w:p>
    <w:p w14:paraId="2B076EB5" w14:textId="77777777" w:rsidR="00B027E7" w:rsidRDefault="00B027E7" w:rsidP="00B027E7">
      <w:pPr>
        <w:pStyle w:val="ListParagraph"/>
      </w:pPr>
    </w:p>
    <w:p w14:paraId="572EE52D" w14:textId="3ED0773B" w:rsidR="009763F7" w:rsidRDefault="009763F7" w:rsidP="001D4068">
      <w:pPr>
        <w:pStyle w:val="ListParagraph"/>
        <w:numPr>
          <w:ilvl w:val="1"/>
          <w:numId w:val="1"/>
        </w:numPr>
      </w:pPr>
      <w:r>
        <w:t xml:space="preserve">We will be guided by Working Together </w:t>
      </w:r>
      <w:r w:rsidR="00B27567">
        <w:t>to Safeguard Children 2023</w:t>
      </w:r>
      <w:r>
        <w:t xml:space="preserve"> which defines an allegation as :</w:t>
      </w:r>
    </w:p>
    <w:p w14:paraId="3D1ADDDE" w14:textId="77777777" w:rsidR="009763F7" w:rsidRDefault="009763F7" w:rsidP="009763F7">
      <w:pPr>
        <w:pStyle w:val="ListParagraph"/>
        <w:numPr>
          <w:ilvl w:val="2"/>
          <w:numId w:val="1"/>
        </w:numPr>
      </w:pPr>
      <w:r>
        <w:t>behaved in a way that has harmed a child, or may have harmed a child;</w:t>
      </w:r>
    </w:p>
    <w:p w14:paraId="4ABE646A" w14:textId="77777777" w:rsidR="009763F7" w:rsidRDefault="009763F7" w:rsidP="009763F7">
      <w:pPr>
        <w:pStyle w:val="ListParagraph"/>
        <w:numPr>
          <w:ilvl w:val="2"/>
          <w:numId w:val="1"/>
        </w:numPr>
      </w:pPr>
      <w:r>
        <w:t>possibly committed a criminal offence against or related to a child; or</w:t>
      </w:r>
    </w:p>
    <w:p w14:paraId="051F1D63" w14:textId="77777777" w:rsidR="009763F7" w:rsidRDefault="009763F7" w:rsidP="009763F7">
      <w:pPr>
        <w:pStyle w:val="ListParagraph"/>
        <w:numPr>
          <w:ilvl w:val="2"/>
          <w:numId w:val="1"/>
        </w:numPr>
      </w:pPr>
      <w:r>
        <w:lastRenderedPageBreak/>
        <w:t>behaved towards a child or children in a way that indicates that s/he is unsuitable to work with children.</w:t>
      </w:r>
    </w:p>
    <w:p w14:paraId="15B72181" w14:textId="2DFC96D2" w:rsidR="009763F7" w:rsidRDefault="009763F7" w:rsidP="009763F7">
      <w:pPr>
        <w:ind w:left="1440" w:hanging="720"/>
      </w:pPr>
      <w:r>
        <w:t>8.4</w:t>
      </w:r>
      <w:r>
        <w:tab/>
        <w:t xml:space="preserve">If such an allegation is made, the member of staff receiving the allegation will immediately inform the Manager, </w:t>
      </w:r>
      <w:r w:rsidR="00344D0D">
        <w:t xml:space="preserve">or Deputy DSL, </w:t>
      </w:r>
      <w:r>
        <w:t>this must be done within one working day.</w:t>
      </w:r>
    </w:p>
    <w:p w14:paraId="2D8D10BB" w14:textId="72EA86BC" w:rsidR="009763F7" w:rsidRDefault="009763F7" w:rsidP="009763F7">
      <w:pPr>
        <w:ind w:left="1440" w:hanging="720"/>
      </w:pPr>
      <w:r>
        <w:t>8.5</w:t>
      </w:r>
      <w:r>
        <w:tab/>
        <w:t>The Manager on all such occasions will discuss the content of the allegation with Local Authority Designated Officer (LADO) 01708 431775  or  01708 533066.</w:t>
      </w:r>
    </w:p>
    <w:p w14:paraId="17C7989F" w14:textId="13AE685A" w:rsidR="009763F7" w:rsidRDefault="009763F7" w:rsidP="009763F7">
      <w:pPr>
        <w:ind w:left="1440" w:hanging="720"/>
      </w:pPr>
      <w:r>
        <w:t>8.6</w:t>
      </w:r>
      <w:r>
        <w:tab/>
        <w:t xml:space="preserve">If the allegation made to a member of staff concerns the  Manager, the </w:t>
      </w:r>
      <w:r w:rsidR="00DF0B2C">
        <w:t xml:space="preserve">Deputy DSL </w:t>
      </w:r>
      <w:r>
        <w:t>will immediately inform the Local Authority Designated Officer (LADO), this must be done within one working day.</w:t>
      </w:r>
      <w:r w:rsidR="00C2296A">
        <w:t xml:space="preserve"> Staff may also refer direct to the </w:t>
      </w:r>
      <w:r w:rsidR="00F007AC">
        <w:t>LADO.</w:t>
      </w:r>
    </w:p>
    <w:p w14:paraId="5F36D890" w14:textId="77777777" w:rsidR="009763F7" w:rsidRDefault="009763F7" w:rsidP="009763F7">
      <w:pPr>
        <w:ind w:left="1440" w:hanging="720"/>
      </w:pPr>
      <w:r>
        <w:t>8.7</w:t>
      </w:r>
      <w:r w:rsidR="0007669A">
        <w:tab/>
        <w:t>The setting will not internally investigate unless instructed by the LADO.</w:t>
      </w:r>
    </w:p>
    <w:p w14:paraId="561EED1E" w14:textId="19C2070B" w:rsidR="0007669A" w:rsidRDefault="0007669A" w:rsidP="0007669A">
      <w:pPr>
        <w:ind w:left="1440" w:hanging="720"/>
      </w:pPr>
      <w:r>
        <w:t>8.8</w:t>
      </w:r>
      <w:r>
        <w:tab/>
        <w:t>The setting will follow the LA</w:t>
      </w:r>
      <w:r w:rsidR="00722BE3">
        <w:t>DO instructions.</w:t>
      </w:r>
      <w:r>
        <w:t xml:space="preserve"> </w:t>
      </w:r>
    </w:p>
    <w:p w14:paraId="7B7B8BCF" w14:textId="77777777" w:rsidR="0007669A" w:rsidRDefault="0007669A" w:rsidP="0007669A">
      <w:pPr>
        <w:rPr>
          <w:b/>
        </w:rPr>
      </w:pPr>
      <w:r w:rsidRPr="0007669A">
        <w:rPr>
          <w:b/>
        </w:rPr>
        <w:t>9.0</w:t>
      </w:r>
      <w:r w:rsidRPr="0007669A">
        <w:rPr>
          <w:b/>
        </w:rPr>
        <w:tab/>
        <w:t>Whistleblowing</w:t>
      </w:r>
    </w:p>
    <w:p w14:paraId="4DAF8453" w14:textId="77777777" w:rsidR="00C02185" w:rsidRPr="00C02185" w:rsidRDefault="00C02185" w:rsidP="002A7338">
      <w:pPr>
        <w:ind w:left="1440" w:hanging="720"/>
      </w:pPr>
      <w:r>
        <w:t>9.1</w:t>
      </w:r>
      <w:r>
        <w:tab/>
      </w:r>
      <w:r w:rsidR="002A7338">
        <w:t>We recognise that children cannot be expected to raise concerns in an environment where staff fail to do so.</w:t>
      </w:r>
    </w:p>
    <w:p w14:paraId="6174555E" w14:textId="77777777" w:rsidR="009763F7" w:rsidRDefault="002A7338" w:rsidP="009763F7">
      <w:pPr>
        <w:ind w:left="1440" w:hanging="720"/>
      </w:pPr>
      <w:r>
        <w:t>9.2</w:t>
      </w:r>
      <w:r>
        <w:tab/>
        <w:t>All staff must be aware of their duty to raise concerns, where they exist, about the attitude or actions of colleagues.</w:t>
      </w:r>
    </w:p>
    <w:p w14:paraId="46FBE298" w14:textId="77777777" w:rsidR="002A7338" w:rsidRDefault="002A7338" w:rsidP="009763F7">
      <w:pPr>
        <w:ind w:left="1440" w:hanging="720"/>
      </w:pPr>
      <w:r>
        <w:t>9.3</w:t>
      </w:r>
      <w:r>
        <w:tab/>
        <w:t xml:space="preserve">Further </w:t>
      </w:r>
      <w:r w:rsidR="00430A17">
        <w:t>information is available in our separate poli</w:t>
      </w:r>
      <w:r w:rsidR="00F9581A">
        <w:t xml:space="preserve">cy on whistleblowing. </w:t>
      </w:r>
    </w:p>
    <w:p w14:paraId="4830CD31" w14:textId="77777777" w:rsidR="00430A17" w:rsidRDefault="00430A17" w:rsidP="00430A17">
      <w:pPr>
        <w:rPr>
          <w:b/>
        </w:rPr>
      </w:pPr>
      <w:r w:rsidRPr="00430A17">
        <w:rPr>
          <w:b/>
        </w:rPr>
        <w:t>10.0</w:t>
      </w:r>
      <w:r w:rsidRPr="00430A17">
        <w:rPr>
          <w:b/>
        </w:rPr>
        <w:tab/>
        <w:t>Physical Intervention</w:t>
      </w:r>
    </w:p>
    <w:p w14:paraId="133CA0D4" w14:textId="77777777" w:rsidR="00430A17" w:rsidRDefault="00430A17" w:rsidP="00343019">
      <w:pPr>
        <w:ind w:left="1440" w:hanging="720"/>
      </w:pPr>
      <w:r>
        <w:t>10.1</w:t>
      </w:r>
      <w:r>
        <w:tab/>
        <w:t>Our policy on physi</w:t>
      </w:r>
      <w:r w:rsidR="00343019">
        <w:t xml:space="preserve">cal intervention by staff is set out in a separate policy and acknowledges that staff must only ever use </w:t>
      </w:r>
      <w:r w:rsidR="00E24B1C">
        <w:t>intervention as a last resort, and that at all times, it must be the minimal force necessary to prevent injury to another person.</w:t>
      </w:r>
    </w:p>
    <w:p w14:paraId="17F29832" w14:textId="3F5880C4" w:rsidR="00B954C7" w:rsidRDefault="00E24B1C" w:rsidP="00343019">
      <w:pPr>
        <w:ind w:left="1440" w:hanging="720"/>
      </w:pPr>
      <w:r>
        <w:t>10.2</w:t>
      </w:r>
      <w:r>
        <w:tab/>
        <w:t xml:space="preserve">We understand that physical intervention of a nature which causes injury or distress to a child </w:t>
      </w:r>
      <w:r w:rsidR="009915AE">
        <w:t>will</w:t>
      </w:r>
      <w:r>
        <w:t xml:space="preserve"> be considered under </w:t>
      </w:r>
      <w:r w:rsidR="00A5250E">
        <w:t>Safeguarding</w:t>
      </w:r>
      <w:r>
        <w:t xml:space="preserve"> or disciplinary procedures.  Staff need to be aware that if a child sustains an injury as a result of physical intervention </w:t>
      </w:r>
      <w:r w:rsidR="009915AE">
        <w:t xml:space="preserve">safeguarding procedures </w:t>
      </w:r>
      <w:r w:rsidR="0008313E">
        <w:t xml:space="preserve">must be adhered to. </w:t>
      </w:r>
    </w:p>
    <w:p w14:paraId="50C56BF6" w14:textId="2B569C5B" w:rsidR="00E24B1C" w:rsidRDefault="00B954C7" w:rsidP="00343019">
      <w:pPr>
        <w:ind w:left="1440" w:hanging="720"/>
      </w:pPr>
      <w:r>
        <w:t>10.3      Positive</w:t>
      </w:r>
      <w:r w:rsidR="00614B64">
        <w:t xml:space="preserve"> manu</w:t>
      </w:r>
      <w:r w:rsidR="00C301DF">
        <w:t xml:space="preserve">al </w:t>
      </w:r>
      <w:r>
        <w:t xml:space="preserve"> Handling training will be </w:t>
      </w:r>
      <w:r w:rsidR="00C301DF">
        <w:t>offered to staff.</w:t>
      </w:r>
      <w:r w:rsidR="0008313E">
        <w:t xml:space="preserve"> </w:t>
      </w:r>
    </w:p>
    <w:p w14:paraId="40CBA63E" w14:textId="77777777" w:rsidR="00861F6F" w:rsidRDefault="00861F6F" w:rsidP="0008313E">
      <w:pPr>
        <w:rPr>
          <w:b/>
        </w:rPr>
      </w:pPr>
    </w:p>
    <w:p w14:paraId="5FB56540" w14:textId="77777777" w:rsidR="0008313E" w:rsidRDefault="0008313E" w:rsidP="0008313E">
      <w:pPr>
        <w:rPr>
          <w:b/>
        </w:rPr>
      </w:pPr>
      <w:r w:rsidRPr="0008313E">
        <w:rPr>
          <w:b/>
        </w:rPr>
        <w:t>11.0</w:t>
      </w:r>
      <w:r>
        <w:rPr>
          <w:b/>
        </w:rPr>
        <w:tab/>
        <w:t>Bullying</w:t>
      </w:r>
    </w:p>
    <w:p w14:paraId="4CFA2217" w14:textId="18D19F18" w:rsidR="0008313E" w:rsidRDefault="0008313E" w:rsidP="0008313E">
      <w:pPr>
        <w:ind w:left="1440" w:hanging="720"/>
      </w:pPr>
      <w:r>
        <w:t>11.1</w:t>
      </w:r>
      <w:r>
        <w:tab/>
        <w:t xml:space="preserve">Our policy on bullying is set out in a separate policy and acknowledges that to allow or condone bullying may lead to consideration under </w:t>
      </w:r>
      <w:r w:rsidR="00541558">
        <w:t xml:space="preserve">safeguarding </w:t>
      </w:r>
      <w:r>
        <w:t>procedures.</w:t>
      </w:r>
    </w:p>
    <w:p w14:paraId="7ECC354F" w14:textId="77777777" w:rsidR="00B652BB" w:rsidRDefault="00B652BB" w:rsidP="0008313E">
      <w:pPr>
        <w:rPr>
          <w:b/>
        </w:rPr>
      </w:pPr>
    </w:p>
    <w:p w14:paraId="32FA9E07" w14:textId="04D51D28" w:rsidR="0008313E" w:rsidRDefault="0008313E" w:rsidP="0008313E">
      <w:pPr>
        <w:rPr>
          <w:b/>
        </w:rPr>
      </w:pPr>
      <w:r w:rsidRPr="0008313E">
        <w:rPr>
          <w:b/>
        </w:rPr>
        <w:t>12.0</w:t>
      </w:r>
      <w:r w:rsidRPr="0008313E">
        <w:rPr>
          <w:b/>
        </w:rPr>
        <w:tab/>
        <w:t xml:space="preserve">Racial Incidents </w:t>
      </w:r>
    </w:p>
    <w:p w14:paraId="538D4BEE" w14:textId="6DFE01D0" w:rsidR="009763F7" w:rsidRDefault="0008313E" w:rsidP="007467F1">
      <w:pPr>
        <w:ind w:left="1440" w:hanging="720"/>
      </w:pPr>
      <w:r>
        <w:t>12.1</w:t>
      </w:r>
      <w:r>
        <w:tab/>
        <w:t xml:space="preserve">Our policy on racist incidents is set out in a </w:t>
      </w:r>
      <w:r w:rsidR="007467F1">
        <w:t xml:space="preserve">separate policy and acknowledges that repeated racist incidents </w:t>
      </w:r>
      <w:r w:rsidR="001D1761">
        <w:t xml:space="preserve">or a single serious incident may lead to consideration under </w:t>
      </w:r>
      <w:r w:rsidR="00D56557">
        <w:t xml:space="preserve">safeguarding </w:t>
      </w:r>
      <w:r w:rsidR="001D1761">
        <w:t>procedures.</w:t>
      </w:r>
    </w:p>
    <w:p w14:paraId="60357822" w14:textId="77777777" w:rsidR="00ED7C71" w:rsidRDefault="00ED7C71" w:rsidP="001D1761">
      <w:pPr>
        <w:rPr>
          <w:b/>
        </w:rPr>
      </w:pPr>
    </w:p>
    <w:p w14:paraId="717754AF" w14:textId="2E1E0B83" w:rsidR="004C3836" w:rsidRDefault="00A55C1B" w:rsidP="001D1761">
      <w:pPr>
        <w:rPr>
          <w:b/>
        </w:rPr>
      </w:pPr>
      <w:r>
        <w:rPr>
          <w:b/>
        </w:rPr>
        <w:lastRenderedPageBreak/>
        <w:t>13.0</w:t>
      </w:r>
      <w:r>
        <w:rPr>
          <w:b/>
        </w:rPr>
        <w:tab/>
        <w:t>County Lines</w:t>
      </w:r>
    </w:p>
    <w:p w14:paraId="525EDB4F" w14:textId="2693EA2F" w:rsidR="001D70A9" w:rsidRPr="001D70A9" w:rsidRDefault="001D70A9" w:rsidP="001D70A9">
      <w:pPr>
        <w:rPr>
          <w:bCs/>
        </w:rPr>
      </w:pPr>
      <w:r>
        <w:rPr>
          <w:b/>
        </w:rPr>
        <w:tab/>
      </w:r>
      <w:r w:rsidR="00AD38AC" w:rsidRPr="006775AD">
        <w:rPr>
          <w:bCs/>
        </w:rPr>
        <w:t>13.1</w:t>
      </w:r>
      <w:r w:rsidR="00AD38AC">
        <w:rPr>
          <w:b/>
        </w:rPr>
        <w:t xml:space="preserve"> </w:t>
      </w:r>
      <w:r w:rsidR="00C50B3C">
        <w:rPr>
          <w:b/>
        </w:rPr>
        <w:tab/>
      </w:r>
      <w:r w:rsidRPr="001D70A9">
        <w:rPr>
          <w:bCs/>
        </w:rPr>
        <w:t>County lines is a form of criminal exploitation where urban gangs persuade, coerce or force children and young people to store drugs and money and/or transport them to suburban areas, market towns and coastal towns (Home Office, 2018). It can happen in any part of the UK and is against the law and a form of child abuse.</w:t>
      </w:r>
    </w:p>
    <w:p w14:paraId="22ACFA0C" w14:textId="6139F74B" w:rsidR="004C3836" w:rsidRPr="004B11E3" w:rsidRDefault="00C50B3C" w:rsidP="004B11E3">
      <w:pPr>
        <w:ind w:firstLine="720"/>
        <w:rPr>
          <w:bCs/>
        </w:rPr>
      </w:pPr>
      <w:r w:rsidRPr="006775AD">
        <w:rPr>
          <w:bCs/>
        </w:rPr>
        <w:t>13.2</w:t>
      </w:r>
      <w:r>
        <w:rPr>
          <w:bCs/>
        </w:rPr>
        <w:tab/>
      </w:r>
      <w:r w:rsidR="0039158E">
        <w:rPr>
          <w:bCs/>
        </w:rPr>
        <w:t xml:space="preserve">We will refer to MASH if we </w:t>
      </w:r>
      <w:r w:rsidR="0087150F">
        <w:rPr>
          <w:bCs/>
        </w:rPr>
        <w:t>suspect that this is happening within a family of a child which attends our setting.</w:t>
      </w:r>
    </w:p>
    <w:p w14:paraId="0DDACBD1" w14:textId="26D64E19" w:rsidR="004C3836" w:rsidRDefault="00234EAF" w:rsidP="001D1761">
      <w:pPr>
        <w:rPr>
          <w:b/>
        </w:rPr>
      </w:pPr>
      <w:r>
        <w:rPr>
          <w:b/>
        </w:rPr>
        <w:t>14.</w:t>
      </w:r>
      <w:r>
        <w:rPr>
          <w:b/>
        </w:rPr>
        <w:tab/>
        <w:t>FGM</w:t>
      </w:r>
    </w:p>
    <w:p w14:paraId="12C88CCB" w14:textId="67AB8E0D" w:rsidR="00AD38AC" w:rsidRDefault="00892CA9" w:rsidP="007C341C">
      <w:pPr>
        <w:rPr>
          <w:rFonts w:cs="Arial"/>
        </w:rPr>
      </w:pPr>
      <w:r>
        <w:rPr>
          <w:b/>
        </w:rPr>
        <w:tab/>
      </w:r>
      <w:r w:rsidR="00C50B3C" w:rsidRPr="006775AD">
        <w:rPr>
          <w:bCs/>
        </w:rPr>
        <w:t>14.1</w:t>
      </w:r>
      <w:r w:rsidR="00C50B3C">
        <w:rPr>
          <w:b/>
        </w:rPr>
        <w:tab/>
      </w:r>
      <w:r w:rsidR="007C341C" w:rsidRPr="007C341C">
        <w:rPr>
          <w:rFonts w:cs="Arial"/>
        </w:rPr>
        <w:t xml:space="preserve">Female Genital Mutilation (FGM): professionals in all agencies, and staff of </w:t>
      </w:r>
      <w:r w:rsidR="007C341C">
        <w:rPr>
          <w:rFonts w:cs="Arial"/>
        </w:rPr>
        <w:t xml:space="preserve">Old School Playgroup </w:t>
      </w:r>
      <w:r w:rsidR="007C341C" w:rsidRPr="007C341C">
        <w:rPr>
          <w:rFonts w:cs="Arial"/>
        </w:rPr>
        <w:t xml:space="preserve">are alert to the possibilities of girls being at risk of FGM. There is a range of potential indicators that a child or young person may be at risk of FGM, which individually may not indicate a risk. However, if there are two or more indicators present this could signal a risk to a child or young person. Victims of FGM are likely to come from a community that is known to practice FGM. School professions note that girls at risk of FGM may not yet be aware of the practice or that it may be conducted on them, so sensitivity will always be shown when approaching the subject within setting. Staff of </w:t>
      </w:r>
      <w:r w:rsidR="00D75A8E">
        <w:rPr>
          <w:rFonts w:cs="Arial"/>
        </w:rPr>
        <w:t>The Old School Playgroup</w:t>
      </w:r>
      <w:r w:rsidR="007C341C" w:rsidRPr="007C341C">
        <w:rPr>
          <w:rFonts w:cs="Arial"/>
        </w:rPr>
        <w:t xml:space="preserve"> will activate local safeguarding procedures if FGM is considered to be an issue with any child attending setting.</w:t>
      </w:r>
      <w:r w:rsidR="00DE17D1">
        <w:rPr>
          <w:rFonts w:cs="Arial"/>
        </w:rPr>
        <w:t xml:space="preserve">  </w:t>
      </w:r>
    </w:p>
    <w:p w14:paraId="01965C07" w14:textId="3E6AE360" w:rsidR="007C341C" w:rsidRPr="007C341C" w:rsidRDefault="00C50B3C" w:rsidP="00C50B3C">
      <w:pPr>
        <w:ind w:firstLine="720"/>
        <w:rPr>
          <w:rFonts w:cs="Arial"/>
        </w:rPr>
      </w:pPr>
      <w:r w:rsidRPr="006775AD">
        <w:rPr>
          <w:rFonts w:cs="Arial"/>
        </w:rPr>
        <w:t>14.2</w:t>
      </w:r>
      <w:r>
        <w:rPr>
          <w:rFonts w:cs="Arial"/>
        </w:rPr>
        <w:tab/>
      </w:r>
      <w:r w:rsidR="00BE6742">
        <w:rPr>
          <w:rFonts w:cs="Arial"/>
        </w:rPr>
        <w:t>Staff will report any concerns to the DSL</w:t>
      </w:r>
      <w:r w:rsidR="001B685D">
        <w:rPr>
          <w:rFonts w:cs="Arial"/>
        </w:rPr>
        <w:t>, who will refer to the MASH team.</w:t>
      </w:r>
    </w:p>
    <w:p w14:paraId="7CCA5D61" w14:textId="00552BB9" w:rsidR="00C82BE1" w:rsidRDefault="00C82BE1" w:rsidP="001D1761">
      <w:pPr>
        <w:rPr>
          <w:b/>
        </w:rPr>
      </w:pPr>
    </w:p>
    <w:p w14:paraId="63E1AE29" w14:textId="560696C0" w:rsidR="004C3836" w:rsidRDefault="00FA36E3" w:rsidP="001D1761">
      <w:pPr>
        <w:rPr>
          <w:b/>
        </w:rPr>
      </w:pPr>
      <w:r>
        <w:rPr>
          <w:b/>
        </w:rPr>
        <w:t>15.</w:t>
      </w:r>
      <w:r>
        <w:rPr>
          <w:b/>
        </w:rPr>
        <w:tab/>
        <w:t>Breast Ironing</w:t>
      </w:r>
    </w:p>
    <w:p w14:paraId="01A4370D" w14:textId="01FD8191" w:rsidR="00816FD5" w:rsidRDefault="00816FD5" w:rsidP="001D1761">
      <w:pPr>
        <w:rPr>
          <w:bCs/>
        </w:rPr>
      </w:pPr>
      <w:r>
        <w:rPr>
          <w:b/>
        </w:rPr>
        <w:tab/>
      </w:r>
      <w:r w:rsidR="00C50B3C" w:rsidRPr="006775AD">
        <w:rPr>
          <w:bCs/>
        </w:rPr>
        <w:t>15</w:t>
      </w:r>
      <w:r w:rsidR="006775AD" w:rsidRPr="006775AD">
        <w:rPr>
          <w:bCs/>
        </w:rPr>
        <w:t>.1</w:t>
      </w:r>
      <w:r w:rsidR="006775AD">
        <w:rPr>
          <w:b/>
        </w:rPr>
        <w:tab/>
      </w:r>
      <w:r w:rsidR="004C4E6A" w:rsidRPr="004C4E6A">
        <w:rPr>
          <w:bCs/>
        </w:rPr>
        <w:t>Breast flattening (sometimes known as breast ironing) is when a girl’s breasts are pressed with a hot object, massaged, pounded or flattened over time to flatten them and delay their development.</w:t>
      </w:r>
      <w:r w:rsidR="00434A4E">
        <w:rPr>
          <w:bCs/>
        </w:rPr>
        <w:t xml:space="preserve">  </w:t>
      </w:r>
      <w:r w:rsidR="00434A4E" w:rsidRPr="00434A4E">
        <w:rPr>
          <w:bCs/>
        </w:rPr>
        <w:t>Breast flattening is often done by a female family member, like a mother, aunty or grandmother, who believe this will help keep the girl safe from unwanted attention from men. Whatever the reason – breast flattening is abuse and it’s wrong. It can be very painful and cause health issues.</w:t>
      </w:r>
      <w:r w:rsidR="006C2F7D">
        <w:rPr>
          <w:bCs/>
        </w:rPr>
        <w:t xml:space="preserve"> </w:t>
      </w:r>
    </w:p>
    <w:p w14:paraId="6CAD3696" w14:textId="4ECFD94A" w:rsidR="006C2F7D" w:rsidRPr="004C4E6A" w:rsidRDefault="006775AD" w:rsidP="006775AD">
      <w:pPr>
        <w:ind w:firstLine="720"/>
        <w:rPr>
          <w:bCs/>
        </w:rPr>
      </w:pPr>
      <w:r w:rsidRPr="006775AD">
        <w:rPr>
          <w:bCs/>
        </w:rPr>
        <w:t>15.2</w:t>
      </w:r>
      <w:r>
        <w:rPr>
          <w:bCs/>
        </w:rPr>
        <w:tab/>
      </w:r>
      <w:r w:rsidR="00096699">
        <w:rPr>
          <w:bCs/>
        </w:rPr>
        <w:t xml:space="preserve">Staff are to report any concerns regarding a </w:t>
      </w:r>
      <w:r w:rsidR="00C36FD2">
        <w:rPr>
          <w:bCs/>
        </w:rPr>
        <w:t>family member of a child in the setting to the DSL</w:t>
      </w:r>
      <w:r w:rsidR="00DE17D1">
        <w:rPr>
          <w:bCs/>
        </w:rPr>
        <w:t>, who will report to MASH.</w:t>
      </w:r>
    </w:p>
    <w:p w14:paraId="62A11732" w14:textId="77777777" w:rsidR="004C3836" w:rsidRDefault="004C3836" w:rsidP="001D1761">
      <w:pPr>
        <w:rPr>
          <w:b/>
        </w:rPr>
      </w:pPr>
    </w:p>
    <w:p w14:paraId="6EA6DE0C" w14:textId="0650B9C9" w:rsidR="001D1761" w:rsidRDefault="0080209A" w:rsidP="001D1761">
      <w:r>
        <w:rPr>
          <w:b/>
        </w:rPr>
        <w:t>16.</w:t>
      </w:r>
      <w:r w:rsidR="001D1761" w:rsidRPr="001D1761">
        <w:rPr>
          <w:b/>
        </w:rPr>
        <w:tab/>
        <w:t>Prevention</w:t>
      </w:r>
    </w:p>
    <w:p w14:paraId="12A1647A" w14:textId="6CB60371" w:rsidR="001D1761" w:rsidRDefault="001D1761" w:rsidP="001D1761">
      <w:pPr>
        <w:ind w:left="1440" w:hanging="675"/>
      </w:pPr>
      <w:r>
        <w:t>1</w:t>
      </w:r>
      <w:r w:rsidR="0080209A">
        <w:t>6</w:t>
      </w:r>
      <w:r>
        <w:t>.1</w:t>
      </w:r>
      <w:r>
        <w:tab/>
        <w:t xml:space="preserve">We recognise that the setting plays a significant part in the prevention of harm to our </w:t>
      </w:r>
      <w:r w:rsidR="00B13A1E">
        <w:t>children by providing children with good lines of communication with trusted adults, supportive friends and an ethos of protection.</w:t>
      </w:r>
    </w:p>
    <w:p w14:paraId="5498685F" w14:textId="5A626D78" w:rsidR="00B13A1E" w:rsidRDefault="00B13A1E" w:rsidP="001D1761">
      <w:pPr>
        <w:ind w:left="1440" w:hanging="675"/>
      </w:pPr>
      <w:r>
        <w:t>1</w:t>
      </w:r>
      <w:r w:rsidR="0080209A">
        <w:t>6</w:t>
      </w:r>
      <w:r>
        <w:t>.2</w:t>
      </w:r>
      <w:r>
        <w:tab/>
        <w:t xml:space="preserve">The setting community will </w:t>
      </w:r>
      <w:r w:rsidR="001A7AA5">
        <w:t>therefore:</w:t>
      </w:r>
    </w:p>
    <w:p w14:paraId="75E8EC5C" w14:textId="77777777" w:rsidR="00B13A1E" w:rsidRDefault="00B13A1E" w:rsidP="001D1761">
      <w:pPr>
        <w:ind w:left="1440" w:hanging="675"/>
      </w:pPr>
      <w:r>
        <w:tab/>
        <w:t>Establish and maintain an ethos where children feel secure and are encouraged to talk and are always listened to.</w:t>
      </w:r>
    </w:p>
    <w:p w14:paraId="03C07C30" w14:textId="77777777" w:rsidR="00B13A1E" w:rsidRDefault="00B13A1E" w:rsidP="001D1761">
      <w:pPr>
        <w:ind w:left="1440" w:hanging="675"/>
      </w:pPr>
      <w:r>
        <w:tab/>
        <w:t>Ensure that all children know there is an adult in the setting whom they can approach if they are worried or in difficulty.</w:t>
      </w:r>
    </w:p>
    <w:p w14:paraId="0A68ED2C" w14:textId="7E700154" w:rsidR="00B954C7" w:rsidRDefault="00B954C7" w:rsidP="001D1761">
      <w:pPr>
        <w:ind w:left="1440" w:hanging="675"/>
      </w:pPr>
      <w:r>
        <w:t>1</w:t>
      </w:r>
      <w:r w:rsidR="0080209A">
        <w:t>6</w:t>
      </w:r>
      <w:r>
        <w:t>.3    The setting manager</w:t>
      </w:r>
      <w:r w:rsidR="00D56557">
        <w:t xml:space="preserve"> and all staff</w:t>
      </w:r>
      <w:r>
        <w:t xml:space="preserve"> ha</w:t>
      </w:r>
      <w:r w:rsidR="006D682C">
        <w:t>ve</w:t>
      </w:r>
      <w:r>
        <w:t xml:space="preserve"> completed on-line Prevent training</w:t>
      </w:r>
      <w:r w:rsidR="00621463">
        <w:t>.</w:t>
      </w:r>
      <w:r>
        <w:t xml:space="preserve"> </w:t>
      </w:r>
    </w:p>
    <w:p w14:paraId="765F5925" w14:textId="7432195A" w:rsidR="00B13A1E" w:rsidRDefault="00B13A1E" w:rsidP="00B13A1E">
      <w:pPr>
        <w:rPr>
          <w:b/>
        </w:rPr>
      </w:pPr>
      <w:r w:rsidRPr="00B13A1E">
        <w:rPr>
          <w:b/>
        </w:rPr>
        <w:t>1</w:t>
      </w:r>
      <w:r w:rsidR="0080209A">
        <w:rPr>
          <w:b/>
        </w:rPr>
        <w:t>7</w:t>
      </w:r>
      <w:r w:rsidRPr="00B13A1E">
        <w:rPr>
          <w:b/>
        </w:rPr>
        <w:t>.0</w:t>
      </w:r>
      <w:r w:rsidRPr="00B13A1E">
        <w:rPr>
          <w:b/>
        </w:rPr>
        <w:tab/>
        <w:t>Health &amp; Safety</w:t>
      </w:r>
    </w:p>
    <w:p w14:paraId="42EBC811" w14:textId="77777777" w:rsidR="00B13A1E" w:rsidRDefault="00B13A1E" w:rsidP="00B13A1E">
      <w:pPr>
        <w:ind w:left="1440"/>
      </w:pPr>
      <w:r>
        <w:lastRenderedPageBreak/>
        <w:t xml:space="preserve">Our Health &amp; Safety policy, set out in a separate document, reflects the consideration we give to the protection of our children both within the setting environment </w:t>
      </w:r>
      <w:r w:rsidR="00A06AA3">
        <w:t>and when away from setting when undertaking setting trips and visits.</w:t>
      </w:r>
    </w:p>
    <w:p w14:paraId="6A67161B" w14:textId="3E0738A6" w:rsidR="00A06AA3" w:rsidRDefault="00A06AA3" w:rsidP="00A06AA3">
      <w:pPr>
        <w:rPr>
          <w:b/>
        </w:rPr>
      </w:pPr>
      <w:r w:rsidRPr="00A06AA3">
        <w:rPr>
          <w:b/>
        </w:rPr>
        <w:t>1</w:t>
      </w:r>
      <w:r w:rsidR="0080209A">
        <w:rPr>
          <w:b/>
        </w:rPr>
        <w:t>8</w:t>
      </w:r>
      <w:r w:rsidRPr="00A06AA3">
        <w:rPr>
          <w:b/>
        </w:rPr>
        <w:t>.0</w:t>
      </w:r>
      <w:r w:rsidRPr="00A06AA3">
        <w:rPr>
          <w:b/>
        </w:rPr>
        <w:tab/>
        <w:t>Other Relevant school policies</w:t>
      </w:r>
      <w:r>
        <w:rPr>
          <w:b/>
        </w:rPr>
        <w:t xml:space="preserve"> </w:t>
      </w:r>
    </w:p>
    <w:p w14:paraId="0FC7F329" w14:textId="77777777" w:rsidR="00A06AA3" w:rsidRDefault="00A06AA3" w:rsidP="00A06AA3">
      <w:r>
        <w:rPr>
          <w:b/>
        </w:rPr>
        <w:tab/>
      </w:r>
      <w:r>
        <w:t xml:space="preserve">This policy should be read in conjunction with other school policies involving welfare.  These </w:t>
      </w:r>
      <w:r>
        <w:tab/>
        <w:t>policies are :</w:t>
      </w:r>
    </w:p>
    <w:p w14:paraId="04C82E36" w14:textId="77777777" w:rsidR="00A06AA3" w:rsidRDefault="00A06AA3" w:rsidP="00A06AA3">
      <w:pPr>
        <w:pStyle w:val="ListParagraph"/>
        <w:numPr>
          <w:ilvl w:val="0"/>
          <w:numId w:val="5"/>
        </w:numPr>
      </w:pPr>
      <w:r>
        <w:t>Whistleblowing Policy</w:t>
      </w:r>
    </w:p>
    <w:p w14:paraId="0EA17795" w14:textId="77777777" w:rsidR="00A06AA3" w:rsidRDefault="00A06AA3" w:rsidP="00A06AA3">
      <w:pPr>
        <w:pStyle w:val="ListParagraph"/>
        <w:numPr>
          <w:ilvl w:val="0"/>
          <w:numId w:val="5"/>
        </w:numPr>
      </w:pPr>
      <w:r>
        <w:t>Physical Intervention Policy</w:t>
      </w:r>
    </w:p>
    <w:p w14:paraId="637537D0" w14:textId="77777777" w:rsidR="00A06AA3" w:rsidRDefault="00A06AA3" w:rsidP="00A06AA3">
      <w:pPr>
        <w:pStyle w:val="ListParagraph"/>
        <w:numPr>
          <w:ilvl w:val="0"/>
          <w:numId w:val="5"/>
        </w:numPr>
      </w:pPr>
      <w:r>
        <w:t>Behaviour Policy</w:t>
      </w:r>
    </w:p>
    <w:p w14:paraId="22EB189B" w14:textId="77777777" w:rsidR="00A06AA3" w:rsidRDefault="00A06AA3" w:rsidP="00A06AA3">
      <w:pPr>
        <w:pStyle w:val="ListParagraph"/>
        <w:numPr>
          <w:ilvl w:val="0"/>
          <w:numId w:val="5"/>
        </w:numPr>
      </w:pPr>
      <w:r>
        <w:t>Anti-Bullying Policy</w:t>
      </w:r>
    </w:p>
    <w:p w14:paraId="301BB752" w14:textId="77777777" w:rsidR="00A06AA3" w:rsidRDefault="00A06AA3" w:rsidP="00A06AA3">
      <w:pPr>
        <w:pStyle w:val="ListParagraph"/>
        <w:numPr>
          <w:ilvl w:val="0"/>
          <w:numId w:val="7"/>
        </w:numPr>
      </w:pPr>
      <w:r>
        <w:t>Racial Incidents Policy</w:t>
      </w:r>
    </w:p>
    <w:p w14:paraId="4995BE10" w14:textId="61F4AF28" w:rsidR="006D682C" w:rsidRDefault="006D682C" w:rsidP="00A06AA3">
      <w:pPr>
        <w:pStyle w:val="ListParagraph"/>
        <w:numPr>
          <w:ilvl w:val="0"/>
          <w:numId w:val="7"/>
        </w:numPr>
      </w:pPr>
      <w:r>
        <w:t>Prevent</w:t>
      </w:r>
    </w:p>
    <w:p w14:paraId="5EB551C4" w14:textId="41B7F879" w:rsidR="006D682C" w:rsidRDefault="006D682C" w:rsidP="00A06AA3">
      <w:pPr>
        <w:pStyle w:val="ListParagraph"/>
        <w:numPr>
          <w:ilvl w:val="0"/>
          <w:numId w:val="7"/>
        </w:numPr>
      </w:pPr>
      <w:r>
        <w:t>Mobile phone Policy</w:t>
      </w:r>
    </w:p>
    <w:p w14:paraId="01CDEF92" w14:textId="16793F1D" w:rsidR="006D682C" w:rsidRDefault="006D682C" w:rsidP="00A06AA3">
      <w:pPr>
        <w:pStyle w:val="ListParagraph"/>
        <w:numPr>
          <w:ilvl w:val="0"/>
          <w:numId w:val="7"/>
        </w:numPr>
      </w:pPr>
      <w:r>
        <w:t>Online Policy</w:t>
      </w:r>
    </w:p>
    <w:p w14:paraId="3254836E" w14:textId="605A9324" w:rsidR="00A06AA3" w:rsidRDefault="00A06AA3" w:rsidP="00A06AA3">
      <w:pPr>
        <w:rPr>
          <w:b/>
        </w:rPr>
      </w:pPr>
      <w:r w:rsidRPr="00A06AA3">
        <w:rPr>
          <w:b/>
        </w:rPr>
        <w:t>1</w:t>
      </w:r>
      <w:r w:rsidR="0080209A">
        <w:rPr>
          <w:b/>
        </w:rPr>
        <w:t>9</w:t>
      </w:r>
      <w:r w:rsidRPr="00A06AA3">
        <w:rPr>
          <w:b/>
        </w:rPr>
        <w:t>.0</w:t>
      </w:r>
      <w:r w:rsidRPr="00A06AA3">
        <w:rPr>
          <w:b/>
        </w:rPr>
        <w:tab/>
        <w:t xml:space="preserve">Where to go for further </w:t>
      </w:r>
      <w:r w:rsidR="001A7AA5" w:rsidRPr="00A06AA3">
        <w:rPr>
          <w:b/>
        </w:rPr>
        <w:t>information:</w:t>
      </w:r>
      <w:r w:rsidRPr="00A06AA3">
        <w:rPr>
          <w:b/>
        </w:rPr>
        <w:t xml:space="preserve"> </w:t>
      </w:r>
    </w:p>
    <w:p w14:paraId="6F42E71A" w14:textId="2EE213EA" w:rsidR="00A06AA3" w:rsidRPr="00E26E33" w:rsidRDefault="00A06AA3" w:rsidP="00A06AA3">
      <w:pPr>
        <w:pStyle w:val="ListParagraph"/>
        <w:numPr>
          <w:ilvl w:val="0"/>
          <w:numId w:val="7"/>
        </w:numPr>
        <w:rPr>
          <w:b/>
        </w:rPr>
      </w:pPr>
      <w:r>
        <w:t xml:space="preserve">Havering </w:t>
      </w:r>
      <w:r w:rsidR="008149D1">
        <w:t>Multi Agency Safeguarding Hub</w:t>
      </w:r>
      <w:r w:rsidR="002A5D98">
        <w:t xml:space="preserve"> (MASH)</w:t>
      </w:r>
      <w:r w:rsidR="0080209A">
        <w:t xml:space="preserve">   </w:t>
      </w:r>
      <w:r w:rsidR="008E4046">
        <w:t>01708 433222 (out of hours 01708 4</w:t>
      </w:r>
      <w:r w:rsidR="00E26E33">
        <w:t>33999)</w:t>
      </w:r>
    </w:p>
    <w:p w14:paraId="7C94469B" w14:textId="1663247C" w:rsidR="00E26E33" w:rsidRPr="00A06AA3" w:rsidRDefault="006D4260" w:rsidP="00A06AA3">
      <w:pPr>
        <w:pStyle w:val="ListParagraph"/>
        <w:numPr>
          <w:ilvl w:val="0"/>
          <w:numId w:val="7"/>
        </w:numPr>
        <w:rPr>
          <w:b/>
        </w:rPr>
      </w:pPr>
      <w:r>
        <w:t xml:space="preserve">Havering </w:t>
      </w:r>
      <w:r w:rsidR="00E26E33">
        <w:t>LADO</w:t>
      </w:r>
      <w:r>
        <w:t xml:space="preserve"> 01708 431653</w:t>
      </w:r>
    </w:p>
    <w:p w14:paraId="40AE0090" w14:textId="3A7A2E29" w:rsidR="00F86C5B" w:rsidRPr="00F86C5B" w:rsidRDefault="002A5D98" w:rsidP="00F86C5B">
      <w:pPr>
        <w:pStyle w:val="ListParagraph"/>
        <w:numPr>
          <w:ilvl w:val="0"/>
          <w:numId w:val="7"/>
        </w:numPr>
        <w:rPr>
          <w:b/>
        </w:rPr>
      </w:pPr>
      <w:r>
        <w:t>Threshold- Contin</w:t>
      </w:r>
      <w:r w:rsidR="000D3299">
        <w:t>uum of Need Matrix</w:t>
      </w:r>
      <w:r w:rsidR="00F86C5B">
        <w:t>, document</w:t>
      </w:r>
    </w:p>
    <w:p w14:paraId="0B3F634B" w14:textId="1A361252" w:rsidR="00A06AA3" w:rsidRPr="00A06AA3" w:rsidRDefault="00A06AA3" w:rsidP="00A06AA3">
      <w:pPr>
        <w:pStyle w:val="ListParagraph"/>
        <w:numPr>
          <w:ilvl w:val="0"/>
          <w:numId w:val="7"/>
        </w:numPr>
        <w:rPr>
          <w:b/>
        </w:rPr>
      </w:pPr>
      <w:r>
        <w:t xml:space="preserve">Working Together </w:t>
      </w:r>
      <w:r w:rsidR="00162E06">
        <w:t>to Safeguard Children</w:t>
      </w:r>
      <w:r w:rsidR="00BB3600">
        <w:t>, document</w:t>
      </w:r>
    </w:p>
    <w:p w14:paraId="19D0F403" w14:textId="17DC6114" w:rsidR="00A06AA3" w:rsidRPr="00A06AA3" w:rsidRDefault="00A06AA3" w:rsidP="00A06AA3">
      <w:pPr>
        <w:pStyle w:val="ListParagraph"/>
        <w:numPr>
          <w:ilvl w:val="0"/>
          <w:numId w:val="7"/>
        </w:numPr>
        <w:rPr>
          <w:b/>
        </w:rPr>
      </w:pPr>
      <w:r>
        <w:t>London LSC</w:t>
      </w:r>
      <w:r w:rsidR="00BC0F40">
        <w:t>P- London Safeguarding</w:t>
      </w:r>
      <w:r w:rsidR="00467C2A">
        <w:t xml:space="preserve"> </w:t>
      </w:r>
      <w:r w:rsidR="00BC0F40">
        <w:t>Children Partnership</w:t>
      </w:r>
    </w:p>
    <w:sectPr w:rsidR="00A06AA3" w:rsidRPr="00A06AA3" w:rsidSect="009E1B66">
      <w:headerReference w:type="even" r:id="rId9"/>
      <w:headerReference w:type="default" r:id="rId10"/>
      <w:footerReference w:type="even" r:id="rId11"/>
      <w:footerReference w:type="default" r:id="rId12"/>
      <w:headerReference w:type="first" r:id="rId13"/>
      <w:footerReference w:type="first" r:id="rId14"/>
      <w:pgSz w:w="11906" w:h="16838"/>
      <w:pgMar w:top="709" w:right="1440" w:bottom="1440" w:left="1440" w:header="51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07D35" w14:textId="77777777" w:rsidR="00424CC8" w:rsidRDefault="00424CC8" w:rsidP="001A7AA5">
      <w:pPr>
        <w:spacing w:after="0" w:line="240" w:lineRule="auto"/>
      </w:pPr>
      <w:r>
        <w:separator/>
      </w:r>
    </w:p>
  </w:endnote>
  <w:endnote w:type="continuationSeparator" w:id="0">
    <w:p w14:paraId="1B405BD8" w14:textId="77777777" w:rsidR="00424CC8" w:rsidRDefault="00424CC8" w:rsidP="001A7AA5">
      <w:pPr>
        <w:spacing w:after="0" w:line="240" w:lineRule="auto"/>
      </w:pPr>
      <w:r>
        <w:continuationSeparator/>
      </w:r>
    </w:p>
  </w:endnote>
  <w:endnote w:type="continuationNotice" w:id="1">
    <w:p w14:paraId="79B86AFA" w14:textId="77777777" w:rsidR="00424CC8" w:rsidRDefault="00424C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85B69" w14:textId="77777777" w:rsidR="002F4F56" w:rsidRDefault="002F4F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931636"/>
      <w:docPartObj>
        <w:docPartGallery w:val="Page Numbers (Bottom of Page)"/>
        <w:docPartUnique/>
      </w:docPartObj>
    </w:sdtPr>
    <w:sdtEndPr>
      <w:rPr>
        <w:noProof/>
      </w:rPr>
    </w:sdtEndPr>
    <w:sdtContent>
      <w:p w14:paraId="0A571B1A" w14:textId="77777777" w:rsidR="00E100FE" w:rsidRDefault="00E100FE">
        <w:pPr>
          <w:pStyle w:val="Footer"/>
          <w:jc w:val="right"/>
        </w:pPr>
        <w:r>
          <w:fldChar w:fldCharType="begin"/>
        </w:r>
        <w:r>
          <w:instrText xml:space="preserve"> PAGE   \* MERGEFORMAT </w:instrText>
        </w:r>
        <w:r>
          <w:fldChar w:fldCharType="separate"/>
        </w:r>
        <w:r w:rsidR="00621463">
          <w:rPr>
            <w:noProof/>
          </w:rPr>
          <w:t>6</w:t>
        </w:r>
        <w:r>
          <w:rPr>
            <w:noProof/>
          </w:rPr>
          <w:fldChar w:fldCharType="end"/>
        </w:r>
      </w:p>
    </w:sdtContent>
  </w:sdt>
  <w:p w14:paraId="4AB77DA6" w14:textId="21121C2B" w:rsidR="001A7AA5" w:rsidRPr="003D5303" w:rsidRDefault="00DA3103">
    <w:pPr>
      <w:pStyle w:val="Footer"/>
    </w:pPr>
    <w:r w:rsidRPr="003D5303">
      <w:t>Review date: Se</w:t>
    </w:r>
    <w:r w:rsidR="00937F94">
      <w:t>pt 2</w:t>
    </w:r>
    <w:r w:rsidR="00990EEA">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1C796" w14:textId="77777777" w:rsidR="002F4F56" w:rsidRDefault="002F4F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FC6B4" w14:textId="77777777" w:rsidR="00424CC8" w:rsidRDefault="00424CC8" w:rsidP="001A7AA5">
      <w:pPr>
        <w:spacing w:after="0" w:line="240" w:lineRule="auto"/>
      </w:pPr>
      <w:r>
        <w:separator/>
      </w:r>
    </w:p>
  </w:footnote>
  <w:footnote w:type="continuationSeparator" w:id="0">
    <w:p w14:paraId="517781C4" w14:textId="77777777" w:rsidR="00424CC8" w:rsidRDefault="00424CC8" w:rsidP="001A7AA5">
      <w:pPr>
        <w:spacing w:after="0" w:line="240" w:lineRule="auto"/>
      </w:pPr>
      <w:r>
        <w:continuationSeparator/>
      </w:r>
    </w:p>
  </w:footnote>
  <w:footnote w:type="continuationNotice" w:id="1">
    <w:p w14:paraId="2CCA22BB" w14:textId="77777777" w:rsidR="00424CC8" w:rsidRDefault="00424C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B5395" w14:textId="77777777" w:rsidR="002F4F56" w:rsidRDefault="002F4F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182C2" w14:textId="77777777" w:rsidR="002F4F56" w:rsidRDefault="002F4F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F5D11" w14:textId="77777777" w:rsidR="002F4F56" w:rsidRDefault="002F4F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D01C1"/>
    <w:multiLevelType w:val="multilevel"/>
    <w:tmpl w:val="61EC3A4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FC36FB5"/>
    <w:multiLevelType w:val="hybridMultilevel"/>
    <w:tmpl w:val="E6DAB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C006DA"/>
    <w:multiLevelType w:val="multilevel"/>
    <w:tmpl w:val="61EC3A4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33AE6AF9"/>
    <w:multiLevelType w:val="multilevel"/>
    <w:tmpl w:val="61EC3A4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3C94341F"/>
    <w:multiLevelType w:val="hybridMultilevel"/>
    <w:tmpl w:val="8D7C2F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A786A56"/>
    <w:multiLevelType w:val="hybridMultilevel"/>
    <w:tmpl w:val="4A5E5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AD1E89"/>
    <w:multiLevelType w:val="hybridMultilevel"/>
    <w:tmpl w:val="6A9EB424"/>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num w:numId="1" w16cid:durableId="1347827215">
    <w:abstractNumId w:val="0"/>
  </w:num>
  <w:num w:numId="2" w16cid:durableId="1147623272">
    <w:abstractNumId w:val="6"/>
  </w:num>
  <w:num w:numId="3" w16cid:durableId="178857901">
    <w:abstractNumId w:val="3"/>
  </w:num>
  <w:num w:numId="4" w16cid:durableId="1465925530">
    <w:abstractNumId w:val="2"/>
  </w:num>
  <w:num w:numId="5" w16cid:durableId="42484140">
    <w:abstractNumId w:val="5"/>
  </w:num>
  <w:num w:numId="6" w16cid:durableId="1470125978">
    <w:abstractNumId w:val="4"/>
  </w:num>
  <w:num w:numId="7" w16cid:durableId="1409377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759"/>
    <w:rsid w:val="0000077C"/>
    <w:rsid w:val="000168DB"/>
    <w:rsid w:val="0002262C"/>
    <w:rsid w:val="000459CB"/>
    <w:rsid w:val="0005117C"/>
    <w:rsid w:val="00064A25"/>
    <w:rsid w:val="00064A38"/>
    <w:rsid w:val="0007669A"/>
    <w:rsid w:val="0008313E"/>
    <w:rsid w:val="00096699"/>
    <w:rsid w:val="000B7213"/>
    <w:rsid w:val="000C49EF"/>
    <w:rsid w:val="000D3299"/>
    <w:rsid w:val="00105279"/>
    <w:rsid w:val="00123894"/>
    <w:rsid w:val="00162E06"/>
    <w:rsid w:val="00184569"/>
    <w:rsid w:val="0018459D"/>
    <w:rsid w:val="001A7AA5"/>
    <w:rsid w:val="001B685D"/>
    <w:rsid w:val="001C2E21"/>
    <w:rsid w:val="001D1761"/>
    <w:rsid w:val="001D4068"/>
    <w:rsid w:val="001D70A9"/>
    <w:rsid w:val="001F5D18"/>
    <w:rsid w:val="00202D9E"/>
    <w:rsid w:val="002035C0"/>
    <w:rsid w:val="00223F04"/>
    <w:rsid w:val="00234EAF"/>
    <w:rsid w:val="0023784A"/>
    <w:rsid w:val="00242EB5"/>
    <w:rsid w:val="00273E34"/>
    <w:rsid w:val="00283C28"/>
    <w:rsid w:val="00296FC2"/>
    <w:rsid w:val="002A5D98"/>
    <w:rsid w:val="002A7338"/>
    <w:rsid w:val="002B53C1"/>
    <w:rsid w:val="002F1E80"/>
    <w:rsid w:val="002F4F56"/>
    <w:rsid w:val="00305C9B"/>
    <w:rsid w:val="003315DE"/>
    <w:rsid w:val="00335C20"/>
    <w:rsid w:val="00343019"/>
    <w:rsid w:val="00344D0D"/>
    <w:rsid w:val="0039158E"/>
    <w:rsid w:val="00396763"/>
    <w:rsid w:val="003B0604"/>
    <w:rsid w:val="003B2B8F"/>
    <w:rsid w:val="003B5DC8"/>
    <w:rsid w:val="003D1B18"/>
    <w:rsid w:val="003D5303"/>
    <w:rsid w:val="004222CF"/>
    <w:rsid w:val="00424ABD"/>
    <w:rsid w:val="00424CC8"/>
    <w:rsid w:val="004265C1"/>
    <w:rsid w:val="00430A17"/>
    <w:rsid w:val="00434A4E"/>
    <w:rsid w:val="00463427"/>
    <w:rsid w:val="0046430A"/>
    <w:rsid w:val="00467C2A"/>
    <w:rsid w:val="00470ECE"/>
    <w:rsid w:val="00471B6E"/>
    <w:rsid w:val="004866E3"/>
    <w:rsid w:val="004B11E3"/>
    <w:rsid w:val="004C3836"/>
    <w:rsid w:val="004C4E6A"/>
    <w:rsid w:val="004D26E5"/>
    <w:rsid w:val="004E1EF6"/>
    <w:rsid w:val="004E46DD"/>
    <w:rsid w:val="004F5245"/>
    <w:rsid w:val="00507647"/>
    <w:rsid w:val="00513726"/>
    <w:rsid w:val="00523778"/>
    <w:rsid w:val="00535D04"/>
    <w:rsid w:val="00536B6B"/>
    <w:rsid w:val="00541558"/>
    <w:rsid w:val="00560E03"/>
    <w:rsid w:val="0056279F"/>
    <w:rsid w:val="00565857"/>
    <w:rsid w:val="005B15FB"/>
    <w:rsid w:val="005F26EC"/>
    <w:rsid w:val="00614B64"/>
    <w:rsid w:val="00615AEE"/>
    <w:rsid w:val="00621463"/>
    <w:rsid w:val="006775AD"/>
    <w:rsid w:val="006C2F7D"/>
    <w:rsid w:val="006C32BD"/>
    <w:rsid w:val="006C4B2A"/>
    <w:rsid w:val="006D4260"/>
    <w:rsid w:val="006D682C"/>
    <w:rsid w:val="006E035B"/>
    <w:rsid w:val="006F6CC0"/>
    <w:rsid w:val="00705B28"/>
    <w:rsid w:val="00722BE3"/>
    <w:rsid w:val="00733759"/>
    <w:rsid w:val="007403D3"/>
    <w:rsid w:val="007467F1"/>
    <w:rsid w:val="00751FFF"/>
    <w:rsid w:val="00790B9D"/>
    <w:rsid w:val="00796D73"/>
    <w:rsid w:val="007A4A3E"/>
    <w:rsid w:val="007C341C"/>
    <w:rsid w:val="007C627E"/>
    <w:rsid w:val="007E4CE1"/>
    <w:rsid w:val="007E6B66"/>
    <w:rsid w:val="007F42D7"/>
    <w:rsid w:val="007F7DF1"/>
    <w:rsid w:val="0080209A"/>
    <w:rsid w:val="008149D1"/>
    <w:rsid w:val="00816FD5"/>
    <w:rsid w:val="00823D1C"/>
    <w:rsid w:val="008368F7"/>
    <w:rsid w:val="00842C14"/>
    <w:rsid w:val="00861F6F"/>
    <w:rsid w:val="0087150F"/>
    <w:rsid w:val="00892CA9"/>
    <w:rsid w:val="008A09A6"/>
    <w:rsid w:val="008B28A2"/>
    <w:rsid w:val="008C766D"/>
    <w:rsid w:val="008E4046"/>
    <w:rsid w:val="009103CC"/>
    <w:rsid w:val="0091425E"/>
    <w:rsid w:val="00920C6B"/>
    <w:rsid w:val="00937F94"/>
    <w:rsid w:val="009763F7"/>
    <w:rsid w:val="00980B68"/>
    <w:rsid w:val="00990EEA"/>
    <w:rsid w:val="009915AE"/>
    <w:rsid w:val="009D2D77"/>
    <w:rsid w:val="009E1B66"/>
    <w:rsid w:val="009E63DF"/>
    <w:rsid w:val="009F508E"/>
    <w:rsid w:val="009F7F4A"/>
    <w:rsid w:val="00A03349"/>
    <w:rsid w:val="00A06AA3"/>
    <w:rsid w:val="00A27F28"/>
    <w:rsid w:val="00A51CCB"/>
    <w:rsid w:val="00A5250E"/>
    <w:rsid w:val="00A5326B"/>
    <w:rsid w:val="00A55C1B"/>
    <w:rsid w:val="00A860CE"/>
    <w:rsid w:val="00A94BCE"/>
    <w:rsid w:val="00AA2B9D"/>
    <w:rsid w:val="00AD38AC"/>
    <w:rsid w:val="00AD5398"/>
    <w:rsid w:val="00AF3B24"/>
    <w:rsid w:val="00B0152E"/>
    <w:rsid w:val="00B027E7"/>
    <w:rsid w:val="00B04573"/>
    <w:rsid w:val="00B13A1E"/>
    <w:rsid w:val="00B27567"/>
    <w:rsid w:val="00B652BB"/>
    <w:rsid w:val="00B90A33"/>
    <w:rsid w:val="00B954C7"/>
    <w:rsid w:val="00BA62C7"/>
    <w:rsid w:val="00BB3600"/>
    <w:rsid w:val="00BC0F40"/>
    <w:rsid w:val="00BC5284"/>
    <w:rsid w:val="00BE6742"/>
    <w:rsid w:val="00C02185"/>
    <w:rsid w:val="00C06703"/>
    <w:rsid w:val="00C162FD"/>
    <w:rsid w:val="00C167C1"/>
    <w:rsid w:val="00C2296A"/>
    <w:rsid w:val="00C301DF"/>
    <w:rsid w:val="00C36FD2"/>
    <w:rsid w:val="00C50B3C"/>
    <w:rsid w:val="00C55DD1"/>
    <w:rsid w:val="00C63EB2"/>
    <w:rsid w:val="00C82BE1"/>
    <w:rsid w:val="00CA3A93"/>
    <w:rsid w:val="00CF1CA4"/>
    <w:rsid w:val="00D15F5B"/>
    <w:rsid w:val="00D549B3"/>
    <w:rsid w:val="00D56557"/>
    <w:rsid w:val="00D57722"/>
    <w:rsid w:val="00D75A8E"/>
    <w:rsid w:val="00DA3103"/>
    <w:rsid w:val="00DC104C"/>
    <w:rsid w:val="00DD1619"/>
    <w:rsid w:val="00DD36F3"/>
    <w:rsid w:val="00DE17D1"/>
    <w:rsid w:val="00DE778A"/>
    <w:rsid w:val="00DF0B2C"/>
    <w:rsid w:val="00E100FE"/>
    <w:rsid w:val="00E22BC2"/>
    <w:rsid w:val="00E233D4"/>
    <w:rsid w:val="00E24B1C"/>
    <w:rsid w:val="00E26E33"/>
    <w:rsid w:val="00E40FB6"/>
    <w:rsid w:val="00E5367E"/>
    <w:rsid w:val="00E54DA1"/>
    <w:rsid w:val="00E665F4"/>
    <w:rsid w:val="00E814CE"/>
    <w:rsid w:val="00E81509"/>
    <w:rsid w:val="00EB22EB"/>
    <w:rsid w:val="00EB79A1"/>
    <w:rsid w:val="00EC62D1"/>
    <w:rsid w:val="00EC724E"/>
    <w:rsid w:val="00ED7852"/>
    <w:rsid w:val="00ED7C71"/>
    <w:rsid w:val="00F007AC"/>
    <w:rsid w:val="00F1358F"/>
    <w:rsid w:val="00F530E6"/>
    <w:rsid w:val="00F75FAB"/>
    <w:rsid w:val="00F86C5B"/>
    <w:rsid w:val="00F9581A"/>
    <w:rsid w:val="00FA36E3"/>
    <w:rsid w:val="00FA5549"/>
    <w:rsid w:val="00FA6BFE"/>
    <w:rsid w:val="00FB105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FA6AE"/>
  <w15:chartTrackingRefBased/>
  <w15:docId w15:val="{250A648D-F3AB-44DD-833B-F9021F732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1057"/>
    <w:pPr>
      <w:ind w:left="720"/>
      <w:contextualSpacing/>
    </w:pPr>
  </w:style>
  <w:style w:type="character" w:styleId="Hyperlink">
    <w:name w:val="Hyperlink"/>
    <w:basedOn w:val="DefaultParagraphFont"/>
    <w:uiPriority w:val="99"/>
    <w:unhideWhenUsed/>
    <w:rsid w:val="004265C1"/>
    <w:rPr>
      <w:color w:val="0563C1" w:themeColor="hyperlink"/>
      <w:u w:val="single"/>
    </w:rPr>
  </w:style>
  <w:style w:type="paragraph" w:styleId="Header">
    <w:name w:val="header"/>
    <w:basedOn w:val="Normal"/>
    <w:link w:val="HeaderChar"/>
    <w:uiPriority w:val="99"/>
    <w:unhideWhenUsed/>
    <w:rsid w:val="001A7A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7AA5"/>
  </w:style>
  <w:style w:type="paragraph" w:styleId="Footer">
    <w:name w:val="footer"/>
    <w:basedOn w:val="Normal"/>
    <w:link w:val="FooterChar"/>
    <w:uiPriority w:val="99"/>
    <w:unhideWhenUsed/>
    <w:rsid w:val="001A7A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7AA5"/>
  </w:style>
  <w:style w:type="paragraph" w:styleId="BalloonText">
    <w:name w:val="Balloon Text"/>
    <w:basedOn w:val="Normal"/>
    <w:link w:val="BalloonTextChar"/>
    <w:uiPriority w:val="99"/>
    <w:semiHidden/>
    <w:unhideWhenUsed/>
    <w:rsid w:val="003315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5DE"/>
    <w:rPr>
      <w:rFonts w:ascii="Segoe UI" w:hAnsi="Segoe UI" w:cs="Segoe UI"/>
      <w:sz w:val="18"/>
      <w:szCs w:val="18"/>
    </w:rPr>
  </w:style>
  <w:style w:type="paragraph" w:styleId="NormalWeb">
    <w:name w:val="Normal (Web)"/>
    <w:basedOn w:val="Normal"/>
    <w:uiPriority w:val="99"/>
    <w:semiHidden/>
    <w:unhideWhenUsed/>
    <w:rsid w:val="001D70A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18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1C32F-EDBA-40EE-A4B1-D81D1BDE2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8</Pages>
  <Words>2737</Words>
  <Characters>13839</Characters>
  <Application>Microsoft Office Word</Application>
  <DocSecurity>0</DocSecurity>
  <Lines>338</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Guvenc</dc:creator>
  <cp:keywords/>
  <dc:description/>
  <cp:lastModifiedBy>Janet Guvenc</cp:lastModifiedBy>
  <cp:revision>100</cp:revision>
  <cp:lastPrinted>2025-11-03T10:38:00Z</cp:lastPrinted>
  <dcterms:created xsi:type="dcterms:W3CDTF">2024-06-10T03:49:00Z</dcterms:created>
  <dcterms:modified xsi:type="dcterms:W3CDTF">2025-11-19T10:37:00Z</dcterms:modified>
</cp:coreProperties>
</file>