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369C" w14:textId="2DE42917" w:rsidR="00414609" w:rsidRPr="00FD0570" w:rsidRDefault="00FD0570" w:rsidP="00FD0570">
      <w:pPr>
        <w:pStyle w:val="Kop1"/>
        <w:spacing w:line="240" w:lineRule="auto"/>
      </w:pPr>
      <w:r w:rsidRPr="00FD0570">
        <w:t>Inleiding</w:t>
      </w:r>
    </w:p>
    <w:p w14:paraId="2503D5AA" w14:textId="77777777" w:rsidR="00A572B9" w:rsidRPr="00FD0570" w:rsidRDefault="009912EB" w:rsidP="00FD0570">
      <w:pPr>
        <w:spacing w:after="0" w:line="240" w:lineRule="auto"/>
      </w:pPr>
      <w:r w:rsidRPr="00FD0570">
        <w:t>CO2</w:t>
      </w:r>
      <w:r w:rsidR="0060308D" w:rsidRPr="00FD0570">
        <w:t xml:space="preserve"> is ook wel bekend onder de namen koolstofdioxide of R744. </w:t>
      </w:r>
      <w:r w:rsidRPr="00FD0570">
        <w:t>CO2</w:t>
      </w:r>
      <w:r w:rsidR="0060308D" w:rsidRPr="00FD0570">
        <w:t xml:space="preserve"> wordt al lang gebruikt als koudemiddel, maar door de komst van de </w:t>
      </w:r>
      <w:proofErr w:type="spellStart"/>
      <w:r w:rsidR="0060308D" w:rsidRPr="00FD0570">
        <w:t>CFK’s</w:t>
      </w:r>
      <w:proofErr w:type="spellEnd"/>
      <w:r w:rsidR="0060308D" w:rsidRPr="00FD0570">
        <w:t xml:space="preserve"> en </w:t>
      </w:r>
      <w:proofErr w:type="spellStart"/>
      <w:r w:rsidR="0060308D" w:rsidRPr="00FD0570">
        <w:t>HCFK’s</w:t>
      </w:r>
      <w:proofErr w:type="spellEnd"/>
      <w:r w:rsidR="0060308D" w:rsidRPr="00FD0570">
        <w:t xml:space="preserve"> werd deze stof verdrongen van de markt.</w:t>
      </w:r>
      <w:r w:rsidR="00685056" w:rsidRPr="00FD0570">
        <w:t xml:space="preserve"> Nadat het bekend werd dat de CFK- en HCFK –koudemiddelen de ozonlaag aantasten, kwam </w:t>
      </w:r>
      <w:r w:rsidRPr="00FD0570">
        <w:t>CO2</w:t>
      </w:r>
      <w:r w:rsidR="00685056" w:rsidRPr="00FD0570">
        <w:t xml:space="preserve"> weer in beeld als goed alternatief.</w:t>
      </w:r>
    </w:p>
    <w:p w14:paraId="46E504B5" w14:textId="77777777" w:rsidR="00FD0570" w:rsidRDefault="00FD0570" w:rsidP="00FD0570">
      <w:pPr>
        <w:spacing w:after="0" w:line="240" w:lineRule="auto"/>
        <w:rPr>
          <w:rFonts w:cstheme="minorHAnsi"/>
        </w:rPr>
      </w:pPr>
    </w:p>
    <w:p w14:paraId="1F28B02E" w14:textId="7AA27EBD" w:rsidR="00685056" w:rsidRPr="008E3DC3" w:rsidRDefault="00685056" w:rsidP="00FD0570">
      <w:pPr>
        <w:spacing w:after="0" w:line="240" w:lineRule="auto"/>
        <w:rPr>
          <w:rFonts w:cstheme="minorHAnsi"/>
        </w:rPr>
      </w:pPr>
      <w:r w:rsidRPr="008E3DC3">
        <w:rPr>
          <w:rFonts w:cstheme="minorHAnsi"/>
        </w:rPr>
        <w:t xml:space="preserve">Tegenwoordig wordt </w:t>
      </w:r>
      <w:r w:rsidR="009912EB" w:rsidRPr="008E3DC3">
        <w:rPr>
          <w:rFonts w:cstheme="minorHAnsi"/>
        </w:rPr>
        <w:t>CO2</w:t>
      </w:r>
      <w:r w:rsidRPr="008E3DC3">
        <w:rPr>
          <w:rFonts w:cstheme="minorHAnsi"/>
        </w:rPr>
        <w:t xml:space="preserve"> zowel toegepast in de commerciële- en klein koeling, als in de industriële </w:t>
      </w:r>
      <w:proofErr w:type="spellStart"/>
      <w:r w:rsidRPr="008E3DC3">
        <w:rPr>
          <w:rFonts w:cstheme="minorHAnsi"/>
        </w:rPr>
        <w:t>koudeinstallaties</w:t>
      </w:r>
      <w:proofErr w:type="spellEnd"/>
      <w:r w:rsidRPr="008E3DC3">
        <w:rPr>
          <w:rFonts w:cstheme="minorHAnsi"/>
        </w:rPr>
        <w:t>.</w:t>
      </w:r>
      <w:r w:rsidR="00A4760C" w:rsidRPr="008E3DC3">
        <w:rPr>
          <w:rFonts w:cstheme="minorHAnsi"/>
        </w:rPr>
        <w:t xml:space="preserve"> Omdat de stof  </w:t>
      </w:r>
      <w:r w:rsidR="009912EB" w:rsidRPr="008E3DC3">
        <w:rPr>
          <w:rFonts w:cstheme="minorHAnsi"/>
        </w:rPr>
        <w:t>CO2</w:t>
      </w:r>
      <w:r w:rsidR="00A4760C" w:rsidRPr="008E3DC3">
        <w:rPr>
          <w:rFonts w:cstheme="minorHAnsi"/>
        </w:rPr>
        <w:t xml:space="preserve"> zelf niet brandbaar en niet giftig is </w:t>
      </w:r>
      <w:r w:rsidRPr="008E3DC3">
        <w:rPr>
          <w:rFonts w:cstheme="minorHAnsi"/>
        </w:rPr>
        <w:t xml:space="preserve">wordt </w:t>
      </w:r>
      <w:r w:rsidR="009912EB" w:rsidRPr="008E3DC3">
        <w:rPr>
          <w:rFonts w:cstheme="minorHAnsi"/>
        </w:rPr>
        <w:t>CO2</w:t>
      </w:r>
      <w:r w:rsidR="00A4760C" w:rsidRPr="008E3DC3">
        <w:rPr>
          <w:rFonts w:cstheme="minorHAnsi"/>
          <w:vertAlign w:val="superscript"/>
        </w:rPr>
        <w:t xml:space="preserve"> </w:t>
      </w:r>
      <w:r w:rsidRPr="008E3DC3">
        <w:rPr>
          <w:rFonts w:cstheme="minorHAnsi"/>
        </w:rPr>
        <w:t xml:space="preserve">als relatief veilig gezien, hoewel er enkele punten zijn die de aandacht verdienen </w:t>
      </w:r>
      <w:r w:rsidR="00A45312" w:rsidRPr="008E3DC3">
        <w:rPr>
          <w:rFonts w:cstheme="minorHAnsi"/>
        </w:rPr>
        <w:t>tijdens</w:t>
      </w:r>
      <w:r w:rsidRPr="008E3DC3">
        <w:rPr>
          <w:rFonts w:cstheme="minorHAnsi"/>
        </w:rPr>
        <w:t xml:space="preserve"> ontwerp, bouw en inwerkstelling van de installatie</w:t>
      </w:r>
      <w:r w:rsidR="000D36F3">
        <w:rPr>
          <w:rFonts w:cstheme="minorHAnsi"/>
        </w:rPr>
        <w:t>.</w:t>
      </w:r>
      <w:r w:rsidR="00A4760C" w:rsidRPr="008E3DC3">
        <w:rPr>
          <w:rFonts w:cstheme="minorHAnsi"/>
        </w:rPr>
        <w:t xml:space="preserve"> </w:t>
      </w:r>
    </w:p>
    <w:p w14:paraId="20FBB68C" w14:textId="77777777" w:rsidR="00FD0570" w:rsidRDefault="00FD0570" w:rsidP="00FD0570">
      <w:pPr>
        <w:spacing w:after="0" w:line="240" w:lineRule="auto"/>
        <w:rPr>
          <w:rFonts w:cstheme="minorHAnsi"/>
        </w:rPr>
      </w:pPr>
    </w:p>
    <w:p w14:paraId="76FB8AE2" w14:textId="7396ED27" w:rsidR="00C65217" w:rsidRDefault="00C65217" w:rsidP="00FD0570">
      <w:pPr>
        <w:spacing w:after="0" w:line="240" w:lineRule="auto"/>
        <w:rPr>
          <w:rFonts w:cstheme="minorHAnsi"/>
        </w:rPr>
      </w:pPr>
      <w:r w:rsidRPr="008E3DC3">
        <w:rPr>
          <w:rFonts w:cstheme="minorHAnsi"/>
        </w:rPr>
        <w:t xml:space="preserve">Als koudemiddel (R744) is </w:t>
      </w:r>
      <w:r w:rsidR="009912EB" w:rsidRPr="008E3DC3">
        <w:rPr>
          <w:rFonts w:cstheme="minorHAnsi"/>
        </w:rPr>
        <w:t>CO2</w:t>
      </w:r>
      <w:r w:rsidRPr="008E3DC3">
        <w:rPr>
          <w:rFonts w:cstheme="minorHAnsi"/>
          <w:vertAlign w:val="subscript"/>
        </w:rPr>
        <w:t xml:space="preserve"> </w:t>
      </w:r>
      <w:r w:rsidRPr="008E3DC3">
        <w:rPr>
          <w:rFonts w:cstheme="minorHAnsi"/>
        </w:rPr>
        <w:t xml:space="preserve">geclassificeerd als niet giftig, niet corrosief, heeft een </w:t>
      </w:r>
      <w:proofErr w:type="spellStart"/>
      <w:r w:rsidRPr="008E3DC3">
        <w:rPr>
          <w:rFonts w:cstheme="minorHAnsi"/>
        </w:rPr>
        <w:t>oz</w:t>
      </w:r>
      <w:r w:rsidR="004509B6" w:rsidRPr="008E3DC3">
        <w:rPr>
          <w:rFonts w:cstheme="minorHAnsi"/>
        </w:rPr>
        <w:t>on</w:t>
      </w:r>
      <w:r w:rsidR="0017201F">
        <w:rPr>
          <w:rFonts w:cstheme="minorHAnsi"/>
        </w:rPr>
        <w:t>edepletion</w:t>
      </w:r>
      <w:proofErr w:type="spellEnd"/>
      <w:r w:rsidR="0017201F">
        <w:rPr>
          <w:rFonts w:cstheme="minorHAnsi"/>
        </w:rPr>
        <w:t xml:space="preserve"> </w:t>
      </w:r>
      <w:proofErr w:type="spellStart"/>
      <w:r w:rsidR="0017201F">
        <w:rPr>
          <w:rFonts w:cstheme="minorHAnsi"/>
        </w:rPr>
        <w:t>potential</w:t>
      </w:r>
      <w:proofErr w:type="spellEnd"/>
      <w:r w:rsidR="0017201F">
        <w:rPr>
          <w:rFonts w:cstheme="minorHAnsi"/>
        </w:rPr>
        <w:t xml:space="preserve"> (ODP) van 0</w:t>
      </w:r>
      <w:r w:rsidR="004509B6" w:rsidRPr="008E3DC3">
        <w:rPr>
          <w:rFonts w:cstheme="minorHAnsi"/>
        </w:rPr>
        <w:t xml:space="preserve"> en een </w:t>
      </w:r>
      <w:proofErr w:type="spellStart"/>
      <w:r w:rsidR="004509B6" w:rsidRPr="008E3DC3">
        <w:rPr>
          <w:rFonts w:cstheme="minorHAnsi"/>
        </w:rPr>
        <w:t>global</w:t>
      </w:r>
      <w:proofErr w:type="spellEnd"/>
      <w:r w:rsidR="004509B6" w:rsidRPr="008E3DC3">
        <w:rPr>
          <w:rFonts w:cstheme="minorHAnsi"/>
        </w:rPr>
        <w:t xml:space="preserve"> warming </w:t>
      </w:r>
      <w:proofErr w:type="spellStart"/>
      <w:r w:rsidR="004509B6" w:rsidRPr="008E3DC3">
        <w:rPr>
          <w:rFonts w:cstheme="minorHAnsi"/>
        </w:rPr>
        <w:t>potential</w:t>
      </w:r>
      <w:proofErr w:type="spellEnd"/>
      <w:r w:rsidR="004509B6" w:rsidRPr="008E3DC3">
        <w:rPr>
          <w:rFonts w:cstheme="minorHAnsi"/>
        </w:rPr>
        <w:t xml:space="preserve"> (GWP) van 1</w:t>
      </w:r>
      <w:r w:rsidR="00ED7631" w:rsidRPr="008E3DC3">
        <w:rPr>
          <w:rFonts w:cstheme="minorHAnsi"/>
        </w:rPr>
        <w:t>.</w:t>
      </w:r>
      <w:r w:rsidR="00701EC3" w:rsidRPr="008E3DC3">
        <w:rPr>
          <w:rFonts w:cstheme="minorHAnsi"/>
        </w:rPr>
        <w:t xml:space="preserve"> Dit betekent dat het als milieu</w:t>
      </w:r>
      <w:r w:rsidR="0059058C">
        <w:rPr>
          <w:rFonts w:cstheme="minorHAnsi"/>
        </w:rPr>
        <w:softHyphen/>
      </w:r>
      <w:r w:rsidR="00701EC3" w:rsidRPr="008E3DC3">
        <w:rPr>
          <w:rFonts w:cstheme="minorHAnsi"/>
        </w:rPr>
        <w:t xml:space="preserve">vriendelijk wordt bestempeld. </w:t>
      </w:r>
    </w:p>
    <w:p w14:paraId="0014D846" w14:textId="77777777" w:rsidR="00FD0570" w:rsidRPr="008E3DC3" w:rsidRDefault="00FD0570" w:rsidP="00FD0570">
      <w:pPr>
        <w:spacing w:after="0" w:line="240" w:lineRule="auto"/>
        <w:rPr>
          <w:rFonts w:cstheme="minorHAnsi"/>
        </w:rPr>
      </w:pPr>
    </w:p>
    <w:p w14:paraId="0294CEC7" w14:textId="4A3DF5E5" w:rsidR="00685056" w:rsidRDefault="00685056" w:rsidP="00FD0570">
      <w:pPr>
        <w:spacing w:after="0" w:line="240" w:lineRule="auto"/>
        <w:rPr>
          <w:rFonts w:cstheme="minorHAnsi"/>
        </w:rPr>
      </w:pPr>
      <w:r w:rsidRPr="008E3DC3">
        <w:rPr>
          <w:rFonts w:cstheme="minorHAnsi"/>
        </w:rPr>
        <w:t xml:space="preserve">Voor deze aanvullende brochure is gebruik gemaakt van de informatie die beschikbaar wordt gesteld </w:t>
      </w:r>
      <w:r w:rsidR="00701EC3" w:rsidRPr="008E3DC3">
        <w:rPr>
          <w:rFonts w:cstheme="minorHAnsi"/>
        </w:rPr>
        <w:t xml:space="preserve">in en </w:t>
      </w:r>
      <w:r w:rsidRPr="008E3DC3">
        <w:rPr>
          <w:rFonts w:cstheme="minorHAnsi"/>
        </w:rPr>
        <w:t xml:space="preserve">door </w:t>
      </w:r>
      <w:r w:rsidR="00701EC3" w:rsidRPr="008E3DC3">
        <w:rPr>
          <w:rFonts w:cstheme="minorHAnsi"/>
        </w:rPr>
        <w:t xml:space="preserve"> De </w:t>
      </w:r>
      <w:r w:rsidR="00ED7631" w:rsidRPr="008E3DC3">
        <w:rPr>
          <w:rFonts w:cstheme="minorHAnsi"/>
        </w:rPr>
        <w:t>Warenwet,</w:t>
      </w:r>
      <w:r w:rsidR="009912EB" w:rsidRPr="008E3DC3">
        <w:rPr>
          <w:rFonts w:cstheme="minorHAnsi"/>
        </w:rPr>
        <w:t xml:space="preserve"> PGS 15,</w:t>
      </w:r>
      <w:r w:rsidR="00ED7631" w:rsidRPr="008E3DC3">
        <w:rPr>
          <w:rFonts w:cstheme="minorHAnsi"/>
        </w:rPr>
        <w:t xml:space="preserve">  wet milieubeheer, </w:t>
      </w:r>
      <w:r w:rsidR="003F253E" w:rsidRPr="008E3DC3">
        <w:rPr>
          <w:rFonts w:cstheme="minorHAnsi"/>
        </w:rPr>
        <w:t xml:space="preserve">Arbeidsomstandighedenbesluit, </w:t>
      </w:r>
      <w:proofErr w:type="spellStart"/>
      <w:r w:rsidRPr="008E3DC3">
        <w:rPr>
          <w:rFonts w:cstheme="minorHAnsi"/>
        </w:rPr>
        <w:t>Koud</w:t>
      </w:r>
      <w:r w:rsidR="00414609" w:rsidRPr="008E3DC3">
        <w:rPr>
          <w:rFonts w:cstheme="minorHAnsi"/>
        </w:rPr>
        <w:t>ecentraal</w:t>
      </w:r>
      <w:proofErr w:type="spellEnd"/>
      <w:r w:rsidR="00414609" w:rsidRPr="008E3DC3">
        <w:rPr>
          <w:rFonts w:cstheme="minorHAnsi"/>
        </w:rPr>
        <w:t xml:space="preserve">, </w:t>
      </w:r>
      <w:proofErr w:type="spellStart"/>
      <w:r w:rsidR="00ED7631" w:rsidRPr="008E3DC3">
        <w:rPr>
          <w:rFonts w:cstheme="minorHAnsi"/>
        </w:rPr>
        <w:t>AgentschapNL</w:t>
      </w:r>
      <w:proofErr w:type="spellEnd"/>
      <w:r w:rsidR="008822B3">
        <w:rPr>
          <w:rFonts w:cstheme="minorHAnsi"/>
        </w:rPr>
        <w:t xml:space="preserve"> en </w:t>
      </w:r>
      <w:r w:rsidR="00ED7631" w:rsidRPr="008E3DC3">
        <w:rPr>
          <w:rFonts w:cstheme="minorHAnsi"/>
        </w:rPr>
        <w:t xml:space="preserve"> </w:t>
      </w:r>
      <w:r w:rsidR="00414609" w:rsidRPr="008E3DC3">
        <w:rPr>
          <w:rFonts w:cstheme="minorHAnsi"/>
        </w:rPr>
        <w:t>NVKL</w:t>
      </w:r>
      <w:r w:rsidR="008822B3">
        <w:rPr>
          <w:rFonts w:cstheme="minorHAnsi"/>
        </w:rPr>
        <w:t>.</w:t>
      </w:r>
    </w:p>
    <w:p w14:paraId="7F35A217" w14:textId="77777777" w:rsidR="00FD0570" w:rsidRDefault="00FD0570" w:rsidP="00FD0570">
      <w:pPr>
        <w:spacing w:after="0" w:line="240" w:lineRule="auto"/>
        <w:rPr>
          <w:rFonts w:cstheme="minorHAnsi"/>
        </w:rPr>
      </w:pPr>
    </w:p>
    <w:p w14:paraId="21CD6B95" w14:textId="77777777" w:rsidR="0079146F" w:rsidRPr="008E3DC3" w:rsidRDefault="0079146F" w:rsidP="00FD0570">
      <w:pPr>
        <w:spacing w:after="0" w:line="240" w:lineRule="auto"/>
        <w:rPr>
          <w:rFonts w:cstheme="minorHAnsi"/>
        </w:rPr>
      </w:pPr>
      <w:r>
        <w:rPr>
          <w:rFonts w:cstheme="minorHAnsi"/>
        </w:rPr>
        <w:t xml:space="preserve">Zodra nieuwe wet- en regelgeving betreffende het gebruik van CO2 kenbaar wordt gemaakt, zal deze informatie opgenomen worden in deze </w:t>
      </w:r>
      <w:proofErr w:type="spellStart"/>
      <w:r>
        <w:rPr>
          <w:rFonts w:cstheme="minorHAnsi"/>
        </w:rPr>
        <w:t>arbobrochure</w:t>
      </w:r>
      <w:proofErr w:type="spellEnd"/>
      <w:r>
        <w:rPr>
          <w:rFonts w:cstheme="minorHAnsi"/>
        </w:rPr>
        <w:t>.</w:t>
      </w:r>
      <w:r w:rsidR="00721243">
        <w:rPr>
          <w:rFonts w:cstheme="minorHAnsi"/>
        </w:rPr>
        <w:t xml:space="preserve"> Nekovri adviseert om bij vragen over concrete toepassingen en risico’s contact op te nemen met de betreffende leverancier(s).</w:t>
      </w:r>
    </w:p>
    <w:p w14:paraId="4E3848AD" w14:textId="4534288C" w:rsidR="00FD0570" w:rsidRDefault="00FD0570" w:rsidP="00FD0570">
      <w:pPr>
        <w:spacing w:after="0" w:line="240" w:lineRule="auto"/>
        <w:rPr>
          <w:rFonts w:cstheme="minorHAnsi"/>
        </w:rPr>
      </w:pPr>
    </w:p>
    <w:p w14:paraId="7D046B62" w14:textId="77777777" w:rsidR="007A0957" w:rsidRDefault="007A0957" w:rsidP="00FD0570">
      <w:pPr>
        <w:spacing w:after="0" w:line="240" w:lineRule="auto"/>
        <w:rPr>
          <w:rFonts w:cstheme="minorHAnsi"/>
        </w:rPr>
      </w:pPr>
    </w:p>
    <w:p w14:paraId="3CEC5020" w14:textId="109ADC91" w:rsidR="00FD0570" w:rsidRPr="00FD0570" w:rsidRDefault="00685056" w:rsidP="00FD0570">
      <w:pPr>
        <w:pStyle w:val="Kop1"/>
        <w:spacing w:line="240" w:lineRule="auto"/>
      </w:pPr>
      <w:r w:rsidRPr="00FD0570">
        <w:t>Risicobenoeming</w:t>
      </w:r>
    </w:p>
    <w:p w14:paraId="200C531C" w14:textId="56D0EE91" w:rsidR="00FD0570" w:rsidRPr="008E3DC3" w:rsidRDefault="00FD0570" w:rsidP="00FD0570">
      <w:pPr>
        <w:spacing w:after="0" w:line="240" w:lineRule="auto"/>
        <w:rPr>
          <w:rFonts w:cstheme="minorHAnsi"/>
        </w:rPr>
      </w:pPr>
      <w:r>
        <w:rPr>
          <w:rFonts w:cstheme="minorHAnsi"/>
        </w:rPr>
        <w:t>De belangrijkste risico’s zijn</w:t>
      </w:r>
    </w:p>
    <w:p w14:paraId="31D6697C" w14:textId="77777777" w:rsidR="004509B6" w:rsidRPr="008E3DC3" w:rsidRDefault="004509B6" w:rsidP="00FD0570">
      <w:pPr>
        <w:pStyle w:val="Lijstalinea"/>
        <w:numPr>
          <w:ilvl w:val="0"/>
          <w:numId w:val="6"/>
        </w:numPr>
        <w:spacing w:after="0" w:line="240" w:lineRule="auto"/>
        <w:rPr>
          <w:rFonts w:cstheme="minorHAnsi"/>
        </w:rPr>
      </w:pPr>
      <w:r w:rsidRPr="008E3DC3">
        <w:rPr>
          <w:rFonts w:cstheme="minorHAnsi"/>
          <w:u w:val="single"/>
        </w:rPr>
        <w:t>Verhoogde druk</w:t>
      </w:r>
      <w:r w:rsidRPr="008E3DC3">
        <w:rPr>
          <w:rFonts w:cstheme="minorHAnsi"/>
        </w:rPr>
        <w:t>:</w:t>
      </w:r>
    </w:p>
    <w:p w14:paraId="09998188" w14:textId="77777777" w:rsidR="00C206EA" w:rsidRPr="008E3DC3" w:rsidRDefault="004509B6" w:rsidP="00FD0570">
      <w:pPr>
        <w:pStyle w:val="Lijstalinea"/>
        <w:spacing w:after="0" w:line="240" w:lineRule="auto"/>
        <w:rPr>
          <w:rFonts w:cstheme="minorHAnsi"/>
        </w:rPr>
      </w:pPr>
      <w:r w:rsidRPr="008E3DC3">
        <w:rPr>
          <w:rFonts w:cstheme="minorHAnsi"/>
        </w:rPr>
        <w:t xml:space="preserve">De </w:t>
      </w:r>
      <w:proofErr w:type="spellStart"/>
      <w:r w:rsidRPr="008E3DC3">
        <w:rPr>
          <w:rFonts w:cstheme="minorHAnsi"/>
        </w:rPr>
        <w:t>thermofysische</w:t>
      </w:r>
      <w:proofErr w:type="spellEnd"/>
      <w:r w:rsidRPr="008E3DC3">
        <w:rPr>
          <w:rFonts w:cstheme="minorHAnsi"/>
        </w:rPr>
        <w:t xml:space="preserve"> eigenschappen van </w:t>
      </w:r>
      <w:r w:rsidR="009912EB" w:rsidRPr="008E3DC3">
        <w:rPr>
          <w:rFonts w:cstheme="minorHAnsi"/>
        </w:rPr>
        <w:t>CO2</w:t>
      </w:r>
      <w:r w:rsidRPr="008E3DC3">
        <w:rPr>
          <w:rFonts w:cstheme="minorHAnsi"/>
        </w:rPr>
        <w:t xml:space="preserve"> zijn dusdanig van aard dat er een hoge werkdruk ontstaat. Het voordeel hiervan is dat de </w:t>
      </w:r>
      <w:proofErr w:type="spellStart"/>
      <w:r w:rsidRPr="008E3DC3">
        <w:rPr>
          <w:rFonts w:cstheme="minorHAnsi"/>
        </w:rPr>
        <w:t>volumetrische</w:t>
      </w:r>
      <w:proofErr w:type="spellEnd"/>
      <w:r w:rsidRPr="008E3DC3">
        <w:rPr>
          <w:rFonts w:cstheme="minorHAnsi"/>
        </w:rPr>
        <w:t xml:space="preserve">  capaciteit stijgt en compactere onderdelen en systemen kan ontwerpen. In het onderwerp dient dus wel rekening te worden gehouden met verhoogde druk. </w:t>
      </w:r>
    </w:p>
    <w:p w14:paraId="610AFCD2" w14:textId="77777777" w:rsidR="009912EB" w:rsidRPr="008E3DC3" w:rsidRDefault="009912EB" w:rsidP="00FD0570">
      <w:pPr>
        <w:pStyle w:val="Lijstalinea"/>
        <w:spacing w:after="0" w:line="240" w:lineRule="auto"/>
        <w:rPr>
          <w:rFonts w:cstheme="minorHAnsi"/>
          <w:vertAlign w:val="subscript"/>
        </w:rPr>
      </w:pPr>
      <w:r w:rsidRPr="008E3DC3">
        <w:rPr>
          <w:rFonts w:cstheme="minorHAnsi"/>
        </w:rPr>
        <w:t>Verder zijn er risico</w:t>
      </w:r>
      <w:r w:rsidR="000D36F3">
        <w:rPr>
          <w:rFonts w:cstheme="minorHAnsi"/>
        </w:rPr>
        <w:t>’s</w:t>
      </w:r>
      <w:r w:rsidRPr="008E3DC3">
        <w:rPr>
          <w:rFonts w:cstheme="minorHAnsi"/>
        </w:rPr>
        <w:t xml:space="preserve"> verbonden met houders (opslag) van CO2. </w:t>
      </w:r>
    </w:p>
    <w:p w14:paraId="7D91E9E3" w14:textId="77777777" w:rsidR="00933ECA" w:rsidRPr="008E3DC3" w:rsidRDefault="00933ECA" w:rsidP="00FD0570">
      <w:pPr>
        <w:pStyle w:val="Lijstalinea"/>
        <w:spacing w:after="0" w:line="240" w:lineRule="auto"/>
        <w:rPr>
          <w:rFonts w:cstheme="minorHAnsi"/>
        </w:rPr>
      </w:pPr>
    </w:p>
    <w:p w14:paraId="61C6B55B" w14:textId="77777777" w:rsidR="004509B6" w:rsidRPr="008E3DC3" w:rsidRDefault="00414609" w:rsidP="00FD0570">
      <w:pPr>
        <w:pStyle w:val="Lijstalinea"/>
        <w:numPr>
          <w:ilvl w:val="0"/>
          <w:numId w:val="6"/>
        </w:numPr>
        <w:spacing w:after="0" w:line="240" w:lineRule="auto"/>
        <w:rPr>
          <w:rFonts w:cstheme="minorHAnsi"/>
        </w:rPr>
      </w:pPr>
      <w:r w:rsidRPr="008E3DC3">
        <w:rPr>
          <w:rFonts w:cstheme="minorHAnsi"/>
          <w:u w:val="single"/>
        </w:rPr>
        <w:t>Verstikking en bevriezing</w:t>
      </w:r>
      <w:r w:rsidR="00BC291A" w:rsidRPr="008E3DC3">
        <w:rPr>
          <w:rFonts w:cstheme="minorHAnsi"/>
          <w:u w:val="single"/>
        </w:rPr>
        <w:t xml:space="preserve"> door l</w:t>
      </w:r>
      <w:r w:rsidR="004509B6" w:rsidRPr="008E3DC3">
        <w:rPr>
          <w:rFonts w:cstheme="minorHAnsi"/>
          <w:u w:val="single"/>
        </w:rPr>
        <w:t>ekkage</w:t>
      </w:r>
      <w:r w:rsidR="004509B6" w:rsidRPr="008E3DC3">
        <w:rPr>
          <w:rFonts w:cstheme="minorHAnsi"/>
        </w:rPr>
        <w:t>:</w:t>
      </w:r>
    </w:p>
    <w:p w14:paraId="669369F3" w14:textId="2A601F0A" w:rsidR="00ED7631" w:rsidRPr="008E3DC3" w:rsidRDefault="00BC291A" w:rsidP="00FD0570">
      <w:pPr>
        <w:pStyle w:val="Lijstalinea"/>
        <w:spacing w:after="0" w:line="240" w:lineRule="auto"/>
        <w:rPr>
          <w:rFonts w:cstheme="minorHAnsi"/>
        </w:rPr>
      </w:pPr>
      <w:r w:rsidRPr="008E3DC3">
        <w:rPr>
          <w:rFonts w:cstheme="minorHAnsi"/>
        </w:rPr>
        <w:t xml:space="preserve">Levensbedreigende niveaus </w:t>
      </w:r>
      <w:r w:rsidR="002868BB" w:rsidRPr="008E3DC3">
        <w:rPr>
          <w:rFonts w:cstheme="minorHAnsi"/>
        </w:rPr>
        <w:t xml:space="preserve">van </w:t>
      </w:r>
      <w:r w:rsidR="009912EB" w:rsidRPr="008E3DC3">
        <w:rPr>
          <w:rFonts w:cstheme="minorHAnsi"/>
        </w:rPr>
        <w:t>CO2</w:t>
      </w:r>
      <w:r w:rsidRPr="008E3DC3">
        <w:rPr>
          <w:rFonts w:cstheme="minorHAnsi"/>
          <w:vertAlign w:val="subscript"/>
        </w:rPr>
        <w:t xml:space="preserve"> </w:t>
      </w:r>
      <w:r w:rsidRPr="008E3DC3">
        <w:rPr>
          <w:rFonts w:cstheme="minorHAnsi"/>
        </w:rPr>
        <w:t xml:space="preserve">kunnen ontstaan indien er in één keer een grote hoeveelheid </w:t>
      </w:r>
      <w:r w:rsidR="009912EB" w:rsidRPr="008E3DC3">
        <w:rPr>
          <w:rFonts w:cstheme="minorHAnsi"/>
        </w:rPr>
        <w:t>CO2</w:t>
      </w:r>
      <w:r w:rsidRPr="008E3DC3">
        <w:rPr>
          <w:rFonts w:cstheme="minorHAnsi"/>
          <w:vertAlign w:val="subscript"/>
        </w:rPr>
        <w:t xml:space="preserve"> </w:t>
      </w:r>
      <w:r w:rsidR="002868BB" w:rsidRPr="008E3DC3">
        <w:rPr>
          <w:rFonts w:cstheme="minorHAnsi"/>
        </w:rPr>
        <w:t xml:space="preserve">ontsnapt. </w:t>
      </w:r>
      <w:r w:rsidR="00ED7631" w:rsidRPr="008E3DC3">
        <w:rPr>
          <w:rFonts w:cstheme="minorHAnsi"/>
        </w:rPr>
        <w:t xml:space="preserve">Bij een verhoogde concentratie </w:t>
      </w:r>
      <w:r w:rsidR="009912EB" w:rsidRPr="008E3DC3">
        <w:rPr>
          <w:rFonts w:cstheme="minorHAnsi"/>
        </w:rPr>
        <w:t>CO2</w:t>
      </w:r>
      <w:r w:rsidR="00ED7631" w:rsidRPr="008E3DC3">
        <w:rPr>
          <w:rFonts w:cstheme="minorHAnsi"/>
        </w:rPr>
        <w:t xml:space="preserve"> in de lucht neemt partiële dampdruk van </w:t>
      </w:r>
      <w:r w:rsidR="009912EB" w:rsidRPr="008E3DC3">
        <w:rPr>
          <w:rFonts w:cstheme="minorHAnsi"/>
        </w:rPr>
        <w:t>CO2</w:t>
      </w:r>
      <w:r w:rsidR="00ED7631" w:rsidRPr="008E3DC3">
        <w:rPr>
          <w:rFonts w:cstheme="minorHAnsi"/>
        </w:rPr>
        <w:t xml:space="preserve"> toe. Het lichaam ervaart dat als een hogere tegendruk waardoor de ademhaling en de hartslag intensiever worden. </w:t>
      </w:r>
      <w:r w:rsidR="000D36F3">
        <w:rPr>
          <w:rFonts w:cstheme="minorHAnsi"/>
        </w:rPr>
        <w:t xml:space="preserve">Dit kan </w:t>
      </w:r>
      <w:r w:rsidR="00FD0570">
        <w:rPr>
          <w:rFonts w:cstheme="minorHAnsi"/>
        </w:rPr>
        <w:t>(</w:t>
      </w:r>
      <w:r w:rsidR="000D36F3">
        <w:rPr>
          <w:rFonts w:cstheme="minorHAnsi"/>
        </w:rPr>
        <w:t>afhankelijk van de hoeveelheid CO2</w:t>
      </w:r>
      <w:r w:rsidR="00FD0570">
        <w:rPr>
          <w:rFonts w:cstheme="minorHAnsi"/>
        </w:rPr>
        <w:t>)</w:t>
      </w:r>
      <w:r w:rsidR="000D36F3">
        <w:rPr>
          <w:rFonts w:cstheme="minorHAnsi"/>
        </w:rPr>
        <w:t xml:space="preserve"> </w:t>
      </w:r>
      <w:r w:rsidR="00FD0570">
        <w:rPr>
          <w:rFonts w:cstheme="minorHAnsi"/>
        </w:rPr>
        <w:t xml:space="preserve">leiden </w:t>
      </w:r>
      <w:r w:rsidR="000D36F3">
        <w:rPr>
          <w:rFonts w:cstheme="minorHAnsi"/>
        </w:rPr>
        <w:t>tot ernstige gezondheidsproblemen.</w:t>
      </w:r>
    </w:p>
    <w:p w14:paraId="40546D76" w14:textId="77777777" w:rsidR="00ED7631" w:rsidRPr="008E3DC3" w:rsidRDefault="00ED7631" w:rsidP="00FD0570">
      <w:pPr>
        <w:pStyle w:val="Lijstalinea"/>
        <w:spacing w:after="0" w:line="240" w:lineRule="auto"/>
        <w:rPr>
          <w:rFonts w:cstheme="minorHAnsi"/>
        </w:rPr>
      </w:pPr>
    </w:p>
    <w:p w14:paraId="01F82E13" w14:textId="460F2A3B" w:rsidR="00ED7631" w:rsidRPr="008E3DC3" w:rsidRDefault="00ED7631" w:rsidP="00FD0570">
      <w:pPr>
        <w:pStyle w:val="Lijstalinea"/>
        <w:spacing w:after="0" w:line="240" w:lineRule="auto"/>
        <w:rPr>
          <w:rFonts w:cstheme="minorHAnsi"/>
        </w:rPr>
      </w:pPr>
      <w:r w:rsidRPr="008E3DC3">
        <w:rPr>
          <w:rFonts w:cstheme="minorHAnsi"/>
        </w:rPr>
        <w:t xml:space="preserve">Verder kan door het vrijkomen van </w:t>
      </w:r>
      <w:r w:rsidR="009912EB" w:rsidRPr="008E3DC3">
        <w:rPr>
          <w:rFonts w:cstheme="minorHAnsi"/>
        </w:rPr>
        <w:t>CO2</w:t>
      </w:r>
      <w:r w:rsidRPr="008E3DC3">
        <w:rPr>
          <w:rFonts w:cstheme="minorHAnsi"/>
        </w:rPr>
        <w:t xml:space="preserve"> </w:t>
      </w:r>
      <w:r w:rsidR="00933ECA" w:rsidRPr="008E3DC3">
        <w:rPr>
          <w:rFonts w:cstheme="minorHAnsi"/>
        </w:rPr>
        <w:t xml:space="preserve">bevriezing optreden. Dit risico is </w:t>
      </w:r>
      <w:r w:rsidR="002868BB" w:rsidRPr="008E3DC3">
        <w:rPr>
          <w:rFonts w:cstheme="minorHAnsi"/>
        </w:rPr>
        <w:t>in het bijzonder</w:t>
      </w:r>
      <w:r w:rsidR="00933ECA" w:rsidRPr="008E3DC3">
        <w:rPr>
          <w:rFonts w:cstheme="minorHAnsi"/>
        </w:rPr>
        <w:t xml:space="preserve"> aanwezig wanneer de </w:t>
      </w:r>
      <w:r w:rsidR="009912EB" w:rsidRPr="008E3DC3">
        <w:rPr>
          <w:rFonts w:cstheme="minorHAnsi"/>
        </w:rPr>
        <w:t>CO2</w:t>
      </w:r>
      <w:r w:rsidR="00933ECA" w:rsidRPr="008E3DC3">
        <w:rPr>
          <w:rFonts w:cstheme="minorHAnsi"/>
        </w:rPr>
        <w:t xml:space="preserve"> onder hoge druk staat en de houder/leiding zonder bescherming wordt aangeraakt of er op dat moment een lekkage ontstaat bij hoge druk.</w:t>
      </w:r>
    </w:p>
    <w:p w14:paraId="5D147F5D" w14:textId="77777777" w:rsidR="00FD0570" w:rsidRDefault="00FD0570" w:rsidP="00FD0570">
      <w:pPr>
        <w:spacing w:after="0" w:line="240" w:lineRule="auto"/>
        <w:rPr>
          <w:rFonts w:cstheme="minorHAnsi"/>
        </w:rPr>
      </w:pPr>
      <w:r>
        <w:rPr>
          <w:rFonts w:cstheme="minorHAnsi"/>
        </w:rPr>
        <w:br w:type="page"/>
      </w:r>
    </w:p>
    <w:p w14:paraId="290C3917" w14:textId="6B98B995" w:rsidR="00670C46" w:rsidRPr="008E3DC3" w:rsidRDefault="0006095F" w:rsidP="00FD0570">
      <w:pPr>
        <w:spacing w:after="0" w:line="240" w:lineRule="auto"/>
        <w:rPr>
          <w:rFonts w:cstheme="minorHAnsi"/>
        </w:rPr>
      </w:pPr>
      <w:r w:rsidRPr="008E3DC3">
        <w:rPr>
          <w:rFonts w:cstheme="minorHAnsi"/>
        </w:rPr>
        <w:lastRenderedPageBreak/>
        <w:t xml:space="preserve">In het algemeen </w:t>
      </w:r>
      <w:r w:rsidR="00670C46" w:rsidRPr="008E3DC3">
        <w:rPr>
          <w:rFonts w:cstheme="minorHAnsi"/>
        </w:rPr>
        <w:t xml:space="preserve">onderscheiden we 3 toepassingen van </w:t>
      </w:r>
      <w:r w:rsidR="009912EB" w:rsidRPr="008E3DC3">
        <w:rPr>
          <w:rFonts w:cstheme="minorHAnsi"/>
        </w:rPr>
        <w:t>CO2</w:t>
      </w:r>
      <w:r w:rsidR="00670C46" w:rsidRPr="008E3DC3">
        <w:rPr>
          <w:rFonts w:cstheme="minorHAnsi"/>
        </w:rPr>
        <w:t>, namelijk:</w:t>
      </w:r>
    </w:p>
    <w:p w14:paraId="54F6E4F3" w14:textId="77777777" w:rsidR="00670C46" w:rsidRPr="008E3DC3" w:rsidRDefault="00670C46" w:rsidP="00FD0570">
      <w:pPr>
        <w:spacing w:after="0" w:line="240" w:lineRule="auto"/>
        <w:ind w:left="708"/>
        <w:rPr>
          <w:rFonts w:cstheme="minorHAnsi"/>
        </w:rPr>
      </w:pPr>
      <w:r w:rsidRPr="008E3DC3">
        <w:rPr>
          <w:rFonts w:cstheme="minorHAnsi"/>
        </w:rPr>
        <w:t xml:space="preserve">1) Gebruik van </w:t>
      </w:r>
      <w:r w:rsidR="009912EB" w:rsidRPr="008E3DC3">
        <w:rPr>
          <w:rFonts w:cstheme="minorHAnsi"/>
        </w:rPr>
        <w:t>CO2</w:t>
      </w:r>
      <w:r w:rsidRPr="008E3DC3">
        <w:rPr>
          <w:rFonts w:cstheme="minorHAnsi"/>
          <w:vertAlign w:val="superscript"/>
        </w:rPr>
        <w:t xml:space="preserve"> </w:t>
      </w:r>
      <w:r w:rsidRPr="008E3DC3">
        <w:rPr>
          <w:rFonts w:cstheme="minorHAnsi"/>
        </w:rPr>
        <w:t>als warmteoverdrachtsvloeistof</w:t>
      </w:r>
    </w:p>
    <w:p w14:paraId="63B4EEA6" w14:textId="17BA3157" w:rsidR="00670C46" w:rsidRPr="00FD0570" w:rsidRDefault="00670C46" w:rsidP="00FD0570">
      <w:pPr>
        <w:spacing w:after="0" w:line="240" w:lineRule="auto"/>
        <w:ind w:left="708"/>
        <w:rPr>
          <w:rFonts w:cstheme="minorHAnsi"/>
        </w:rPr>
      </w:pPr>
      <w:r w:rsidRPr="008E3DC3">
        <w:rPr>
          <w:rFonts w:cstheme="minorHAnsi"/>
        </w:rPr>
        <w:t xml:space="preserve">2) Gebruik van </w:t>
      </w:r>
      <w:r w:rsidR="009912EB" w:rsidRPr="008E3DC3">
        <w:rPr>
          <w:rFonts w:cstheme="minorHAnsi"/>
        </w:rPr>
        <w:t>CO2</w:t>
      </w:r>
      <w:r w:rsidRPr="008E3DC3">
        <w:rPr>
          <w:rFonts w:cstheme="minorHAnsi"/>
        </w:rPr>
        <w:t xml:space="preserve"> als koudemiddel bij lage temperaturen in een cascadesysteem</w:t>
      </w:r>
      <w:r w:rsidR="00FD0570">
        <w:rPr>
          <w:rFonts w:cstheme="minorHAnsi"/>
        </w:rPr>
        <w:t xml:space="preserve"> met druk </w:t>
      </w:r>
      <w:r w:rsidRPr="00FD0570">
        <w:rPr>
          <w:rFonts w:cstheme="minorHAnsi"/>
        </w:rPr>
        <w:t>tussen 25 en 40 bar</w:t>
      </w:r>
    </w:p>
    <w:p w14:paraId="005E6AA9" w14:textId="4BD3446A" w:rsidR="00670C46" w:rsidRPr="008E3DC3" w:rsidRDefault="00670C46" w:rsidP="00FD0570">
      <w:pPr>
        <w:spacing w:after="0" w:line="240" w:lineRule="auto"/>
        <w:ind w:left="708"/>
        <w:rPr>
          <w:rFonts w:cstheme="minorHAnsi"/>
        </w:rPr>
      </w:pPr>
      <w:r w:rsidRPr="008E3DC3">
        <w:rPr>
          <w:rFonts w:cstheme="minorHAnsi"/>
        </w:rPr>
        <w:t>3) Gebruik van C0</w:t>
      </w:r>
      <w:r w:rsidRPr="008E3DC3">
        <w:rPr>
          <w:rFonts w:cstheme="minorHAnsi"/>
          <w:vertAlign w:val="subscript"/>
        </w:rPr>
        <w:t>2</w:t>
      </w:r>
      <w:r w:rsidRPr="008E3DC3">
        <w:rPr>
          <w:rFonts w:cstheme="minorHAnsi"/>
        </w:rPr>
        <w:t xml:space="preserve"> als enige koudemiddel</w:t>
      </w:r>
      <w:r w:rsidR="00FD0570">
        <w:rPr>
          <w:rFonts w:cstheme="minorHAnsi"/>
        </w:rPr>
        <w:t xml:space="preserve"> onder hoge druk, </w:t>
      </w:r>
      <w:r w:rsidRPr="008E3DC3">
        <w:rPr>
          <w:rFonts w:cstheme="minorHAnsi"/>
        </w:rPr>
        <w:t>tussen +/- 30 en 120 bar)</w:t>
      </w:r>
    </w:p>
    <w:p w14:paraId="74DA8B45" w14:textId="77777777" w:rsidR="00FD0570" w:rsidRDefault="00FD0570" w:rsidP="00FD0570">
      <w:pPr>
        <w:spacing w:after="0" w:line="240" w:lineRule="auto"/>
        <w:rPr>
          <w:rFonts w:cstheme="minorHAnsi"/>
        </w:rPr>
      </w:pPr>
    </w:p>
    <w:p w14:paraId="412E86D9" w14:textId="02F46530" w:rsidR="0006095F" w:rsidRPr="008E3DC3" w:rsidRDefault="0006095F" w:rsidP="00FD0570">
      <w:pPr>
        <w:spacing w:after="0" w:line="240" w:lineRule="auto"/>
        <w:rPr>
          <w:rFonts w:cstheme="minorHAnsi"/>
        </w:rPr>
      </w:pPr>
      <w:r w:rsidRPr="008E3DC3">
        <w:rPr>
          <w:rFonts w:cstheme="minorHAnsi"/>
        </w:rPr>
        <w:t xml:space="preserve">In deze handleiding gaan we uit van louter </w:t>
      </w:r>
      <w:r w:rsidR="009912EB" w:rsidRPr="008E3DC3">
        <w:rPr>
          <w:rFonts w:cstheme="minorHAnsi"/>
        </w:rPr>
        <w:t>CO2</w:t>
      </w:r>
      <w:r w:rsidRPr="008E3DC3">
        <w:rPr>
          <w:rFonts w:cstheme="minorHAnsi"/>
        </w:rPr>
        <w:t xml:space="preserve"> en </w:t>
      </w:r>
      <w:r w:rsidR="009912EB" w:rsidRPr="008E3DC3">
        <w:rPr>
          <w:rFonts w:cstheme="minorHAnsi"/>
        </w:rPr>
        <w:t>CO2</w:t>
      </w:r>
      <w:r w:rsidRPr="008E3DC3">
        <w:rPr>
          <w:rFonts w:cstheme="minorHAnsi"/>
        </w:rPr>
        <w:t xml:space="preserve"> gebruik in de installatie. Er zijn ook andere toepassingen (</w:t>
      </w:r>
      <w:r w:rsidR="00701EC3" w:rsidRPr="008E3DC3">
        <w:rPr>
          <w:rFonts w:cstheme="minorHAnsi"/>
        </w:rPr>
        <w:t xml:space="preserve">Cascade </w:t>
      </w:r>
      <w:r w:rsidRPr="008E3DC3">
        <w:rPr>
          <w:rFonts w:cstheme="minorHAnsi"/>
        </w:rPr>
        <w:t>in combinatie met</w:t>
      </w:r>
      <w:r w:rsidR="00701EC3" w:rsidRPr="008E3DC3">
        <w:rPr>
          <w:rFonts w:cstheme="minorHAnsi"/>
        </w:rPr>
        <w:t xml:space="preserve"> bijv. </w:t>
      </w:r>
      <w:r w:rsidRPr="008E3DC3">
        <w:rPr>
          <w:rFonts w:cstheme="minorHAnsi"/>
        </w:rPr>
        <w:t xml:space="preserve">ammoniak) waardoor aanvullende risico’s in kaart moeten worden gebracht. Voor de risico’s van </w:t>
      </w:r>
      <w:r w:rsidR="002868BB" w:rsidRPr="008E3DC3">
        <w:rPr>
          <w:rFonts w:cstheme="minorHAnsi"/>
        </w:rPr>
        <w:t>ammoniak,</w:t>
      </w:r>
      <w:r w:rsidRPr="008E3DC3">
        <w:rPr>
          <w:rFonts w:cstheme="minorHAnsi"/>
        </w:rPr>
        <w:t xml:space="preserve"> zie </w:t>
      </w:r>
      <w:proofErr w:type="spellStart"/>
      <w:r w:rsidRPr="008E3DC3">
        <w:rPr>
          <w:rFonts w:cstheme="minorHAnsi"/>
        </w:rPr>
        <w:t>arbobrochure</w:t>
      </w:r>
      <w:proofErr w:type="spellEnd"/>
      <w:r w:rsidRPr="008E3DC3">
        <w:rPr>
          <w:rFonts w:cstheme="minorHAnsi"/>
        </w:rPr>
        <w:t xml:space="preserve"> “werken met ammoniak”</w:t>
      </w:r>
    </w:p>
    <w:p w14:paraId="36A95E34" w14:textId="77777777" w:rsidR="00FD0570" w:rsidRDefault="00FD0570" w:rsidP="00FD0570">
      <w:pPr>
        <w:spacing w:after="0" w:line="240" w:lineRule="auto"/>
        <w:rPr>
          <w:rFonts w:cstheme="minorHAnsi"/>
        </w:rPr>
      </w:pPr>
    </w:p>
    <w:p w14:paraId="30F8082E" w14:textId="7F1DD60B" w:rsidR="00DC7490" w:rsidRDefault="00701EC3" w:rsidP="00FD0570">
      <w:pPr>
        <w:spacing w:after="0" w:line="240" w:lineRule="auto"/>
        <w:rPr>
          <w:rFonts w:cstheme="minorHAnsi"/>
        </w:rPr>
      </w:pPr>
      <w:r w:rsidRPr="008E3DC3">
        <w:rPr>
          <w:rFonts w:cstheme="minorHAnsi"/>
        </w:rPr>
        <w:t xml:space="preserve">Verder zal deze </w:t>
      </w:r>
      <w:proofErr w:type="spellStart"/>
      <w:r w:rsidRPr="008E3DC3">
        <w:rPr>
          <w:rFonts w:cstheme="minorHAnsi"/>
        </w:rPr>
        <w:t>arbobrochure</w:t>
      </w:r>
      <w:proofErr w:type="spellEnd"/>
      <w:r w:rsidRPr="008E3DC3">
        <w:rPr>
          <w:rFonts w:cstheme="minorHAnsi"/>
        </w:rPr>
        <w:t xml:space="preserve"> niet ingaan op specifieke details m.b.t. installaties gezien de diversiteit aan systemen en onderdelen. </w:t>
      </w:r>
      <w:r w:rsidR="00B9378C">
        <w:rPr>
          <w:rFonts w:cstheme="minorHAnsi"/>
        </w:rPr>
        <w:t xml:space="preserve">Neem bij vragen altijd contact op met de betreffende leverancier. </w:t>
      </w:r>
    </w:p>
    <w:p w14:paraId="75A75E5A" w14:textId="184529E9" w:rsidR="00701EC3" w:rsidRDefault="00701EC3" w:rsidP="00FD0570">
      <w:pPr>
        <w:spacing w:after="0" w:line="240" w:lineRule="auto"/>
        <w:rPr>
          <w:rFonts w:cstheme="minorHAnsi"/>
          <w:u w:val="single"/>
        </w:rPr>
      </w:pPr>
    </w:p>
    <w:p w14:paraId="40E8737F" w14:textId="77777777" w:rsidR="00FD0570" w:rsidRPr="004473A3" w:rsidRDefault="00FD0570" w:rsidP="00FD0570">
      <w:pPr>
        <w:spacing w:after="0" w:line="240" w:lineRule="auto"/>
        <w:jc w:val="both"/>
      </w:pPr>
    </w:p>
    <w:p w14:paraId="30A399EB" w14:textId="77777777" w:rsidR="00FD0570" w:rsidRPr="004473A3" w:rsidRDefault="00FD0570" w:rsidP="00FD0570">
      <w:pPr>
        <w:pStyle w:val="Kop1"/>
        <w:spacing w:line="240" w:lineRule="auto"/>
      </w:pPr>
      <w:r w:rsidRPr="004473A3">
        <w:t>Risico’s en maatregelen (bron aanpak)</w:t>
      </w:r>
    </w:p>
    <w:p w14:paraId="0F548A7D" w14:textId="77777777" w:rsidR="00FD0570" w:rsidRPr="004473A3" w:rsidRDefault="00FD0570" w:rsidP="00FD0570">
      <w:pPr>
        <w:spacing w:after="0" w:line="240" w:lineRule="auto"/>
      </w:pPr>
      <w:r w:rsidRPr="004473A3">
        <w:t xml:space="preserve">Bij het bestrijden van arbeidsrisico’s dient altijd de bronaanpak (arbeid hygiënische strategie) gevolgd te worden. Hierbij wordt de volgende </w:t>
      </w:r>
      <w:r w:rsidRPr="004473A3">
        <w:rPr>
          <w:u w:val="single"/>
        </w:rPr>
        <w:t>volgorde</w:t>
      </w:r>
      <w:r w:rsidRPr="004473A3">
        <w:t xml:space="preserve"> van maatregelen aangehouden:</w:t>
      </w:r>
    </w:p>
    <w:p w14:paraId="3951A724" w14:textId="77777777" w:rsidR="00FD0570" w:rsidRPr="004473A3" w:rsidRDefault="00FD0570" w:rsidP="00FD0570">
      <w:pPr>
        <w:numPr>
          <w:ilvl w:val="0"/>
          <w:numId w:val="19"/>
        </w:numPr>
        <w:spacing w:after="0" w:line="240" w:lineRule="auto"/>
        <w:jc w:val="both"/>
      </w:pPr>
      <w:r w:rsidRPr="004473A3">
        <w:t>Wegnemen/elimineren van de bron/oorzaak</w:t>
      </w:r>
    </w:p>
    <w:p w14:paraId="0C85DFBB" w14:textId="77777777" w:rsidR="00FD0570" w:rsidRPr="004473A3" w:rsidRDefault="00FD0570" w:rsidP="00FD0570">
      <w:pPr>
        <w:numPr>
          <w:ilvl w:val="0"/>
          <w:numId w:val="19"/>
        </w:numPr>
        <w:spacing w:after="0" w:line="240" w:lineRule="auto"/>
        <w:jc w:val="both"/>
      </w:pPr>
      <w:r w:rsidRPr="004473A3">
        <w:t>Technische maatregelen</w:t>
      </w:r>
    </w:p>
    <w:p w14:paraId="06E4BFA3" w14:textId="77777777" w:rsidR="00FD0570" w:rsidRPr="004473A3" w:rsidRDefault="00FD0570" w:rsidP="00FD0570">
      <w:pPr>
        <w:numPr>
          <w:ilvl w:val="0"/>
          <w:numId w:val="19"/>
        </w:numPr>
        <w:spacing w:after="0" w:line="240" w:lineRule="auto"/>
        <w:jc w:val="both"/>
      </w:pPr>
      <w:r w:rsidRPr="004473A3">
        <w:t>Organisatorische maatregelen</w:t>
      </w:r>
      <w:r w:rsidRPr="004473A3">
        <w:tab/>
      </w:r>
    </w:p>
    <w:p w14:paraId="10987442" w14:textId="77777777" w:rsidR="00FD0570" w:rsidRPr="004473A3" w:rsidRDefault="00FD0570" w:rsidP="00FD0570">
      <w:pPr>
        <w:numPr>
          <w:ilvl w:val="0"/>
          <w:numId w:val="19"/>
        </w:numPr>
        <w:spacing w:after="0" w:line="240" w:lineRule="auto"/>
        <w:jc w:val="both"/>
      </w:pPr>
      <w:r w:rsidRPr="004473A3">
        <w:t>Individuele maatregelen/bescherming</w:t>
      </w:r>
      <w:r w:rsidRPr="004473A3">
        <w:tab/>
      </w:r>
      <w:r w:rsidRPr="004473A3">
        <w:tab/>
      </w:r>
      <w:r w:rsidRPr="004473A3">
        <w:tab/>
      </w:r>
    </w:p>
    <w:p w14:paraId="43B0C99D" w14:textId="77777777" w:rsidR="00FD0570" w:rsidRPr="004473A3" w:rsidRDefault="00FD0570" w:rsidP="00FD0570">
      <w:pPr>
        <w:spacing w:after="0" w:line="240" w:lineRule="auto"/>
      </w:pPr>
      <w:r w:rsidRPr="004473A3">
        <w:t>De werkgever is verantwoordelijk voor het in kaart brengen van de risico’s, het nemen van de maatregelen en controle op naleving van de regels. De werknemer is gebonden aan het opvolgen van instructies, het samenwerken ter verbetering en het terugkoppelen van incidenten en gevaarlijke situaties. Daarnaast mag een medewerker nooit zichzelf of zijn collega’s in gevaar brengen.</w:t>
      </w:r>
    </w:p>
    <w:p w14:paraId="70336A5E" w14:textId="77777777" w:rsidR="00FD0570" w:rsidRPr="004473A3" w:rsidRDefault="00FD0570" w:rsidP="00FD0570">
      <w:pPr>
        <w:spacing w:after="0" w:line="240" w:lineRule="auto"/>
      </w:pPr>
    </w:p>
    <w:p w14:paraId="7F848C49" w14:textId="77777777" w:rsidR="00FD0570" w:rsidRPr="00FD0570" w:rsidRDefault="00FD0570" w:rsidP="00FD0570">
      <w:pPr>
        <w:pStyle w:val="Kop2"/>
      </w:pPr>
      <w:r w:rsidRPr="00FD0570">
        <w:t>Risico matrix</w:t>
      </w:r>
    </w:p>
    <w:p w14:paraId="1B06BB57" w14:textId="77777777" w:rsidR="00FD0570" w:rsidRPr="004473A3" w:rsidRDefault="00FD0570" w:rsidP="00FD0570">
      <w:pPr>
        <w:spacing w:after="0" w:line="240" w:lineRule="auto"/>
      </w:pPr>
      <w:r w:rsidRPr="004473A3">
        <w:t>Hierna volgt een matrix, waarin alle risico’s en maatregelen kort omschreven staan, gevolgd door een uitgebreide uitwerking per risico/maatregel.</w:t>
      </w:r>
    </w:p>
    <w:p w14:paraId="6C4DC4F4" w14:textId="77777777" w:rsidR="00FD0570" w:rsidRPr="004473A3" w:rsidRDefault="00FD0570" w:rsidP="00FD0570">
      <w:pPr>
        <w:spacing w:after="0" w:line="240" w:lineRule="auto"/>
      </w:pPr>
    </w:p>
    <w:p w14:paraId="7E89C85C" w14:textId="77777777" w:rsidR="00FD0570" w:rsidRPr="004473A3" w:rsidRDefault="00FD0570" w:rsidP="00FD0570">
      <w:pPr>
        <w:spacing w:after="0" w:line="240" w:lineRule="auto"/>
        <w:rPr>
          <w:sz w:val="18"/>
          <w:u w:val="single"/>
        </w:rPr>
      </w:pPr>
      <w:r w:rsidRPr="004473A3">
        <w:rPr>
          <w:sz w:val="18"/>
          <w:u w:val="single"/>
        </w:rPr>
        <w:t>Legenda voor de uitwerking/instructie bladen</w:t>
      </w:r>
      <w:r w:rsidRPr="004473A3">
        <w:rPr>
          <w:sz w:val="18"/>
          <w:u w:val="single"/>
        </w:rPr>
        <w:br/>
      </w:r>
    </w:p>
    <w:tbl>
      <w:tblPr>
        <w:tblStyle w:val="Tabelraster"/>
        <w:tblW w:w="0" w:type="auto"/>
        <w:tblLook w:val="04A0" w:firstRow="1" w:lastRow="0" w:firstColumn="1" w:lastColumn="0" w:noHBand="0" w:noVBand="1"/>
      </w:tblPr>
      <w:tblGrid>
        <w:gridCol w:w="279"/>
        <w:gridCol w:w="3685"/>
      </w:tblGrid>
      <w:tr w:rsidR="00FD0570" w:rsidRPr="004473A3" w14:paraId="46414100" w14:textId="77777777" w:rsidTr="00232152">
        <w:tc>
          <w:tcPr>
            <w:tcW w:w="279" w:type="dxa"/>
            <w:shd w:val="clear" w:color="auto" w:fill="FFFF00"/>
          </w:tcPr>
          <w:p w14:paraId="06D87E37" w14:textId="77777777" w:rsidR="00FD0570" w:rsidRPr="004473A3" w:rsidRDefault="00FD0570" w:rsidP="00FD0570">
            <w:pPr>
              <w:rPr>
                <w:sz w:val="18"/>
              </w:rPr>
            </w:pPr>
          </w:p>
        </w:tc>
        <w:tc>
          <w:tcPr>
            <w:tcW w:w="3685" w:type="dxa"/>
            <w:tcBorders>
              <w:top w:val="dashSmallGap" w:sz="4" w:space="0" w:color="auto"/>
              <w:bottom w:val="dashSmallGap" w:sz="4" w:space="0" w:color="auto"/>
              <w:right w:val="dashSmallGap" w:sz="4" w:space="0" w:color="auto"/>
            </w:tcBorders>
          </w:tcPr>
          <w:p w14:paraId="3A6EC325" w14:textId="77777777" w:rsidR="00FD0570" w:rsidRPr="004473A3" w:rsidRDefault="00FD0570" w:rsidP="00FD0570">
            <w:pPr>
              <w:rPr>
                <w:sz w:val="18"/>
              </w:rPr>
            </w:pPr>
            <w:r w:rsidRPr="004473A3">
              <w:rPr>
                <w:sz w:val="18"/>
              </w:rPr>
              <w:t>Verplichte maatregel</w:t>
            </w:r>
          </w:p>
        </w:tc>
      </w:tr>
      <w:tr w:rsidR="00FD0570" w:rsidRPr="004473A3" w14:paraId="0BAB65C9" w14:textId="77777777" w:rsidTr="00232152">
        <w:tc>
          <w:tcPr>
            <w:tcW w:w="279" w:type="dxa"/>
          </w:tcPr>
          <w:p w14:paraId="50677FAE" w14:textId="77777777" w:rsidR="00FD0570" w:rsidRPr="004473A3" w:rsidRDefault="00FD0570" w:rsidP="00FD0570">
            <w:pPr>
              <w:rPr>
                <w:sz w:val="18"/>
              </w:rPr>
            </w:pPr>
          </w:p>
        </w:tc>
        <w:tc>
          <w:tcPr>
            <w:tcW w:w="3685" w:type="dxa"/>
            <w:tcBorders>
              <w:top w:val="dashSmallGap" w:sz="4" w:space="0" w:color="auto"/>
              <w:bottom w:val="dashSmallGap" w:sz="4" w:space="0" w:color="auto"/>
              <w:right w:val="dashSmallGap" w:sz="4" w:space="0" w:color="auto"/>
            </w:tcBorders>
          </w:tcPr>
          <w:p w14:paraId="2D9A1885" w14:textId="77777777" w:rsidR="00FD0570" w:rsidRPr="004473A3" w:rsidRDefault="00FD0570" w:rsidP="00FD0570">
            <w:pPr>
              <w:rPr>
                <w:sz w:val="18"/>
              </w:rPr>
            </w:pPr>
            <w:r w:rsidRPr="004473A3">
              <w:rPr>
                <w:sz w:val="18"/>
              </w:rPr>
              <w:t>Optionele maatregel / aanbeveling</w:t>
            </w:r>
          </w:p>
        </w:tc>
      </w:tr>
    </w:tbl>
    <w:p w14:paraId="30657FE6" w14:textId="77777777" w:rsidR="00FD0570" w:rsidRPr="008E3DC3" w:rsidRDefault="00FD0570" w:rsidP="00FD0570">
      <w:pPr>
        <w:spacing w:after="0" w:line="240" w:lineRule="auto"/>
        <w:rPr>
          <w:rFonts w:cstheme="minorHAnsi"/>
        </w:rPr>
      </w:pPr>
    </w:p>
    <w:p w14:paraId="30DB8C1F" w14:textId="77777777" w:rsidR="00701EC3" w:rsidRPr="008E3DC3" w:rsidRDefault="00701EC3" w:rsidP="00FD0570">
      <w:pPr>
        <w:spacing w:after="0" w:line="240" w:lineRule="auto"/>
        <w:rPr>
          <w:rFonts w:cstheme="minorHAnsi"/>
        </w:rPr>
      </w:pPr>
    </w:p>
    <w:p w14:paraId="719B4A9D" w14:textId="77777777" w:rsidR="00701EC3" w:rsidRPr="008E3DC3" w:rsidRDefault="00701EC3" w:rsidP="00FD0570">
      <w:pPr>
        <w:spacing w:after="0" w:line="240" w:lineRule="auto"/>
        <w:rPr>
          <w:rFonts w:cstheme="minorHAnsi"/>
        </w:rPr>
      </w:pPr>
    </w:p>
    <w:p w14:paraId="6D8A6291" w14:textId="77777777" w:rsidR="00701EC3" w:rsidRPr="008E3DC3" w:rsidRDefault="00701EC3" w:rsidP="00FD0570">
      <w:pPr>
        <w:spacing w:after="0" w:line="240" w:lineRule="auto"/>
        <w:rPr>
          <w:rFonts w:cstheme="minorHAnsi"/>
        </w:rPr>
      </w:pPr>
    </w:p>
    <w:p w14:paraId="70F4467D" w14:textId="77777777" w:rsidR="00701EC3" w:rsidRPr="008E3DC3" w:rsidRDefault="00701EC3" w:rsidP="00FD0570">
      <w:pPr>
        <w:spacing w:after="0" w:line="240" w:lineRule="auto"/>
        <w:rPr>
          <w:rFonts w:cstheme="minorHAnsi"/>
        </w:rPr>
      </w:pPr>
    </w:p>
    <w:p w14:paraId="66412650" w14:textId="77777777" w:rsidR="00701EC3" w:rsidRPr="008E3DC3" w:rsidRDefault="00701EC3" w:rsidP="00FD0570">
      <w:pPr>
        <w:spacing w:after="0" w:line="240" w:lineRule="auto"/>
        <w:rPr>
          <w:rFonts w:cstheme="minorHAnsi"/>
        </w:rPr>
      </w:pPr>
    </w:p>
    <w:p w14:paraId="6C67C378" w14:textId="77777777" w:rsidR="00701EC3" w:rsidRPr="008E3DC3" w:rsidRDefault="00701EC3" w:rsidP="00FD0570">
      <w:pPr>
        <w:spacing w:after="0" w:line="240" w:lineRule="auto"/>
        <w:rPr>
          <w:rFonts w:cstheme="minorHAnsi"/>
        </w:rPr>
      </w:pPr>
    </w:p>
    <w:p w14:paraId="63C2CED3" w14:textId="77777777" w:rsidR="00701EC3" w:rsidRPr="008E3DC3" w:rsidRDefault="00701EC3" w:rsidP="00FD0570">
      <w:pPr>
        <w:spacing w:after="0" w:line="240" w:lineRule="auto"/>
        <w:rPr>
          <w:rFonts w:cstheme="minorHAnsi"/>
        </w:rPr>
      </w:pPr>
    </w:p>
    <w:p w14:paraId="438554C9" w14:textId="77777777" w:rsidR="00701EC3" w:rsidRPr="008E3DC3" w:rsidRDefault="00701EC3" w:rsidP="00FD0570">
      <w:pPr>
        <w:spacing w:after="0" w:line="240" w:lineRule="auto"/>
        <w:rPr>
          <w:rFonts w:cstheme="minorHAnsi"/>
        </w:rPr>
        <w:sectPr w:rsidR="00701EC3" w:rsidRPr="008E3DC3" w:rsidSect="00FD0570">
          <w:headerReference w:type="default" r:id="rId8"/>
          <w:footerReference w:type="default" r:id="rId9"/>
          <w:pgSz w:w="11906" w:h="16838"/>
          <w:pgMar w:top="1418" w:right="992" w:bottom="1418" w:left="851" w:header="708" w:footer="170" w:gutter="0"/>
          <w:cols w:space="708"/>
          <w:docGrid w:linePitch="360"/>
        </w:sectPr>
      </w:pPr>
    </w:p>
    <w:tbl>
      <w:tblPr>
        <w:tblpPr w:leftFromText="141" w:rightFromText="141" w:vertAnchor="text" w:horzAnchor="margin" w:tblpY="-3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3216"/>
        <w:gridCol w:w="3216"/>
        <w:gridCol w:w="3216"/>
        <w:gridCol w:w="3217"/>
      </w:tblGrid>
      <w:tr w:rsidR="008E3DC3" w:rsidRPr="008E3DC3" w14:paraId="1778B991" w14:textId="77777777" w:rsidTr="00FD0570">
        <w:tc>
          <w:tcPr>
            <w:tcW w:w="2127" w:type="dxa"/>
          </w:tcPr>
          <w:p w14:paraId="6D127E94" w14:textId="77777777" w:rsidR="00701EC3" w:rsidRPr="008E3DC3" w:rsidRDefault="00701EC3" w:rsidP="00FD0570">
            <w:pPr>
              <w:spacing w:after="0" w:line="240" w:lineRule="auto"/>
              <w:rPr>
                <w:rFonts w:eastAsia="Calibri" w:cstheme="minorHAnsi"/>
                <w:b/>
                <w:sz w:val="20"/>
              </w:rPr>
            </w:pPr>
            <w:r w:rsidRPr="008E3DC3">
              <w:rPr>
                <w:rFonts w:eastAsia="Calibri" w:cstheme="minorHAnsi"/>
                <w:b/>
                <w:sz w:val="20"/>
              </w:rPr>
              <w:lastRenderedPageBreak/>
              <w:t xml:space="preserve">Gevaar door: </w:t>
            </w:r>
          </w:p>
        </w:tc>
        <w:tc>
          <w:tcPr>
            <w:tcW w:w="3216" w:type="dxa"/>
          </w:tcPr>
          <w:p w14:paraId="798EF29E" w14:textId="77777777" w:rsidR="00701EC3" w:rsidRPr="008E3DC3" w:rsidRDefault="00701EC3" w:rsidP="00FD0570">
            <w:pPr>
              <w:spacing w:after="0" w:line="240" w:lineRule="auto"/>
              <w:jc w:val="both"/>
              <w:rPr>
                <w:rFonts w:eastAsia="Calibri" w:cstheme="minorHAnsi"/>
                <w:b/>
                <w:sz w:val="20"/>
              </w:rPr>
            </w:pPr>
            <w:r w:rsidRPr="008E3DC3">
              <w:rPr>
                <w:rFonts w:eastAsia="Calibri" w:cstheme="minorHAnsi"/>
                <w:b/>
                <w:sz w:val="20"/>
              </w:rPr>
              <w:t>1. Bron aanpak</w:t>
            </w:r>
          </w:p>
        </w:tc>
        <w:tc>
          <w:tcPr>
            <w:tcW w:w="3216" w:type="dxa"/>
          </w:tcPr>
          <w:p w14:paraId="7BFE852A" w14:textId="77777777" w:rsidR="00701EC3" w:rsidRPr="008E3DC3" w:rsidRDefault="00701EC3" w:rsidP="00FD0570">
            <w:pPr>
              <w:spacing w:after="0" w:line="240" w:lineRule="auto"/>
              <w:jc w:val="both"/>
              <w:rPr>
                <w:rFonts w:eastAsia="Calibri" w:cstheme="minorHAnsi"/>
                <w:b/>
                <w:sz w:val="20"/>
              </w:rPr>
            </w:pPr>
            <w:r w:rsidRPr="008E3DC3">
              <w:rPr>
                <w:rFonts w:eastAsia="Calibri" w:cstheme="minorHAnsi"/>
                <w:b/>
                <w:sz w:val="20"/>
              </w:rPr>
              <w:t>2. Technisch</w:t>
            </w:r>
          </w:p>
        </w:tc>
        <w:tc>
          <w:tcPr>
            <w:tcW w:w="3216" w:type="dxa"/>
          </w:tcPr>
          <w:p w14:paraId="6E47A081" w14:textId="77777777" w:rsidR="00701EC3" w:rsidRPr="008E3DC3" w:rsidRDefault="00701EC3" w:rsidP="00FD0570">
            <w:pPr>
              <w:spacing w:after="0" w:line="240" w:lineRule="auto"/>
              <w:jc w:val="both"/>
              <w:rPr>
                <w:rFonts w:eastAsia="Calibri" w:cstheme="minorHAnsi"/>
                <w:b/>
                <w:sz w:val="20"/>
              </w:rPr>
            </w:pPr>
            <w:r w:rsidRPr="008E3DC3">
              <w:rPr>
                <w:rFonts w:eastAsia="Calibri" w:cstheme="minorHAnsi"/>
                <w:b/>
                <w:sz w:val="20"/>
              </w:rPr>
              <w:t>3. Organisatorisch</w:t>
            </w:r>
          </w:p>
        </w:tc>
        <w:tc>
          <w:tcPr>
            <w:tcW w:w="3217" w:type="dxa"/>
          </w:tcPr>
          <w:p w14:paraId="4CE565A1" w14:textId="77777777" w:rsidR="00701EC3" w:rsidRPr="008E3DC3" w:rsidRDefault="00701EC3" w:rsidP="00FD0570">
            <w:pPr>
              <w:spacing w:after="0" w:line="240" w:lineRule="auto"/>
              <w:jc w:val="both"/>
              <w:rPr>
                <w:rFonts w:eastAsia="Calibri" w:cstheme="minorHAnsi"/>
                <w:b/>
                <w:sz w:val="20"/>
              </w:rPr>
            </w:pPr>
            <w:r w:rsidRPr="008E3DC3">
              <w:rPr>
                <w:rFonts w:eastAsia="Calibri" w:cstheme="minorHAnsi"/>
                <w:b/>
                <w:sz w:val="20"/>
              </w:rPr>
              <w:t>4. Instructie en PBM</w:t>
            </w:r>
          </w:p>
        </w:tc>
      </w:tr>
      <w:tr w:rsidR="008E3DC3" w:rsidRPr="008E3DC3" w14:paraId="1FFA913B" w14:textId="77777777" w:rsidTr="00E96776">
        <w:trPr>
          <w:trHeight w:val="3987"/>
        </w:trPr>
        <w:tc>
          <w:tcPr>
            <w:tcW w:w="2127" w:type="dxa"/>
            <w:tcBorders>
              <w:bottom w:val="single" w:sz="4" w:space="0" w:color="auto"/>
            </w:tcBorders>
          </w:tcPr>
          <w:p w14:paraId="0D73AE9E" w14:textId="77777777" w:rsidR="00701EC3" w:rsidRPr="008E3DC3" w:rsidRDefault="00701EC3" w:rsidP="00FD0570">
            <w:pPr>
              <w:spacing w:after="0" w:line="240" w:lineRule="auto"/>
              <w:contextualSpacing/>
              <w:rPr>
                <w:rFonts w:eastAsia="Calibri" w:cstheme="minorHAnsi"/>
                <w:b/>
                <w:sz w:val="18"/>
                <w:u w:val="single"/>
              </w:rPr>
            </w:pPr>
            <w:r w:rsidRPr="008E3DC3">
              <w:rPr>
                <w:rFonts w:eastAsia="Calibri" w:cstheme="minorHAnsi"/>
                <w:b/>
                <w:sz w:val="18"/>
                <w:u w:val="single"/>
              </w:rPr>
              <w:t>Verhoogde druk in het systeem</w:t>
            </w:r>
            <w:r w:rsidR="008E3DC3">
              <w:rPr>
                <w:rFonts w:eastAsia="Calibri" w:cstheme="minorHAnsi"/>
                <w:b/>
                <w:sz w:val="18"/>
                <w:u w:val="single"/>
              </w:rPr>
              <w:t>/houders</w:t>
            </w:r>
          </w:p>
          <w:p w14:paraId="29FEAD0E" w14:textId="77777777" w:rsidR="00701EC3" w:rsidRPr="008E3DC3" w:rsidRDefault="00701EC3" w:rsidP="00FD0570">
            <w:pPr>
              <w:spacing w:after="0" w:line="240" w:lineRule="auto"/>
              <w:contextualSpacing/>
              <w:rPr>
                <w:rFonts w:eastAsia="Calibri" w:cstheme="minorHAnsi"/>
                <w:b/>
                <w:sz w:val="18"/>
              </w:rPr>
            </w:pPr>
          </w:p>
          <w:p w14:paraId="2A41BAC5" w14:textId="77777777" w:rsidR="00701EC3" w:rsidRPr="008E3DC3" w:rsidRDefault="00701EC3" w:rsidP="00FD0570">
            <w:pPr>
              <w:spacing w:after="0" w:line="240" w:lineRule="auto"/>
              <w:contextualSpacing/>
              <w:rPr>
                <w:rFonts w:eastAsia="Calibri" w:cstheme="minorHAnsi"/>
                <w:b/>
                <w:sz w:val="18"/>
              </w:rPr>
            </w:pPr>
            <w:r w:rsidRPr="008E3DC3">
              <w:rPr>
                <w:rFonts w:eastAsia="Calibri" w:cstheme="minorHAnsi"/>
                <w:b/>
                <w:sz w:val="18"/>
              </w:rPr>
              <w:t>- Explosiegevaar</w:t>
            </w:r>
          </w:p>
          <w:p w14:paraId="36A6D263" w14:textId="77777777" w:rsidR="008E3DC3" w:rsidRDefault="00701EC3" w:rsidP="00FD0570">
            <w:pPr>
              <w:spacing w:after="0" w:line="240" w:lineRule="auto"/>
              <w:contextualSpacing/>
              <w:rPr>
                <w:rFonts w:eastAsia="Calibri" w:cstheme="minorHAnsi"/>
                <w:b/>
                <w:sz w:val="18"/>
              </w:rPr>
            </w:pPr>
            <w:r w:rsidRPr="008E3DC3">
              <w:rPr>
                <w:rFonts w:cstheme="minorHAnsi"/>
                <w:noProof/>
                <w:sz w:val="15"/>
                <w:szCs w:val="15"/>
                <w:lang w:eastAsia="nl-NL"/>
              </w:rPr>
              <w:drawing>
                <wp:inline distT="0" distB="0" distL="0" distR="0" wp14:anchorId="61FA999D" wp14:editId="0AA63E93">
                  <wp:extent cx="537210" cy="537210"/>
                  <wp:effectExtent l="0" t="0" r="0" b="0"/>
                  <wp:docPr id="7" name="Afbeelding 7" descr="Pictogram explosieve stoffen">
                    <a:hlinkClick xmlns:a="http://schemas.openxmlformats.org/drawingml/2006/main" r:id="rId10" tooltip="&quot;Pictogram explosieve stoff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ogram explosieve stoffen">
                            <a:hlinkClick r:id="rId10" tooltip="&quot;Pictogram explosieve stoffen&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210" cy="537210"/>
                          </a:xfrm>
                          <a:prstGeom prst="rect">
                            <a:avLst/>
                          </a:prstGeom>
                          <a:noFill/>
                          <a:ln>
                            <a:noFill/>
                          </a:ln>
                        </pic:spPr>
                      </pic:pic>
                    </a:graphicData>
                  </a:graphic>
                </wp:inline>
              </w:drawing>
            </w:r>
          </w:p>
          <w:p w14:paraId="38E1E9FF" w14:textId="77777777" w:rsidR="008E3DC3" w:rsidRDefault="008E3DC3" w:rsidP="00FD0570">
            <w:pPr>
              <w:spacing w:after="0" w:line="240" w:lineRule="auto"/>
              <w:contextualSpacing/>
              <w:rPr>
                <w:rFonts w:eastAsia="Calibri" w:cstheme="minorHAnsi"/>
                <w:b/>
                <w:sz w:val="18"/>
              </w:rPr>
            </w:pPr>
          </w:p>
          <w:p w14:paraId="4DDAA0CC" w14:textId="77777777" w:rsidR="008E3DC3" w:rsidRDefault="008E3DC3" w:rsidP="00FD0570">
            <w:pPr>
              <w:spacing w:after="0" w:line="240" w:lineRule="auto"/>
              <w:contextualSpacing/>
              <w:rPr>
                <w:rFonts w:eastAsia="Calibri" w:cstheme="minorHAnsi"/>
                <w:b/>
                <w:sz w:val="18"/>
              </w:rPr>
            </w:pPr>
          </w:p>
          <w:p w14:paraId="57577EAF" w14:textId="77777777" w:rsidR="008E3DC3" w:rsidRDefault="008E3DC3" w:rsidP="00FD0570">
            <w:pPr>
              <w:spacing w:after="0" w:line="240" w:lineRule="auto"/>
              <w:contextualSpacing/>
              <w:rPr>
                <w:rFonts w:eastAsia="Calibri" w:cstheme="minorHAnsi"/>
                <w:b/>
                <w:sz w:val="18"/>
              </w:rPr>
            </w:pPr>
          </w:p>
          <w:p w14:paraId="52A3F1D7" w14:textId="77777777" w:rsidR="008E3DC3" w:rsidRDefault="008E3DC3" w:rsidP="00FD0570">
            <w:pPr>
              <w:spacing w:after="0" w:line="240" w:lineRule="auto"/>
              <w:contextualSpacing/>
              <w:rPr>
                <w:rFonts w:eastAsia="Calibri" w:cstheme="minorHAnsi"/>
                <w:b/>
                <w:sz w:val="18"/>
              </w:rPr>
            </w:pPr>
          </w:p>
          <w:p w14:paraId="76819F04" w14:textId="77777777" w:rsidR="008E3DC3" w:rsidRDefault="008E3DC3" w:rsidP="00FD0570">
            <w:pPr>
              <w:spacing w:after="0" w:line="240" w:lineRule="auto"/>
              <w:contextualSpacing/>
              <w:rPr>
                <w:rFonts w:eastAsia="Calibri" w:cstheme="minorHAnsi"/>
                <w:b/>
                <w:sz w:val="18"/>
              </w:rPr>
            </w:pPr>
          </w:p>
          <w:p w14:paraId="65BE5B74" w14:textId="77777777" w:rsidR="008E3DC3" w:rsidRDefault="008E3DC3" w:rsidP="00FD0570">
            <w:pPr>
              <w:spacing w:after="0" w:line="240" w:lineRule="auto"/>
              <w:contextualSpacing/>
              <w:rPr>
                <w:rFonts w:eastAsia="Calibri" w:cstheme="minorHAnsi"/>
                <w:b/>
                <w:sz w:val="18"/>
              </w:rPr>
            </w:pPr>
          </w:p>
          <w:p w14:paraId="7AB1ACEE" w14:textId="77777777" w:rsidR="00701EC3" w:rsidRPr="008E3DC3" w:rsidRDefault="00701EC3" w:rsidP="00FD0570">
            <w:pPr>
              <w:spacing w:after="0" w:line="240" w:lineRule="auto"/>
              <w:contextualSpacing/>
              <w:rPr>
                <w:rFonts w:eastAsia="Calibri" w:cstheme="minorHAnsi"/>
                <w:b/>
                <w:sz w:val="18"/>
              </w:rPr>
            </w:pPr>
          </w:p>
        </w:tc>
        <w:tc>
          <w:tcPr>
            <w:tcW w:w="3216" w:type="dxa"/>
            <w:tcBorders>
              <w:bottom w:val="single" w:sz="4" w:space="0" w:color="auto"/>
            </w:tcBorders>
          </w:tcPr>
          <w:p w14:paraId="07F4174F" w14:textId="7BB446E0" w:rsidR="00701EC3" w:rsidRPr="00630163" w:rsidRDefault="00701EC3" w:rsidP="00440318">
            <w:pPr>
              <w:spacing w:after="0" w:line="240" w:lineRule="auto"/>
              <w:jc w:val="both"/>
              <w:rPr>
                <w:rFonts w:eastAsia="Calibri" w:cstheme="minorHAnsi"/>
                <w:color w:val="0D0D0D" w:themeColor="text1" w:themeTint="F2"/>
                <w:sz w:val="18"/>
                <w:szCs w:val="18"/>
              </w:rPr>
            </w:pPr>
            <w:r w:rsidRPr="00630163">
              <w:rPr>
                <w:rFonts w:eastAsia="Calibri" w:cstheme="minorHAnsi"/>
                <w:color w:val="0D0D0D" w:themeColor="text1" w:themeTint="F2"/>
                <w:sz w:val="18"/>
                <w:szCs w:val="18"/>
              </w:rPr>
              <w:t>Bij ontwerp/bouw, maar vooral ombouw van installatie dient installatie en onderdelen van de installaties bestand te zijn tegen verhoogde druk. Dit omdat bij stilstand van de installatie de temperatuur, vergeleken bij de omgevings</w:t>
            </w:r>
            <w:r w:rsidR="00440318">
              <w:rPr>
                <w:rFonts w:eastAsia="Calibri" w:cstheme="minorHAnsi"/>
                <w:color w:val="0D0D0D" w:themeColor="text1" w:themeTint="F2"/>
                <w:sz w:val="18"/>
                <w:szCs w:val="18"/>
              </w:rPr>
              <w:softHyphen/>
            </w:r>
            <w:r w:rsidR="00440318">
              <w:rPr>
                <w:rFonts w:eastAsia="Calibri" w:cstheme="minorHAnsi"/>
                <w:color w:val="0D0D0D" w:themeColor="text1" w:themeTint="F2"/>
                <w:sz w:val="18"/>
                <w:szCs w:val="18"/>
              </w:rPr>
              <w:softHyphen/>
            </w:r>
            <w:r w:rsidRPr="00630163">
              <w:rPr>
                <w:rFonts w:eastAsia="Calibri" w:cstheme="minorHAnsi"/>
                <w:color w:val="0D0D0D" w:themeColor="text1" w:themeTint="F2"/>
                <w:sz w:val="18"/>
                <w:szCs w:val="18"/>
              </w:rPr>
              <w:t>temperatuur, oploopt en de daarbij behorende druk hoog kan zijn: het</w:t>
            </w:r>
            <w:r w:rsidR="0059058C">
              <w:rPr>
                <w:rFonts w:eastAsia="Calibri" w:cstheme="minorHAnsi"/>
                <w:color w:val="0D0D0D" w:themeColor="text1" w:themeTint="F2"/>
                <w:sz w:val="18"/>
                <w:szCs w:val="18"/>
              </w:rPr>
              <w:t xml:space="preserve"> </w:t>
            </w:r>
            <w:r w:rsidRPr="00630163">
              <w:rPr>
                <w:rFonts w:eastAsia="Calibri" w:cstheme="minorHAnsi"/>
                <w:color w:val="0D0D0D" w:themeColor="text1" w:themeTint="F2"/>
                <w:sz w:val="18"/>
                <w:szCs w:val="18"/>
              </w:rPr>
              <w:t>kritisch punt ligt op 31,1 °C bij een druk van 73,8 bar.</w:t>
            </w:r>
          </w:p>
          <w:p w14:paraId="7FA3EF3F" w14:textId="77777777" w:rsidR="00701EC3" w:rsidRPr="00630163" w:rsidRDefault="00701EC3" w:rsidP="00440318">
            <w:pPr>
              <w:spacing w:after="0" w:line="240" w:lineRule="auto"/>
              <w:jc w:val="both"/>
              <w:rPr>
                <w:rFonts w:eastAsia="Calibri" w:cstheme="minorHAnsi"/>
                <w:color w:val="0D0D0D" w:themeColor="text1" w:themeTint="F2"/>
                <w:sz w:val="18"/>
                <w:szCs w:val="18"/>
              </w:rPr>
            </w:pPr>
          </w:p>
          <w:p w14:paraId="4F1E3900" w14:textId="77777777" w:rsidR="00701EC3" w:rsidRPr="00630163" w:rsidRDefault="00701EC3" w:rsidP="00440318">
            <w:pPr>
              <w:spacing w:after="0" w:line="240" w:lineRule="auto"/>
              <w:jc w:val="both"/>
              <w:rPr>
                <w:rFonts w:eastAsia="Calibri" w:cstheme="minorHAnsi"/>
                <w:color w:val="0D0D0D" w:themeColor="text1" w:themeTint="F2"/>
                <w:sz w:val="18"/>
                <w:szCs w:val="18"/>
              </w:rPr>
            </w:pPr>
            <w:r w:rsidRPr="00630163">
              <w:rPr>
                <w:rFonts w:eastAsia="Calibri" w:cstheme="minorHAnsi"/>
                <w:color w:val="0D0D0D" w:themeColor="text1" w:themeTint="F2"/>
                <w:sz w:val="18"/>
                <w:szCs w:val="18"/>
              </w:rPr>
              <w:t>Afhankelijk hoe CO2 wordt gebruikt (Warmteoverdracht, koudemiddel in cascade of op zichzelf staand koudemiddel) moet de installatie voldoen aan eisen die zijn beschreven in warenwetbesluit drukapparatuur.</w:t>
            </w:r>
          </w:p>
          <w:p w14:paraId="4C53A5FC" w14:textId="77777777" w:rsidR="008E3DC3" w:rsidRPr="00630163" w:rsidRDefault="008E3DC3" w:rsidP="00440318">
            <w:pPr>
              <w:spacing w:after="0" w:line="240" w:lineRule="auto"/>
              <w:jc w:val="both"/>
              <w:rPr>
                <w:rFonts w:eastAsia="Calibri" w:cstheme="minorHAnsi"/>
                <w:color w:val="0D0D0D" w:themeColor="text1" w:themeTint="F2"/>
                <w:sz w:val="18"/>
                <w:szCs w:val="18"/>
              </w:rPr>
            </w:pPr>
          </w:p>
        </w:tc>
        <w:tc>
          <w:tcPr>
            <w:tcW w:w="3216" w:type="dxa"/>
            <w:tcBorders>
              <w:bottom w:val="single" w:sz="4" w:space="0" w:color="auto"/>
            </w:tcBorders>
          </w:tcPr>
          <w:p w14:paraId="401393EE" w14:textId="77777777" w:rsidR="00701EC3" w:rsidRPr="00630163" w:rsidRDefault="00701EC3" w:rsidP="00440318">
            <w:pPr>
              <w:spacing w:after="0" w:line="240" w:lineRule="auto"/>
              <w:jc w:val="both"/>
              <w:rPr>
                <w:rFonts w:eastAsia="Calibri" w:cstheme="minorHAnsi"/>
                <w:color w:val="0D0D0D" w:themeColor="text1" w:themeTint="F2"/>
                <w:sz w:val="18"/>
                <w:szCs w:val="18"/>
              </w:rPr>
            </w:pPr>
            <w:r w:rsidRPr="00630163">
              <w:rPr>
                <w:rFonts w:eastAsia="Calibri" w:cstheme="minorHAnsi"/>
                <w:color w:val="0D0D0D" w:themeColor="text1" w:themeTint="F2"/>
                <w:sz w:val="18"/>
                <w:szCs w:val="18"/>
              </w:rPr>
              <w:t>Zorgen voor periodiek onderhoud door deskundig personeel. Zorgen voor keuring.</w:t>
            </w:r>
          </w:p>
          <w:p w14:paraId="4A1EF411" w14:textId="77777777" w:rsidR="00701EC3" w:rsidRPr="00630163" w:rsidRDefault="00701EC3" w:rsidP="00440318">
            <w:pPr>
              <w:spacing w:after="0" w:line="240" w:lineRule="auto"/>
              <w:jc w:val="both"/>
              <w:rPr>
                <w:rFonts w:eastAsia="Calibri" w:cstheme="minorHAnsi"/>
                <w:color w:val="0D0D0D" w:themeColor="text1" w:themeTint="F2"/>
                <w:sz w:val="18"/>
                <w:szCs w:val="18"/>
              </w:rPr>
            </w:pPr>
          </w:p>
          <w:p w14:paraId="20860B84" w14:textId="32F7E321" w:rsidR="00701EC3" w:rsidRPr="00630163" w:rsidRDefault="00701EC3" w:rsidP="00440318">
            <w:pPr>
              <w:spacing w:after="0" w:line="240" w:lineRule="auto"/>
              <w:jc w:val="both"/>
              <w:rPr>
                <w:rFonts w:eastAsia="Calibri" w:cstheme="minorHAnsi"/>
                <w:color w:val="0D0D0D" w:themeColor="text1" w:themeTint="F2"/>
                <w:sz w:val="18"/>
                <w:szCs w:val="18"/>
              </w:rPr>
            </w:pPr>
            <w:r w:rsidRPr="00630163">
              <w:rPr>
                <w:rFonts w:eastAsia="Calibri" w:cstheme="minorHAnsi"/>
                <w:color w:val="0D0D0D" w:themeColor="text1" w:themeTint="F2"/>
                <w:sz w:val="18"/>
                <w:szCs w:val="18"/>
              </w:rPr>
              <w:t>De volumetoename (thermische uitzettingscoëfficiënt) is bij C</w:t>
            </w:r>
            <w:r w:rsidR="0059058C">
              <w:rPr>
                <w:rFonts w:eastAsia="Calibri" w:cstheme="minorHAnsi"/>
                <w:color w:val="0D0D0D" w:themeColor="text1" w:themeTint="F2"/>
                <w:sz w:val="18"/>
                <w:szCs w:val="18"/>
              </w:rPr>
              <w:t>O</w:t>
            </w:r>
            <w:r w:rsidRPr="00630163">
              <w:rPr>
                <w:rFonts w:eastAsia="Calibri" w:cstheme="minorHAnsi"/>
                <w:color w:val="0D0D0D" w:themeColor="text1" w:themeTint="F2"/>
                <w:sz w:val="18"/>
                <w:szCs w:val="18"/>
              </w:rPr>
              <w:t>2 circa vier keer groter dan bij NH3. Zorg voor een tegendruk onafhankelijk ontlastorgaan.</w:t>
            </w:r>
          </w:p>
          <w:p w14:paraId="51748A8A" w14:textId="77777777" w:rsidR="00701EC3" w:rsidRPr="00630163" w:rsidRDefault="00701EC3" w:rsidP="00440318">
            <w:pPr>
              <w:spacing w:after="0" w:line="240" w:lineRule="auto"/>
              <w:jc w:val="both"/>
              <w:rPr>
                <w:rFonts w:eastAsia="Calibri" w:cstheme="minorHAnsi"/>
                <w:color w:val="0D0D0D" w:themeColor="text1" w:themeTint="F2"/>
                <w:sz w:val="18"/>
                <w:szCs w:val="18"/>
              </w:rPr>
            </w:pPr>
          </w:p>
          <w:p w14:paraId="7EF3A3D3" w14:textId="580A0CEF" w:rsidR="00701EC3" w:rsidRPr="00630163" w:rsidRDefault="00701EC3" w:rsidP="00440318">
            <w:pPr>
              <w:spacing w:after="0" w:line="240" w:lineRule="auto"/>
              <w:jc w:val="both"/>
              <w:rPr>
                <w:rFonts w:eastAsia="Calibri" w:cstheme="minorHAnsi"/>
                <w:color w:val="0D0D0D" w:themeColor="text1" w:themeTint="F2"/>
                <w:sz w:val="18"/>
                <w:szCs w:val="18"/>
              </w:rPr>
            </w:pPr>
            <w:r w:rsidRPr="00630163">
              <w:rPr>
                <w:rFonts w:eastAsia="Calibri" w:cstheme="minorHAnsi"/>
                <w:color w:val="0D0D0D" w:themeColor="text1" w:themeTint="F2"/>
                <w:sz w:val="18"/>
                <w:szCs w:val="18"/>
              </w:rPr>
              <w:t>Wanneer een installatie stil komt te staan (storing of breuk) kan de temperatuur van de C</w:t>
            </w:r>
            <w:r w:rsidR="0059058C">
              <w:rPr>
                <w:rFonts w:eastAsia="Calibri" w:cstheme="minorHAnsi"/>
                <w:color w:val="0D0D0D" w:themeColor="text1" w:themeTint="F2"/>
                <w:sz w:val="18"/>
                <w:szCs w:val="18"/>
              </w:rPr>
              <w:t>O</w:t>
            </w:r>
            <w:r w:rsidRPr="00630163">
              <w:rPr>
                <w:rFonts w:eastAsia="Calibri" w:cstheme="minorHAnsi"/>
                <w:color w:val="0D0D0D" w:themeColor="text1" w:themeTint="F2"/>
                <w:sz w:val="18"/>
                <w:szCs w:val="18"/>
              </w:rPr>
              <w:t>2 oplopen en kan de maximale ontwerpdruk van de installatie worden overschreden. Door veerveiligheid wordt CO2 afgeblazen. Eventuele noodkoeling plaatsen.</w:t>
            </w:r>
          </w:p>
          <w:p w14:paraId="42DAEB58" w14:textId="77777777" w:rsidR="00701EC3" w:rsidRPr="00630163" w:rsidRDefault="00701EC3" w:rsidP="00440318">
            <w:pPr>
              <w:spacing w:after="0" w:line="240" w:lineRule="auto"/>
              <w:jc w:val="both"/>
              <w:rPr>
                <w:rFonts w:eastAsia="Calibri" w:cstheme="minorHAnsi"/>
                <w:color w:val="0D0D0D" w:themeColor="text1" w:themeTint="F2"/>
                <w:sz w:val="18"/>
                <w:szCs w:val="18"/>
              </w:rPr>
            </w:pPr>
          </w:p>
        </w:tc>
        <w:tc>
          <w:tcPr>
            <w:tcW w:w="3216" w:type="dxa"/>
            <w:tcBorders>
              <w:bottom w:val="single" w:sz="4" w:space="0" w:color="auto"/>
            </w:tcBorders>
          </w:tcPr>
          <w:p w14:paraId="638364D6" w14:textId="793FADB6" w:rsidR="00701EC3" w:rsidRPr="00630163" w:rsidRDefault="00701EC3" w:rsidP="00440318">
            <w:pPr>
              <w:spacing w:after="0" w:line="240" w:lineRule="auto"/>
              <w:jc w:val="both"/>
              <w:rPr>
                <w:rFonts w:eastAsia="Calibri" w:cstheme="minorHAnsi"/>
                <w:color w:val="0D0D0D" w:themeColor="text1" w:themeTint="F2"/>
                <w:sz w:val="18"/>
                <w:szCs w:val="18"/>
              </w:rPr>
            </w:pPr>
            <w:r w:rsidRPr="00630163">
              <w:rPr>
                <w:rFonts w:eastAsia="Calibri" w:cstheme="minorHAnsi"/>
                <w:color w:val="0D0D0D" w:themeColor="text1" w:themeTint="F2"/>
                <w:sz w:val="18"/>
                <w:szCs w:val="18"/>
              </w:rPr>
              <w:t>Vastleggen wanneer en onder welke omstandigheden onderhoud en keuring plaatsvindt. Duidelijke richt</w:t>
            </w:r>
            <w:r w:rsidR="0059058C">
              <w:rPr>
                <w:rFonts w:eastAsia="Calibri" w:cstheme="minorHAnsi"/>
                <w:color w:val="0D0D0D" w:themeColor="text1" w:themeTint="F2"/>
                <w:sz w:val="18"/>
                <w:szCs w:val="18"/>
              </w:rPr>
              <w:softHyphen/>
            </w:r>
            <w:r w:rsidRPr="00630163">
              <w:rPr>
                <w:rFonts w:eastAsia="Calibri" w:cstheme="minorHAnsi"/>
                <w:color w:val="0D0D0D" w:themeColor="text1" w:themeTint="F2"/>
                <w:sz w:val="18"/>
                <w:szCs w:val="18"/>
              </w:rPr>
              <w:t>lijnen wie bevoegd is om aan de installatie te werken</w:t>
            </w:r>
          </w:p>
          <w:p w14:paraId="42C045BA" w14:textId="77777777" w:rsidR="00701EC3" w:rsidRPr="00630163" w:rsidRDefault="00701EC3" w:rsidP="00440318">
            <w:pPr>
              <w:spacing w:after="0" w:line="240" w:lineRule="auto"/>
              <w:jc w:val="both"/>
              <w:rPr>
                <w:rFonts w:eastAsia="Calibri" w:cstheme="minorHAnsi"/>
                <w:color w:val="0D0D0D" w:themeColor="text1" w:themeTint="F2"/>
                <w:sz w:val="18"/>
                <w:szCs w:val="18"/>
              </w:rPr>
            </w:pPr>
          </w:p>
          <w:p w14:paraId="653FBE32" w14:textId="6AD1448C" w:rsidR="00701EC3" w:rsidRPr="00630163" w:rsidRDefault="00701EC3" w:rsidP="00440318">
            <w:pPr>
              <w:spacing w:after="0" w:line="240" w:lineRule="auto"/>
              <w:jc w:val="both"/>
              <w:rPr>
                <w:rFonts w:eastAsia="Calibri" w:cstheme="minorHAnsi"/>
                <w:color w:val="0D0D0D" w:themeColor="text1" w:themeTint="F2"/>
                <w:sz w:val="18"/>
                <w:szCs w:val="18"/>
              </w:rPr>
            </w:pPr>
            <w:r w:rsidRPr="00630163">
              <w:rPr>
                <w:rFonts w:eastAsia="Calibri" w:cstheme="minorHAnsi"/>
                <w:color w:val="0D0D0D" w:themeColor="text1" w:themeTint="F2"/>
                <w:sz w:val="18"/>
                <w:szCs w:val="18"/>
              </w:rPr>
              <w:t>In verband met volumetoename dient vloeistof tijdens werkzaam</w:t>
            </w:r>
            <w:r w:rsidR="0059058C">
              <w:rPr>
                <w:rFonts w:eastAsia="Calibri" w:cstheme="minorHAnsi"/>
                <w:color w:val="0D0D0D" w:themeColor="text1" w:themeTint="F2"/>
                <w:sz w:val="18"/>
                <w:szCs w:val="18"/>
              </w:rPr>
              <w:softHyphen/>
            </w:r>
            <w:r w:rsidRPr="00630163">
              <w:rPr>
                <w:rFonts w:eastAsia="Calibri" w:cstheme="minorHAnsi"/>
                <w:color w:val="0D0D0D" w:themeColor="text1" w:themeTint="F2"/>
                <w:sz w:val="18"/>
                <w:szCs w:val="18"/>
              </w:rPr>
              <w:t xml:space="preserve">heden eerst te worden verwijderd, voordat er wordt </w:t>
            </w:r>
            <w:proofErr w:type="spellStart"/>
            <w:r w:rsidRPr="00630163">
              <w:rPr>
                <w:rFonts w:eastAsia="Calibri" w:cstheme="minorHAnsi"/>
                <w:color w:val="0D0D0D" w:themeColor="text1" w:themeTint="F2"/>
                <w:sz w:val="18"/>
                <w:szCs w:val="18"/>
              </w:rPr>
              <w:t>ingeblokt</w:t>
            </w:r>
            <w:proofErr w:type="spellEnd"/>
            <w:r w:rsidR="00630163" w:rsidRPr="00630163">
              <w:rPr>
                <w:rFonts w:eastAsia="Calibri" w:cstheme="minorHAnsi"/>
                <w:color w:val="0D0D0D" w:themeColor="text1" w:themeTint="F2"/>
                <w:sz w:val="18"/>
                <w:szCs w:val="18"/>
              </w:rPr>
              <w:t>.</w:t>
            </w:r>
          </w:p>
          <w:p w14:paraId="597064E5" w14:textId="77777777" w:rsidR="00701EC3" w:rsidRPr="00630163" w:rsidRDefault="00701EC3" w:rsidP="00440318">
            <w:pPr>
              <w:spacing w:after="0" w:line="240" w:lineRule="auto"/>
              <w:jc w:val="both"/>
              <w:rPr>
                <w:rFonts w:eastAsia="Calibri" w:cstheme="minorHAnsi"/>
                <w:color w:val="0D0D0D" w:themeColor="text1" w:themeTint="F2"/>
                <w:sz w:val="18"/>
                <w:szCs w:val="18"/>
              </w:rPr>
            </w:pPr>
          </w:p>
          <w:p w14:paraId="47DB9223" w14:textId="77777777" w:rsidR="00DD0555" w:rsidRPr="00630163" w:rsidRDefault="00DD0555" w:rsidP="00440318">
            <w:pPr>
              <w:spacing w:after="0" w:line="240" w:lineRule="auto"/>
              <w:jc w:val="both"/>
              <w:rPr>
                <w:rFonts w:eastAsia="Calibri" w:cstheme="minorHAnsi"/>
                <w:color w:val="0D0D0D" w:themeColor="text1" w:themeTint="F2"/>
                <w:sz w:val="18"/>
                <w:szCs w:val="18"/>
              </w:rPr>
            </w:pPr>
          </w:p>
          <w:p w14:paraId="4D822699" w14:textId="77777777" w:rsidR="00DD0555" w:rsidRPr="00630163" w:rsidRDefault="00DD0555" w:rsidP="00440318">
            <w:pPr>
              <w:spacing w:after="0" w:line="240" w:lineRule="auto"/>
              <w:jc w:val="both"/>
              <w:rPr>
                <w:rFonts w:eastAsia="Calibri" w:cstheme="minorHAnsi"/>
                <w:color w:val="0D0D0D" w:themeColor="text1" w:themeTint="F2"/>
                <w:sz w:val="18"/>
                <w:szCs w:val="18"/>
              </w:rPr>
            </w:pPr>
          </w:p>
          <w:p w14:paraId="150FAC47" w14:textId="77777777" w:rsidR="00DD0555" w:rsidRPr="00630163" w:rsidRDefault="00DD0555" w:rsidP="00440318">
            <w:pPr>
              <w:spacing w:after="0" w:line="240" w:lineRule="auto"/>
              <w:jc w:val="both"/>
              <w:rPr>
                <w:rFonts w:eastAsia="Calibri" w:cstheme="minorHAnsi"/>
                <w:color w:val="0D0D0D" w:themeColor="text1" w:themeTint="F2"/>
                <w:sz w:val="18"/>
                <w:szCs w:val="18"/>
              </w:rPr>
            </w:pPr>
          </w:p>
          <w:p w14:paraId="1550DA77" w14:textId="77777777" w:rsidR="00DD0555" w:rsidRPr="00630163" w:rsidRDefault="00DD0555" w:rsidP="00440318">
            <w:pPr>
              <w:spacing w:after="0" w:line="240" w:lineRule="auto"/>
              <w:jc w:val="both"/>
              <w:rPr>
                <w:rFonts w:eastAsia="Calibri" w:cstheme="minorHAnsi"/>
                <w:color w:val="0D0D0D" w:themeColor="text1" w:themeTint="F2"/>
                <w:sz w:val="18"/>
                <w:szCs w:val="18"/>
              </w:rPr>
            </w:pPr>
          </w:p>
          <w:p w14:paraId="59D9C352" w14:textId="77777777" w:rsidR="00DD0555" w:rsidRPr="00630163" w:rsidRDefault="00DD0555" w:rsidP="00440318">
            <w:pPr>
              <w:spacing w:after="0" w:line="240" w:lineRule="auto"/>
              <w:jc w:val="both"/>
              <w:rPr>
                <w:rFonts w:eastAsia="Calibri" w:cstheme="minorHAnsi"/>
                <w:color w:val="0D0D0D" w:themeColor="text1" w:themeTint="F2"/>
                <w:sz w:val="18"/>
                <w:szCs w:val="18"/>
              </w:rPr>
            </w:pPr>
          </w:p>
          <w:p w14:paraId="1227148E" w14:textId="77777777" w:rsidR="00DD0555" w:rsidRPr="00630163" w:rsidRDefault="00DD0555" w:rsidP="00440318">
            <w:pPr>
              <w:spacing w:after="0" w:line="240" w:lineRule="auto"/>
              <w:jc w:val="both"/>
              <w:rPr>
                <w:rFonts w:eastAsia="Calibri" w:cstheme="minorHAnsi"/>
                <w:color w:val="0D0D0D" w:themeColor="text1" w:themeTint="F2"/>
                <w:sz w:val="18"/>
                <w:szCs w:val="18"/>
              </w:rPr>
            </w:pPr>
          </w:p>
          <w:p w14:paraId="5300D730" w14:textId="77777777" w:rsidR="00701EC3" w:rsidRPr="00630163" w:rsidRDefault="00701EC3" w:rsidP="00440318">
            <w:pPr>
              <w:spacing w:after="0" w:line="240" w:lineRule="auto"/>
              <w:jc w:val="both"/>
              <w:rPr>
                <w:rFonts w:eastAsia="Calibri" w:cstheme="minorHAnsi"/>
                <w:color w:val="0D0D0D" w:themeColor="text1" w:themeTint="F2"/>
                <w:sz w:val="18"/>
                <w:szCs w:val="18"/>
              </w:rPr>
            </w:pPr>
          </w:p>
        </w:tc>
        <w:tc>
          <w:tcPr>
            <w:tcW w:w="3217" w:type="dxa"/>
            <w:tcBorders>
              <w:bottom w:val="single" w:sz="4" w:space="0" w:color="auto"/>
            </w:tcBorders>
          </w:tcPr>
          <w:p w14:paraId="624C30D7" w14:textId="46F9A234" w:rsidR="00701EC3" w:rsidRPr="00630163" w:rsidRDefault="00701EC3" w:rsidP="00440318">
            <w:pPr>
              <w:spacing w:after="0" w:line="240" w:lineRule="auto"/>
              <w:ind w:left="15"/>
              <w:jc w:val="both"/>
              <w:rPr>
                <w:rFonts w:eastAsia="Calibri" w:cstheme="minorHAnsi"/>
                <w:color w:val="0D0D0D" w:themeColor="text1" w:themeTint="F2"/>
                <w:sz w:val="18"/>
                <w:szCs w:val="18"/>
              </w:rPr>
            </w:pPr>
            <w:r w:rsidRPr="00630163">
              <w:rPr>
                <w:rFonts w:eastAsia="Calibri" w:cstheme="minorHAnsi"/>
                <w:color w:val="0D0D0D" w:themeColor="text1" w:themeTint="F2"/>
                <w:sz w:val="18"/>
                <w:szCs w:val="18"/>
              </w:rPr>
              <w:t>Zorg, indien noodzakelijk bij niet uitbesteed onderhoud, voor speci</w:t>
            </w:r>
            <w:r w:rsidR="0059058C">
              <w:rPr>
                <w:rFonts w:eastAsia="Calibri" w:cstheme="minorHAnsi"/>
                <w:color w:val="0D0D0D" w:themeColor="text1" w:themeTint="F2"/>
                <w:sz w:val="18"/>
                <w:szCs w:val="18"/>
              </w:rPr>
              <w:softHyphen/>
            </w:r>
            <w:r w:rsidRPr="00630163">
              <w:rPr>
                <w:rFonts w:eastAsia="Calibri" w:cstheme="minorHAnsi"/>
                <w:color w:val="0D0D0D" w:themeColor="text1" w:themeTint="F2"/>
                <w:sz w:val="18"/>
                <w:szCs w:val="18"/>
              </w:rPr>
              <w:t xml:space="preserve">fieke instructies </w:t>
            </w:r>
            <w:r w:rsidR="0059058C">
              <w:rPr>
                <w:rFonts w:eastAsia="Calibri" w:cstheme="minorHAnsi"/>
                <w:color w:val="0D0D0D" w:themeColor="text1" w:themeTint="F2"/>
                <w:sz w:val="18"/>
                <w:szCs w:val="18"/>
              </w:rPr>
              <w:t>m.b.t.</w:t>
            </w:r>
            <w:r w:rsidRPr="00630163">
              <w:rPr>
                <w:rFonts w:eastAsia="Calibri" w:cstheme="minorHAnsi"/>
                <w:color w:val="0D0D0D" w:themeColor="text1" w:themeTint="F2"/>
                <w:sz w:val="18"/>
                <w:szCs w:val="18"/>
              </w:rPr>
              <w:t xml:space="preserve"> reparatie, schoonmaken, bijvullen van de installatie. </w:t>
            </w:r>
          </w:p>
        </w:tc>
      </w:tr>
      <w:tr w:rsidR="00DD0555" w:rsidRPr="008E3DC3" w14:paraId="58ACDA87" w14:textId="77777777" w:rsidTr="00FD0570">
        <w:trPr>
          <w:trHeight w:val="2100"/>
        </w:trPr>
        <w:tc>
          <w:tcPr>
            <w:tcW w:w="2127" w:type="dxa"/>
            <w:tcBorders>
              <w:top w:val="single" w:sz="4" w:space="0" w:color="auto"/>
            </w:tcBorders>
          </w:tcPr>
          <w:p w14:paraId="6AA25833" w14:textId="77777777" w:rsidR="00DD0555" w:rsidRDefault="00DD0555" w:rsidP="00FD0570">
            <w:pPr>
              <w:spacing w:after="0" w:line="240" w:lineRule="auto"/>
              <w:contextualSpacing/>
              <w:rPr>
                <w:rFonts w:eastAsia="Calibri" w:cstheme="minorHAnsi"/>
                <w:b/>
                <w:sz w:val="18"/>
              </w:rPr>
            </w:pPr>
          </w:p>
          <w:p w14:paraId="711E9F93" w14:textId="77777777" w:rsidR="00DD0555" w:rsidRDefault="00DD0555" w:rsidP="00FD0570">
            <w:pPr>
              <w:spacing w:after="0" w:line="240" w:lineRule="auto"/>
              <w:contextualSpacing/>
              <w:rPr>
                <w:rFonts w:eastAsia="Calibri" w:cstheme="minorHAnsi"/>
                <w:b/>
                <w:sz w:val="18"/>
              </w:rPr>
            </w:pPr>
            <w:r>
              <w:rPr>
                <w:rFonts w:eastAsia="Calibri" w:cstheme="minorHAnsi"/>
                <w:b/>
                <w:sz w:val="18"/>
              </w:rPr>
              <w:t>-Houder onder druk</w:t>
            </w:r>
          </w:p>
          <w:p w14:paraId="3EDCBEB1" w14:textId="77777777" w:rsidR="00DD0555" w:rsidRDefault="00DD0555" w:rsidP="00FD0570">
            <w:pPr>
              <w:spacing w:after="0" w:line="240" w:lineRule="auto"/>
              <w:contextualSpacing/>
              <w:rPr>
                <w:rFonts w:eastAsia="Calibri" w:cstheme="minorHAnsi"/>
                <w:b/>
                <w:sz w:val="18"/>
              </w:rPr>
            </w:pPr>
          </w:p>
          <w:p w14:paraId="358C628B" w14:textId="77777777" w:rsidR="00DD0555" w:rsidRPr="008E3DC3" w:rsidRDefault="00DD0555" w:rsidP="00FD0570">
            <w:pPr>
              <w:spacing w:after="0" w:line="240" w:lineRule="auto"/>
              <w:contextualSpacing/>
              <w:rPr>
                <w:rFonts w:eastAsia="Calibri" w:cstheme="minorHAnsi"/>
                <w:b/>
                <w:sz w:val="18"/>
                <w:u w:val="single"/>
              </w:rPr>
            </w:pPr>
            <w:r w:rsidRPr="008E3DC3">
              <w:rPr>
                <w:rFonts w:eastAsia="Calibri" w:cstheme="minorHAnsi"/>
                <w:noProof/>
                <w:sz w:val="18"/>
                <w:szCs w:val="18"/>
                <w:lang w:eastAsia="nl-NL"/>
              </w:rPr>
              <w:drawing>
                <wp:inline distT="0" distB="0" distL="0" distR="0" wp14:anchorId="7528A65F" wp14:editId="338387B8">
                  <wp:extent cx="593766" cy="620366"/>
                  <wp:effectExtent l="0" t="0" r="0" b="889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811" cy="620413"/>
                          </a:xfrm>
                          <a:prstGeom prst="rect">
                            <a:avLst/>
                          </a:prstGeom>
                          <a:noFill/>
                          <a:ln>
                            <a:noFill/>
                          </a:ln>
                        </pic:spPr>
                      </pic:pic>
                    </a:graphicData>
                  </a:graphic>
                </wp:inline>
              </w:drawing>
            </w:r>
          </w:p>
        </w:tc>
        <w:tc>
          <w:tcPr>
            <w:tcW w:w="3216" w:type="dxa"/>
            <w:tcBorders>
              <w:top w:val="single" w:sz="4" w:space="0" w:color="auto"/>
            </w:tcBorders>
          </w:tcPr>
          <w:p w14:paraId="65AD4AF5" w14:textId="77777777" w:rsidR="00DD0555" w:rsidRPr="00630163" w:rsidRDefault="00DD0555" w:rsidP="00440318">
            <w:pPr>
              <w:spacing w:after="0" w:line="240" w:lineRule="auto"/>
              <w:jc w:val="both"/>
              <w:rPr>
                <w:rFonts w:eastAsia="Calibri" w:cstheme="minorHAnsi"/>
                <w:color w:val="0D0D0D" w:themeColor="text1" w:themeTint="F2"/>
                <w:sz w:val="18"/>
                <w:szCs w:val="18"/>
              </w:rPr>
            </w:pPr>
          </w:p>
          <w:p w14:paraId="44217863" w14:textId="77777777" w:rsidR="00DD0555" w:rsidRPr="00630163" w:rsidRDefault="00DD0555" w:rsidP="00440318">
            <w:pPr>
              <w:spacing w:after="0" w:line="240" w:lineRule="auto"/>
              <w:jc w:val="both"/>
              <w:rPr>
                <w:rFonts w:eastAsia="Calibri" w:cstheme="minorHAnsi"/>
                <w:color w:val="0D0D0D" w:themeColor="text1" w:themeTint="F2"/>
                <w:sz w:val="18"/>
                <w:szCs w:val="18"/>
              </w:rPr>
            </w:pPr>
          </w:p>
          <w:p w14:paraId="53145092" w14:textId="77777777" w:rsidR="00DD0555" w:rsidRPr="00630163" w:rsidRDefault="00DD0555" w:rsidP="00440318">
            <w:pPr>
              <w:spacing w:after="0" w:line="240" w:lineRule="auto"/>
              <w:jc w:val="both"/>
              <w:rPr>
                <w:rFonts w:eastAsia="Calibri" w:cstheme="minorHAnsi"/>
                <w:color w:val="0D0D0D" w:themeColor="text1" w:themeTint="F2"/>
                <w:sz w:val="18"/>
                <w:szCs w:val="18"/>
              </w:rPr>
            </w:pPr>
          </w:p>
          <w:p w14:paraId="4D63CC60" w14:textId="77777777" w:rsidR="00DD0555" w:rsidRPr="00630163" w:rsidRDefault="00DD0555" w:rsidP="00440318">
            <w:pPr>
              <w:spacing w:after="0" w:line="240" w:lineRule="auto"/>
              <w:jc w:val="both"/>
              <w:rPr>
                <w:rFonts w:eastAsia="Calibri" w:cstheme="minorHAnsi"/>
                <w:color w:val="0D0D0D" w:themeColor="text1" w:themeTint="F2"/>
                <w:sz w:val="18"/>
                <w:szCs w:val="18"/>
              </w:rPr>
            </w:pPr>
          </w:p>
          <w:p w14:paraId="08A468D4" w14:textId="77777777" w:rsidR="00DD0555" w:rsidRPr="00630163" w:rsidRDefault="00DD0555" w:rsidP="00440318">
            <w:pPr>
              <w:spacing w:after="0" w:line="240" w:lineRule="auto"/>
              <w:jc w:val="both"/>
              <w:rPr>
                <w:rFonts w:eastAsia="Calibri" w:cstheme="minorHAnsi"/>
                <w:color w:val="0D0D0D" w:themeColor="text1" w:themeTint="F2"/>
                <w:sz w:val="18"/>
                <w:szCs w:val="18"/>
              </w:rPr>
            </w:pPr>
          </w:p>
          <w:p w14:paraId="26563A59" w14:textId="77777777" w:rsidR="00DD0555" w:rsidRPr="00630163" w:rsidRDefault="00DD0555" w:rsidP="00440318">
            <w:pPr>
              <w:spacing w:after="0" w:line="240" w:lineRule="auto"/>
              <w:jc w:val="both"/>
              <w:rPr>
                <w:rFonts w:eastAsia="Calibri" w:cstheme="minorHAnsi"/>
                <w:color w:val="0D0D0D" w:themeColor="text1" w:themeTint="F2"/>
                <w:sz w:val="18"/>
                <w:szCs w:val="18"/>
              </w:rPr>
            </w:pPr>
          </w:p>
          <w:p w14:paraId="55093E0D" w14:textId="77777777" w:rsidR="00DD0555" w:rsidRPr="00630163" w:rsidRDefault="00DD0555" w:rsidP="00440318">
            <w:pPr>
              <w:spacing w:after="0" w:line="240" w:lineRule="auto"/>
              <w:jc w:val="both"/>
              <w:rPr>
                <w:rFonts w:eastAsia="Calibri" w:cstheme="minorHAnsi"/>
                <w:color w:val="0D0D0D" w:themeColor="text1" w:themeTint="F2"/>
                <w:sz w:val="18"/>
                <w:szCs w:val="18"/>
              </w:rPr>
            </w:pPr>
          </w:p>
          <w:p w14:paraId="5E9E4AC5" w14:textId="77777777" w:rsidR="00DD0555" w:rsidRPr="00630163" w:rsidRDefault="00DD0555" w:rsidP="00440318">
            <w:pPr>
              <w:spacing w:after="0" w:line="240" w:lineRule="auto"/>
              <w:jc w:val="both"/>
              <w:rPr>
                <w:rFonts w:eastAsia="Calibri" w:cstheme="minorHAnsi"/>
                <w:color w:val="0D0D0D" w:themeColor="text1" w:themeTint="F2"/>
                <w:sz w:val="18"/>
                <w:szCs w:val="18"/>
              </w:rPr>
            </w:pPr>
          </w:p>
        </w:tc>
        <w:tc>
          <w:tcPr>
            <w:tcW w:w="3216" w:type="dxa"/>
            <w:tcBorders>
              <w:top w:val="single" w:sz="4" w:space="0" w:color="auto"/>
            </w:tcBorders>
          </w:tcPr>
          <w:p w14:paraId="79A73D6E" w14:textId="77777777" w:rsidR="00630163" w:rsidRPr="00630163" w:rsidRDefault="00630163" w:rsidP="00440318">
            <w:pPr>
              <w:spacing w:after="0" w:line="240" w:lineRule="auto"/>
              <w:jc w:val="both"/>
              <w:rPr>
                <w:rFonts w:eastAsia="Calibri" w:cstheme="minorHAnsi"/>
                <w:color w:val="0D0D0D" w:themeColor="text1" w:themeTint="F2"/>
                <w:sz w:val="18"/>
                <w:szCs w:val="18"/>
              </w:rPr>
            </w:pPr>
            <w:r w:rsidRPr="00630163">
              <w:rPr>
                <w:rFonts w:eastAsia="Calibri" w:cstheme="minorHAnsi"/>
                <w:color w:val="0D0D0D" w:themeColor="text1" w:themeTint="F2"/>
                <w:sz w:val="18"/>
                <w:szCs w:val="18"/>
              </w:rPr>
              <w:t>Opslag van CO2 (houders onder druk) buiten de installatie dient te gebeuren aan de hand van de voorschriften die zijn geïllustreerd in PGS 15.</w:t>
            </w:r>
          </w:p>
        </w:tc>
        <w:tc>
          <w:tcPr>
            <w:tcW w:w="3216" w:type="dxa"/>
            <w:tcBorders>
              <w:top w:val="single" w:sz="4" w:space="0" w:color="auto"/>
            </w:tcBorders>
          </w:tcPr>
          <w:p w14:paraId="1FECAB4F" w14:textId="77777777" w:rsidR="00630163" w:rsidRPr="00630163" w:rsidRDefault="00630163" w:rsidP="00440318">
            <w:pPr>
              <w:spacing w:after="0" w:line="240" w:lineRule="auto"/>
              <w:jc w:val="both"/>
              <w:rPr>
                <w:rFonts w:eastAsia="Calibri" w:cstheme="minorHAnsi"/>
                <w:color w:val="0D0D0D" w:themeColor="text1" w:themeTint="F2"/>
                <w:sz w:val="18"/>
                <w:szCs w:val="18"/>
              </w:rPr>
            </w:pPr>
            <w:r w:rsidRPr="00630163">
              <w:rPr>
                <w:rFonts w:eastAsia="Calibri" w:cstheme="minorHAnsi"/>
                <w:color w:val="0D0D0D" w:themeColor="text1" w:themeTint="F2"/>
                <w:sz w:val="18"/>
                <w:szCs w:val="18"/>
              </w:rPr>
              <w:t>Cilinders goed vastzetten om omvallen te voorkomen. Bewaar de houder beneden 50°C in een goed geventileerde ruimte.</w:t>
            </w:r>
          </w:p>
          <w:p w14:paraId="5574C366" w14:textId="77777777" w:rsidR="00DD0555" w:rsidRPr="00630163" w:rsidRDefault="00DD0555" w:rsidP="00440318">
            <w:pPr>
              <w:spacing w:after="0" w:line="240" w:lineRule="auto"/>
              <w:jc w:val="both"/>
              <w:rPr>
                <w:rFonts w:eastAsia="Calibri" w:cstheme="minorHAnsi"/>
                <w:color w:val="0D0D0D" w:themeColor="text1" w:themeTint="F2"/>
                <w:sz w:val="18"/>
                <w:szCs w:val="18"/>
              </w:rPr>
            </w:pPr>
          </w:p>
        </w:tc>
        <w:tc>
          <w:tcPr>
            <w:tcW w:w="3217" w:type="dxa"/>
            <w:tcBorders>
              <w:top w:val="single" w:sz="4" w:space="0" w:color="auto"/>
            </w:tcBorders>
          </w:tcPr>
          <w:p w14:paraId="7B7907C1" w14:textId="77777777" w:rsidR="00DD0555" w:rsidRPr="00630163" w:rsidRDefault="00630163" w:rsidP="00440318">
            <w:pPr>
              <w:spacing w:after="0" w:line="240" w:lineRule="auto"/>
              <w:ind w:left="15"/>
              <w:jc w:val="both"/>
              <w:rPr>
                <w:rFonts w:eastAsia="Calibri" w:cstheme="minorHAnsi"/>
                <w:color w:val="0D0D0D" w:themeColor="text1" w:themeTint="F2"/>
                <w:sz w:val="18"/>
                <w:szCs w:val="18"/>
              </w:rPr>
            </w:pPr>
            <w:r w:rsidRPr="00630163">
              <w:rPr>
                <w:rFonts w:eastAsia="Calibri" w:cstheme="minorHAnsi"/>
                <w:color w:val="0D0D0D" w:themeColor="text1" w:themeTint="F2"/>
                <w:sz w:val="18"/>
                <w:szCs w:val="18"/>
              </w:rPr>
              <w:t>Draag werkhandschoenen en veiligheidsschoenen bij het hanteren van gascilinders.</w:t>
            </w:r>
          </w:p>
          <w:p w14:paraId="6D2B5FEF" w14:textId="77777777" w:rsidR="00630163" w:rsidRPr="00630163" w:rsidRDefault="00630163" w:rsidP="00440318">
            <w:pPr>
              <w:spacing w:after="0" w:line="240" w:lineRule="auto"/>
              <w:ind w:left="15"/>
              <w:jc w:val="both"/>
              <w:rPr>
                <w:rFonts w:eastAsia="Calibri" w:cstheme="minorHAnsi"/>
                <w:color w:val="0D0D0D" w:themeColor="text1" w:themeTint="F2"/>
                <w:sz w:val="18"/>
                <w:szCs w:val="18"/>
              </w:rPr>
            </w:pPr>
          </w:p>
          <w:p w14:paraId="340C5886" w14:textId="77777777" w:rsidR="00630163" w:rsidRPr="00630163" w:rsidRDefault="00630163" w:rsidP="00440318">
            <w:pPr>
              <w:spacing w:after="0" w:line="240" w:lineRule="auto"/>
              <w:ind w:left="15"/>
              <w:jc w:val="both"/>
              <w:rPr>
                <w:rFonts w:eastAsia="Calibri" w:cstheme="minorHAnsi"/>
                <w:color w:val="0D0D0D" w:themeColor="text1" w:themeTint="F2"/>
                <w:sz w:val="18"/>
                <w:szCs w:val="18"/>
              </w:rPr>
            </w:pPr>
            <w:r w:rsidRPr="00630163">
              <w:rPr>
                <w:rFonts w:eastAsia="Calibri" w:cstheme="minorHAnsi"/>
                <w:color w:val="0D0D0D" w:themeColor="text1" w:themeTint="F2"/>
                <w:sz w:val="18"/>
                <w:szCs w:val="18"/>
              </w:rPr>
              <w:t>Zorg ervoor dat de bestuurder op de hoogte is van de mogelijke gevaren van de lading en dat hij weet hoe te handelen bij een ongeval of noodtoestand.</w:t>
            </w:r>
          </w:p>
        </w:tc>
      </w:tr>
      <w:tr w:rsidR="008E3DC3" w:rsidRPr="008E3DC3" w14:paraId="602427AA" w14:textId="77777777" w:rsidTr="00FD0570">
        <w:trPr>
          <w:trHeight w:val="1428"/>
        </w:trPr>
        <w:tc>
          <w:tcPr>
            <w:tcW w:w="2127" w:type="dxa"/>
            <w:tcBorders>
              <w:top w:val="single" w:sz="4" w:space="0" w:color="auto"/>
              <w:bottom w:val="single" w:sz="4" w:space="0" w:color="auto"/>
            </w:tcBorders>
          </w:tcPr>
          <w:p w14:paraId="7A4862AD" w14:textId="77777777" w:rsidR="00701EC3" w:rsidRPr="008E3DC3" w:rsidRDefault="00701EC3" w:rsidP="00FD0570">
            <w:pPr>
              <w:spacing w:after="0" w:line="240" w:lineRule="auto"/>
              <w:contextualSpacing/>
              <w:rPr>
                <w:rFonts w:eastAsia="Calibri" w:cstheme="minorHAnsi"/>
                <w:b/>
                <w:sz w:val="18"/>
              </w:rPr>
            </w:pPr>
            <w:r w:rsidRPr="008E3DC3">
              <w:rPr>
                <w:rFonts w:eastAsia="Calibri" w:cstheme="minorHAnsi"/>
                <w:b/>
                <w:sz w:val="18"/>
                <w:u w:val="single"/>
              </w:rPr>
              <w:t>CO2</w:t>
            </w:r>
            <w:r w:rsidRPr="008E3DC3">
              <w:rPr>
                <w:rFonts w:eastAsia="Calibri" w:cstheme="minorHAnsi"/>
                <w:b/>
                <w:sz w:val="18"/>
                <w:u w:val="single"/>
                <w:vertAlign w:val="subscript"/>
              </w:rPr>
              <w:t xml:space="preserve">  </w:t>
            </w:r>
            <w:r w:rsidRPr="008E3DC3">
              <w:rPr>
                <w:rFonts w:eastAsia="Calibri" w:cstheme="minorHAnsi"/>
                <w:b/>
                <w:sz w:val="18"/>
                <w:u w:val="single"/>
              </w:rPr>
              <w:t>lekkage</w:t>
            </w:r>
            <w:r w:rsidRPr="008E3DC3">
              <w:rPr>
                <w:rFonts w:eastAsia="Calibri" w:cstheme="minorHAnsi"/>
                <w:b/>
                <w:sz w:val="18"/>
              </w:rPr>
              <w:t>:</w:t>
            </w:r>
          </w:p>
          <w:p w14:paraId="45FE8DCB" w14:textId="77777777" w:rsidR="00701EC3" w:rsidRPr="008E3DC3" w:rsidRDefault="00701EC3" w:rsidP="00FD0570">
            <w:pPr>
              <w:spacing w:after="0" w:line="240" w:lineRule="auto"/>
              <w:contextualSpacing/>
              <w:rPr>
                <w:rFonts w:eastAsia="Calibri" w:cstheme="minorHAnsi"/>
                <w:b/>
                <w:sz w:val="18"/>
              </w:rPr>
            </w:pPr>
          </w:p>
          <w:p w14:paraId="519283D4" w14:textId="77777777" w:rsidR="00701EC3" w:rsidRPr="008E3DC3" w:rsidRDefault="00701EC3" w:rsidP="00FD0570">
            <w:pPr>
              <w:spacing w:after="0" w:line="240" w:lineRule="auto"/>
              <w:contextualSpacing/>
              <w:rPr>
                <w:rFonts w:eastAsia="Calibri" w:cstheme="minorHAnsi"/>
                <w:b/>
                <w:sz w:val="18"/>
              </w:rPr>
            </w:pPr>
            <w:r w:rsidRPr="008E3DC3">
              <w:rPr>
                <w:rFonts w:eastAsia="Calibri" w:cstheme="minorHAnsi"/>
                <w:b/>
                <w:sz w:val="18"/>
              </w:rPr>
              <w:t>- verstikking</w:t>
            </w:r>
          </w:p>
          <w:p w14:paraId="7CD8491C" w14:textId="2EBB934E" w:rsidR="00701EC3" w:rsidRPr="008E3DC3" w:rsidRDefault="003C33F2" w:rsidP="00FD0570">
            <w:pPr>
              <w:spacing w:after="0" w:line="240" w:lineRule="auto"/>
              <w:contextualSpacing/>
              <w:rPr>
                <w:rFonts w:eastAsia="Calibri" w:cstheme="minorHAnsi"/>
                <w:b/>
                <w:sz w:val="18"/>
              </w:rPr>
            </w:pPr>
            <w:r>
              <w:rPr>
                <w:noProof/>
                <w:lang w:eastAsia="nl-NL"/>
              </w:rPr>
              <w:drawing>
                <wp:inline distT="0" distB="0" distL="0" distR="0" wp14:anchorId="57FA6566" wp14:editId="3C10E5CD">
                  <wp:extent cx="512064" cy="457200"/>
                  <wp:effectExtent l="0" t="0" r="2540" b="0"/>
                  <wp:docPr id="9" name="Afbeelding 9" descr="Verstikkingsgevaar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stikkingsgevaar (bordj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2263" cy="457377"/>
                          </a:xfrm>
                          <a:prstGeom prst="rect">
                            <a:avLst/>
                          </a:prstGeom>
                          <a:noFill/>
                          <a:ln>
                            <a:noFill/>
                          </a:ln>
                        </pic:spPr>
                      </pic:pic>
                    </a:graphicData>
                  </a:graphic>
                </wp:inline>
              </w:drawing>
            </w:r>
          </w:p>
          <w:p w14:paraId="1079A2FF" w14:textId="77777777" w:rsidR="00701EC3" w:rsidRPr="008E3DC3" w:rsidRDefault="00701EC3" w:rsidP="00FD0570">
            <w:pPr>
              <w:spacing w:after="0" w:line="240" w:lineRule="auto"/>
              <w:contextualSpacing/>
              <w:rPr>
                <w:rFonts w:eastAsia="Calibri" w:cstheme="minorHAnsi"/>
                <w:b/>
                <w:sz w:val="18"/>
              </w:rPr>
            </w:pPr>
          </w:p>
        </w:tc>
        <w:tc>
          <w:tcPr>
            <w:tcW w:w="3216" w:type="dxa"/>
            <w:vMerge w:val="restart"/>
            <w:tcBorders>
              <w:top w:val="single" w:sz="4" w:space="0" w:color="auto"/>
            </w:tcBorders>
          </w:tcPr>
          <w:p w14:paraId="256ED2CD" w14:textId="77777777" w:rsidR="00701EC3" w:rsidRPr="00630163" w:rsidRDefault="00701EC3" w:rsidP="00440318">
            <w:pPr>
              <w:spacing w:after="0" w:line="240" w:lineRule="auto"/>
              <w:jc w:val="both"/>
              <w:rPr>
                <w:rFonts w:eastAsia="Calibri" w:cstheme="minorHAnsi"/>
                <w:color w:val="0D0D0D" w:themeColor="text1" w:themeTint="F2"/>
                <w:sz w:val="18"/>
                <w:szCs w:val="18"/>
              </w:rPr>
            </w:pPr>
            <w:r w:rsidRPr="00630163">
              <w:rPr>
                <w:rFonts w:eastAsia="Calibri" w:cstheme="minorHAnsi"/>
                <w:color w:val="0D0D0D" w:themeColor="text1" w:themeTint="F2"/>
                <w:sz w:val="18"/>
                <w:szCs w:val="18"/>
              </w:rPr>
              <w:lastRenderedPageBreak/>
              <w:t>Afhankelijk van de toepassing:</w:t>
            </w:r>
          </w:p>
          <w:p w14:paraId="2799C4DC" w14:textId="77777777" w:rsidR="00701EC3" w:rsidRPr="00630163" w:rsidRDefault="00701EC3" w:rsidP="00440318">
            <w:pPr>
              <w:spacing w:after="0" w:line="240" w:lineRule="auto"/>
              <w:jc w:val="both"/>
              <w:rPr>
                <w:rFonts w:eastAsia="Calibri" w:cstheme="minorHAnsi"/>
                <w:color w:val="0D0D0D" w:themeColor="text1" w:themeTint="F2"/>
                <w:sz w:val="18"/>
                <w:szCs w:val="18"/>
              </w:rPr>
            </w:pPr>
            <w:r w:rsidRPr="00630163">
              <w:rPr>
                <w:rFonts w:eastAsia="Calibri" w:cstheme="minorHAnsi"/>
                <w:color w:val="0D0D0D" w:themeColor="text1" w:themeTint="F2"/>
                <w:sz w:val="18"/>
                <w:szCs w:val="18"/>
              </w:rPr>
              <w:t>Kijken of het mogelijk is om voor toepassing te kiezen welke de minste hoeveelheid of meest geschikte combinatie gevaarlijke koudemiddelen bevat.</w:t>
            </w:r>
          </w:p>
          <w:p w14:paraId="51220336" w14:textId="77777777" w:rsidR="00701EC3" w:rsidRPr="00630163" w:rsidRDefault="00701EC3" w:rsidP="00440318">
            <w:pPr>
              <w:spacing w:after="0" w:line="240" w:lineRule="auto"/>
              <w:jc w:val="both"/>
              <w:rPr>
                <w:rFonts w:eastAsia="Calibri" w:cstheme="minorHAnsi"/>
                <w:color w:val="0D0D0D" w:themeColor="text1" w:themeTint="F2"/>
                <w:sz w:val="18"/>
                <w:szCs w:val="18"/>
              </w:rPr>
            </w:pPr>
          </w:p>
          <w:p w14:paraId="20E21FE9" w14:textId="77777777" w:rsidR="00701EC3" w:rsidRPr="00630163" w:rsidRDefault="00701EC3" w:rsidP="00440318">
            <w:pPr>
              <w:spacing w:after="0" w:line="240" w:lineRule="auto"/>
              <w:jc w:val="both"/>
              <w:rPr>
                <w:rFonts w:eastAsia="Calibri" w:cstheme="minorHAnsi"/>
                <w:color w:val="0D0D0D" w:themeColor="text1" w:themeTint="F2"/>
                <w:sz w:val="18"/>
                <w:szCs w:val="18"/>
              </w:rPr>
            </w:pPr>
          </w:p>
          <w:p w14:paraId="73EE0983" w14:textId="379224DF" w:rsidR="00701EC3" w:rsidRPr="00630163" w:rsidRDefault="00701EC3" w:rsidP="00440318">
            <w:pPr>
              <w:spacing w:after="0" w:line="240" w:lineRule="auto"/>
              <w:jc w:val="both"/>
              <w:rPr>
                <w:rFonts w:eastAsia="Calibri" w:cstheme="minorHAnsi"/>
                <w:color w:val="0D0D0D" w:themeColor="text1" w:themeTint="F2"/>
                <w:sz w:val="18"/>
                <w:szCs w:val="18"/>
              </w:rPr>
            </w:pPr>
            <w:r w:rsidRPr="00630163">
              <w:rPr>
                <w:rFonts w:eastAsia="Calibri" w:cstheme="minorHAnsi"/>
                <w:color w:val="0D0D0D" w:themeColor="text1" w:themeTint="F2"/>
                <w:sz w:val="18"/>
                <w:szCs w:val="18"/>
              </w:rPr>
              <w:t>CO2 is een relatief veilig middel</w:t>
            </w:r>
            <w:r w:rsidR="004E2A4E">
              <w:rPr>
                <w:rFonts w:eastAsia="Calibri" w:cstheme="minorHAnsi"/>
                <w:color w:val="0D0D0D" w:themeColor="text1" w:themeTint="F2"/>
                <w:sz w:val="18"/>
                <w:szCs w:val="18"/>
              </w:rPr>
              <w:t>.</w:t>
            </w:r>
            <w:r w:rsidRPr="00630163">
              <w:rPr>
                <w:rFonts w:eastAsia="Calibri" w:cstheme="minorHAnsi"/>
                <w:color w:val="0D0D0D" w:themeColor="text1" w:themeTint="F2"/>
                <w:sz w:val="18"/>
                <w:szCs w:val="18"/>
              </w:rPr>
              <w:t xml:space="preserve"> Zorg dat de technische, organisatorische, instructies en BPM goed zijn afgestemd. </w:t>
            </w:r>
          </w:p>
          <w:p w14:paraId="0DEFDD5B" w14:textId="77777777" w:rsidR="00701EC3" w:rsidRPr="00630163" w:rsidRDefault="00701EC3" w:rsidP="00440318">
            <w:pPr>
              <w:spacing w:after="0" w:line="240" w:lineRule="auto"/>
              <w:jc w:val="both"/>
              <w:rPr>
                <w:rFonts w:eastAsia="Calibri" w:cstheme="minorHAnsi"/>
                <w:color w:val="0D0D0D" w:themeColor="text1" w:themeTint="F2"/>
                <w:sz w:val="18"/>
                <w:szCs w:val="18"/>
              </w:rPr>
            </w:pPr>
          </w:p>
          <w:p w14:paraId="460B9BCA" w14:textId="77777777" w:rsidR="00701EC3" w:rsidRPr="00630163" w:rsidRDefault="00701EC3" w:rsidP="00440318">
            <w:pPr>
              <w:spacing w:after="0" w:line="240" w:lineRule="auto"/>
              <w:jc w:val="both"/>
              <w:rPr>
                <w:rFonts w:eastAsia="Calibri" w:cstheme="minorHAnsi"/>
                <w:color w:val="0D0D0D" w:themeColor="text1" w:themeTint="F2"/>
                <w:sz w:val="18"/>
                <w:szCs w:val="18"/>
              </w:rPr>
            </w:pPr>
            <w:r w:rsidRPr="00630163">
              <w:rPr>
                <w:rFonts w:eastAsia="Calibri" w:cstheme="minorHAnsi"/>
                <w:color w:val="0D0D0D" w:themeColor="text1" w:themeTint="F2"/>
                <w:sz w:val="18"/>
                <w:szCs w:val="18"/>
              </w:rPr>
              <w:t>.</w:t>
            </w:r>
          </w:p>
          <w:p w14:paraId="466462E8" w14:textId="77777777" w:rsidR="00701EC3" w:rsidRPr="00630163" w:rsidRDefault="00701EC3" w:rsidP="00440318">
            <w:pPr>
              <w:spacing w:after="0" w:line="240" w:lineRule="auto"/>
              <w:jc w:val="both"/>
              <w:rPr>
                <w:rFonts w:eastAsia="Calibri" w:cstheme="minorHAnsi"/>
                <w:color w:val="0D0D0D" w:themeColor="text1" w:themeTint="F2"/>
                <w:sz w:val="18"/>
                <w:szCs w:val="18"/>
              </w:rPr>
            </w:pPr>
          </w:p>
        </w:tc>
        <w:tc>
          <w:tcPr>
            <w:tcW w:w="3216" w:type="dxa"/>
            <w:vMerge w:val="restart"/>
            <w:tcBorders>
              <w:top w:val="single" w:sz="4" w:space="0" w:color="auto"/>
            </w:tcBorders>
          </w:tcPr>
          <w:p w14:paraId="143345E9" w14:textId="77777777" w:rsidR="00701EC3" w:rsidRPr="00630163" w:rsidRDefault="00701EC3" w:rsidP="00440318">
            <w:pPr>
              <w:spacing w:after="0" w:line="240" w:lineRule="auto"/>
              <w:jc w:val="both"/>
              <w:rPr>
                <w:rFonts w:eastAsia="Calibri" w:cstheme="minorHAnsi"/>
                <w:color w:val="0D0D0D" w:themeColor="text1" w:themeTint="F2"/>
                <w:sz w:val="18"/>
                <w:szCs w:val="18"/>
              </w:rPr>
            </w:pPr>
            <w:r w:rsidRPr="00630163">
              <w:rPr>
                <w:rFonts w:eastAsia="Calibri" w:cstheme="minorHAnsi"/>
                <w:color w:val="0D0D0D" w:themeColor="text1" w:themeTint="F2"/>
                <w:sz w:val="18"/>
                <w:szCs w:val="18"/>
                <w:u w:val="single"/>
              </w:rPr>
              <w:lastRenderedPageBreak/>
              <w:t>Verstikking</w:t>
            </w:r>
            <w:r w:rsidRPr="00630163">
              <w:rPr>
                <w:rFonts w:eastAsia="Calibri" w:cstheme="minorHAnsi"/>
                <w:color w:val="0D0D0D" w:themeColor="text1" w:themeTint="F2"/>
                <w:sz w:val="18"/>
                <w:szCs w:val="18"/>
              </w:rPr>
              <w:t>:</w:t>
            </w:r>
          </w:p>
          <w:p w14:paraId="0E0DB724" w14:textId="77777777" w:rsidR="00701EC3" w:rsidRPr="00630163" w:rsidRDefault="00701EC3" w:rsidP="00440318">
            <w:pPr>
              <w:spacing w:after="0" w:line="240" w:lineRule="auto"/>
              <w:jc w:val="both"/>
              <w:rPr>
                <w:rFonts w:eastAsia="Calibri" w:cstheme="minorHAnsi"/>
                <w:color w:val="0D0D0D" w:themeColor="text1" w:themeTint="F2"/>
                <w:sz w:val="18"/>
                <w:szCs w:val="18"/>
              </w:rPr>
            </w:pPr>
            <w:r w:rsidRPr="00630163">
              <w:rPr>
                <w:rFonts w:eastAsia="Calibri" w:cstheme="minorHAnsi"/>
                <w:color w:val="0D0D0D" w:themeColor="text1" w:themeTint="F2"/>
                <w:sz w:val="18"/>
                <w:szCs w:val="18"/>
              </w:rPr>
              <w:t>Gebruik van detectie. Afhankelijk van het type installatie, de omvang van de ruimte en de mate van ventilatie wordt vaste of mobiele detectie geëist.</w:t>
            </w:r>
            <w:r w:rsidR="006C6825">
              <w:rPr>
                <w:rFonts w:eastAsia="Calibri" w:cstheme="minorHAnsi"/>
                <w:color w:val="0D0D0D" w:themeColor="text1" w:themeTint="F2"/>
                <w:sz w:val="18"/>
                <w:szCs w:val="18"/>
              </w:rPr>
              <w:t xml:space="preserve"> </w:t>
            </w:r>
          </w:p>
          <w:p w14:paraId="3F379C19" w14:textId="77777777" w:rsidR="00701EC3" w:rsidRPr="00630163" w:rsidRDefault="00701EC3" w:rsidP="00440318">
            <w:pPr>
              <w:spacing w:after="0" w:line="240" w:lineRule="auto"/>
              <w:jc w:val="both"/>
              <w:rPr>
                <w:rFonts w:eastAsia="Calibri" w:cstheme="minorHAnsi"/>
                <w:color w:val="0D0D0D" w:themeColor="text1" w:themeTint="F2"/>
                <w:sz w:val="18"/>
                <w:szCs w:val="18"/>
              </w:rPr>
            </w:pPr>
          </w:p>
          <w:p w14:paraId="536C3184" w14:textId="77777777" w:rsidR="00701EC3" w:rsidRPr="00630163" w:rsidRDefault="00701EC3" w:rsidP="00440318">
            <w:pPr>
              <w:spacing w:after="0" w:line="240" w:lineRule="auto"/>
              <w:jc w:val="both"/>
              <w:rPr>
                <w:rFonts w:eastAsia="Calibri" w:cstheme="minorHAnsi"/>
                <w:color w:val="0D0D0D" w:themeColor="text1" w:themeTint="F2"/>
                <w:sz w:val="18"/>
                <w:szCs w:val="18"/>
              </w:rPr>
            </w:pPr>
            <w:r w:rsidRPr="00630163">
              <w:rPr>
                <w:rFonts w:eastAsia="Calibri" w:cstheme="minorHAnsi"/>
                <w:color w:val="0D0D0D" w:themeColor="text1" w:themeTint="F2"/>
                <w:sz w:val="18"/>
                <w:szCs w:val="18"/>
              </w:rPr>
              <w:lastRenderedPageBreak/>
              <w:t xml:space="preserve">Bij meer dan 12 kg CO2 in installatie kunnen aanvullende eisen worden gesteld. </w:t>
            </w:r>
          </w:p>
          <w:p w14:paraId="78B464E6" w14:textId="77777777" w:rsidR="00701EC3" w:rsidRPr="00630163" w:rsidRDefault="00701EC3" w:rsidP="00440318">
            <w:pPr>
              <w:spacing w:after="0" w:line="240" w:lineRule="auto"/>
              <w:jc w:val="both"/>
              <w:rPr>
                <w:rFonts w:eastAsia="Calibri" w:cstheme="minorHAnsi"/>
                <w:color w:val="0D0D0D" w:themeColor="text1" w:themeTint="F2"/>
                <w:sz w:val="18"/>
                <w:szCs w:val="18"/>
              </w:rPr>
            </w:pPr>
          </w:p>
          <w:p w14:paraId="3B8FC47D" w14:textId="77777777" w:rsidR="00701EC3" w:rsidRPr="00630163" w:rsidRDefault="00701EC3" w:rsidP="00440318">
            <w:pPr>
              <w:spacing w:after="0" w:line="240" w:lineRule="auto"/>
              <w:jc w:val="both"/>
              <w:rPr>
                <w:rFonts w:eastAsia="Calibri" w:cstheme="minorHAnsi"/>
                <w:color w:val="0D0D0D" w:themeColor="text1" w:themeTint="F2"/>
                <w:sz w:val="18"/>
                <w:szCs w:val="18"/>
              </w:rPr>
            </w:pPr>
            <w:r w:rsidRPr="00630163">
              <w:rPr>
                <w:rFonts w:eastAsia="Calibri" w:cstheme="minorHAnsi"/>
                <w:color w:val="0D0D0D" w:themeColor="text1" w:themeTint="F2"/>
                <w:sz w:val="18"/>
                <w:szCs w:val="18"/>
              </w:rPr>
              <w:t xml:space="preserve">Gebruik van ventilatie. Zorg dat zowel detectie als afzuiging laag </w:t>
            </w:r>
          </w:p>
          <w:p w14:paraId="1571CFD9" w14:textId="77777777" w:rsidR="00701EC3" w:rsidRPr="00630163" w:rsidRDefault="00701EC3" w:rsidP="00440318">
            <w:pPr>
              <w:spacing w:after="0" w:line="240" w:lineRule="auto"/>
              <w:jc w:val="both"/>
              <w:rPr>
                <w:rFonts w:eastAsia="Calibri" w:cstheme="minorHAnsi"/>
                <w:color w:val="0D0D0D" w:themeColor="text1" w:themeTint="F2"/>
                <w:sz w:val="18"/>
                <w:szCs w:val="18"/>
              </w:rPr>
            </w:pPr>
            <w:r w:rsidRPr="00630163">
              <w:rPr>
                <w:rFonts w:eastAsia="Calibri" w:cstheme="minorHAnsi"/>
                <w:color w:val="0D0D0D" w:themeColor="text1" w:themeTint="F2"/>
                <w:sz w:val="18"/>
                <w:szCs w:val="18"/>
              </w:rPr>
              <w:t>wordt geplaatst i.v.m. gewicht van CO2.</w:t>
            </w:r>
          </w:p>
          <w:p w14:paraId="4A3F628A" w14:textId="77777777" w:rsidR="00701EC3" w:rsidRPr="00630163" w:rsidRDefault="00701EC3" w:rsidP="00440318">
            <w:pPr>
              <w:spacing w:after="0" w:line="240" w:lineRule="auto"/>
              <w:jc w:val="both"/>
              <w:rPr>
                <w:rFonts w:eastAsia="Calibri" w:cstheme="minorHAnsi"/>
                <w:color w:val="0D0D0D" w:themeColor="text1" w:themeTint="F2"/>
                <w:sz w:val="18"/>
                <w:szCs w:val="18"/>
              </w:rPr>
            </w:pPr>
          </w:p>
          <w:p w14:paraId="7CB43680" w14:textId="77777777" w:rsidR="00701EC3" w:rsidRPr="00630163" w:rsidRDefault="00701EC3" w:rsidP="00440318">
            <w:pPr>
              <w:spacing w:after="0" w:line="240" w:lineRule="auto"/>
              <w:jc w:val="both"/>
              <w:rPr>
                <w:rFonts w:eastAsia="Calibri" w:cstheme="minorHAnsi"/>
                <w:color w:val="0D0D0D" w:themeColor="text1" w:themeTint="F2"/>
                <w:sz w:val="18"/>
                <w:szCs w:val="18"/>
              </w:rPr>
            </w:pPr>
            <w:r w:rsidRPr="00630163">
              <w:rPr>
                <w:rFonts w:eastAsia="Calibri" w:cstheme="minorHAnsi"/>
                <w:color w:val="0D0D0D" w:themeColor="text1" w:themeTint="F2"/>
                <w:sz w:val="18"/>
                <w:szCs w:val="18"/>
              </w:rPr>
              <w:t>Bevriezing:</w:t>
            </w:r>
          </w:p>
          <w:p w14:paraId="289BBBB2" w14:textId="77777777" w:rsidR="00701EC3" w:rsidRPr="00630163" w:rsidRDefault="00701EC3" w:rsidP="00440318">
            <w:pPr>
              <w:spacing w:after="0" w:line="240" w:lineRule="auto"/>
              <w:jc w:val="both"/>
              <w:rPr>
                <w:rFonts w:eastAsia="Calibri" w:cstheme="minorHAnsi"/>
                <w:color w:val="0D0D0D" w:themeColor="text1" w:themeTint="F2"/>
                <w:sz w:val="18"/>
                <w:szCs w:val="18"/>
              </w:rPr>
            </w:pPr>
            <w:r w:rsidRPr="00630163">
              <w:rPr>
                <w:rFonts w:eastAsia="Calibri" w:cstheme="minorHAnsi"/>
                <w:color w:val="0D0D0D" w:themeColor="text1" w:themeTint="F2"/>
                <w:sz w:val="18"/>
                <w:szCs w:val="18"/>
              </w:rPr>
              <w:t>Door atmosferische druk heeft de stof zeer lage temperatuur. Hierdoor kans op ernstige vriesbrand. Zorg voor veilige componenten in de installatie en juiste materialen tussen o.a. bijvullen.</w:t>
            </w:r>
          </w:p>
        </w:tc>
        <w:tc>
          <w:tcPr>
            <w:tcW w:w="3216" w:type="dxa"/>
            <w:vMerge w:val="restart"/>
            <w:tcBorders>
              <w:top w:val="single" w:sz="4" w:space="0" w:color="auto"/>
            </w:tcBorders>
          </w:tcPr>
          <w:p w14:paraId="797C646B" w14:textId="77777777" w:rsidR="00701EC3" w:rsidRPr="00630163" w:rsidRDefault="00701EC3" w:rsidP="00440318">
            <w:pPr>
              <w:spacing w:after="0" w:line="240" w:lineRule="auto"/>
              <w:jc w:val="both"/>
              <w:rPr>
                <w:rFonts w:eastAsia="Calibri" w:cstheme="minorHAnsi"/>
                <w:color w:val="0D0D0D" w:themeColor="text1" w:themeTint="F2"/>
                <w:sz w:val="18"/>
                <w:szCs w:val="18"/>
              </w:rPr>
            </w:pPr>
            <w:r w:rsidRPr="00630163">
              <w:rPr>
                <w:rFonts w:eastAsia="Calibri" w:cstheme="minorHAnsi"/>
                <w:color w:val="0D0D0D" w:themeColor="text1" w:themeTint="F2"/>
                <w:sz w:val="18"/>
                <w:szCs w:val="18"/>
              </w:rPr>
              <w:lastRenderedPageBreak/>
              <w:t>Vastleggen wanneer en onder welke omstandigheden onderhoud en keuring plaatsvindt. Duidelijke richtlijnen wie bevoegd is om aan de installatie te werken</w:t>
            </w:r>
          </w:p>
        </w:tc>
        <w:tc>
          <w:tcPr>
            <w:tcW w:w="3217" w:type="dxa"/>
            <w:vMerge w:val="restart"/>
            <w:tcBorders>
              <w:top w:val="single" w:sz="4" w:space="0" w:color="auto"/>
            </w:tcBorders>
          </w:tcPr>
          <w:p w14:paraId="34254506" w14:textId="77777777" w:rsidR="00701EC3" w:rsidRPr="00630163" w:rsidRDefault="00701EC3" w:rsidP="00440318">
            <w:pPr>
              <w:spacing w:after="0" w:line="240" w:lineRule="auto"/>
              <w:jc w:val="both"/>
              <w:rPr>
                <w:rFonts w:eastAsia="Calibri" w:cstheme="minorHAnsi"/>
                <w:color w:val="0D0D0D" w:themeColor="text1" w:themeTint="F2"/>
                <w:sz w:val="18"/>
                <w:szCs w:val="18"/>
              </w:rPr>
            </w:pPr>
            <w:r w:rsidRPr="00630163">
              <w:rPr>
                <w:rFonts w:eastAsia="Calibri" w:cstheme="minorHAnsi"/>
                <w:color w:val="0D0D0D" w:themeColor="text1" w:themeTint="F2"/>
                <w:sz w:val="18"/>
                <w:szCs w:val="18"/>
              </w:rPr>
              <w:t xml:space="preserve">Zorg voor instructies die stap voor stap beschrijven wat te doen bij vergiftiging en bevriezing </w:t>
            </w:r>
          </w:p>
          <w:p w14:paraId="14D5BD3E" w14:textId="77777777" w:rsidR="00701EC3" w:rsidRPr="00630163" w:rsidRDefault="00701EC3" w:rsidP="00440318">
            <w:pPr>
              <w:spacing w:after="0" w:line="240" w:lineRule="auto"/>
              <w:jc w:val="both"/>
              <w:rPr>
                <w:rFonts w:eastAsia="Calibri" w:cstheme="minorHAnsi"/>
                <w:color w:val="0D0D0D" w:themeColor="text1" w:themeTint="F2"/>
                <w:sz w:val="18"/>
                <w:szCs w:val="18"/>
              </w:rPr>
            </w:pPr>
          </w:p>
          <w:p w14:paraId="66C9A0A1" w14:textId="77777777" w:rsidR="00701EC3" w:rsidRPr="00630163" w:rsidRDefault="00701EC3" w:rsidP="00440318">
            <w:pPr>
              <w:spacing w:after="0" w:line="240" w:lineRule="auto"/>
              <w:jc w:val="both"/>
              <w:rPr>
                <w:rFonts w:eastAsia="Calibri" w:cstheme="minorHAnsi"/>
                <w:color w:val="0D0D0D" w:themeColor="text1" w:themeTint="F2"/>
                <w:sz w:val="18"/>
                <w:szCs w:val="18"/>
              </w:rPr>
            </w:pPr>
            <w:r w:rsidRPr="00630163">
              <w:rPr>
                <w:rFonts w:eastAsia="Calibri" w:cstheme="minorHAnsi"/>
                <w:color w:val="0D0D0D" w:themeColor="text1" w:themeTint="F2"/>
                <w:sz w:val="18"/>
                <w:szCs w:val="18"/>
              </w:rPr>
              <w:t>Zorg verder voor de juiste BPM</w:t>
            </w:r>
            <w:r w:rsidR="003C33F2">
              <w:rPr>
                <w:rFonts w:eastAsia="Calibri" w:cstheme="minorHAnsi"/>
                <w:color w:val="0D0D0D" w:themeColor="text1" w:themeTint="F2"/>
                <w:sz w:val="18"/>
                <w:szCs w:val="18"/>
              </w:rPr>
              <w:t>.</w:t>
            </w:r>
          </w:p>
        </w:tc>
      </w:tr>
      <w:tr w:rsidR="00630163" w:rsidRPr="008E3DC3" w14:paraId="36851F17" w14:textId="77777777" w:rsidTr="00FD0570">
        <w:trPr>
          <w:trHeight w:val="3114"/>
        </w:trPr>
        <w:tc>
          <w:tcPr>
            <w:tcW w:w="2127" w:type="dxa"/>
            <w:tcBorders>
              <w:top w:val="single" w:sz="4" w:space="0" w:color="auto"/>
            </w:tcBorders>
          </w:tcPr>
          <w:p w14:paraId="6612832A" w14:textId="77777777" w:rsidR="00630163" w:rsidRPr="008E3DC3" w:rsidRDefault="00630163" w:rsidP="00FD0570">
            <w:pPr>
              <w:spacing w:after="0" w:line="240" w:lineRule="auto"/>
              <w:contextualSpacing/>
              <w:rPr>
                <w:rFonts w:eastAsia="Calibri" w:cstheme="minorHAnsi"/>
                <w:b/>
                <w:sz w:val="18"/>
              </w:rPr>
            </w:pPr>
            <w:r w:rsidRPr="008E3DC3">
              <w:rPr>
                <w:rFonts w:eastAsia="Calibri" w:cstheme="minorHAnsi"/>
                <w:b/>
                <w:sz w:val="18"/>
              </w:rPr>
              <w:t>- Bevriezing</w:t>
            </w:r>
          </w:p>
          <w:p w14:paraId="6F3EDD5D" w14:textId="77777777" w:rsidR="00630163" w:rsidRPr="008E3DC3" w:rsidRDefault="00630163" w:rsidP="00FD0570">
            <w:pPr>
              <w:spacing w:after="0" w:line="240" w:lineRule="auto"/>
              <w:contextualSpacing/>
              <w:rPr>
                <w:rFonts w:eastAsia="Calibri" w:cstheme="minorHAnsi"/>
                <w:b/>
                <w:sz w:val="18"/>
              </w:rPr>
            </w:pPr>
            <w:r w:rsidRPr="008E3DC3">
              <w:rPr>
                <w:rFonts w:eastAsia="Calibri" w:cstheme="minorHAnsi"/>
                <w:b/>
                <w:noProof/>
                <w:sz w:val="18"/>
                <w:lang w:eastAsia="nl-NL"/>
              </w:rPr>
              <w:drawing>
                <wp:anchor distT="0" distB="0" distL="114300" distR="114300" simplePos="0" relativeHeight="251661312" behindDoc="0" locked="0" layoutInCell="1" allowOverlap="1" wp14:anchorId="1E0A2789" wp14:editId="069B80EC">
                  <wp:simplePos x="0" y="0"/>
                  <wp:positionH relativeFrom="column">
                    <wp:posOffset>189865</wp:posOffset>
                  </wp:positionH>
                  <wp:positionV relativeFrom="paragraph">
                    <wp:posOffset>71755</wp:posOffset>
                  </wp:positionV>
                  <wp:extent cx="633095" cy="554990"/>
                  <wp:effectExtent l="0" t="0" r="0" b="0"/>
                  <wp:wrapNone/>
                  <wp:docPr id="4" name="Afbeelding 4" descr="http://www.stickerexpress.nl/media/catalog/product/cache/1/image/9df78eab33525d08d6e5fb8d27136e95/w/1/w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tickerexpress.nl/media/catalog/product/cache/1/image/9df78eab33525d08d6e5fb8d27136e95/w/1/w16.jp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633095" cy="5549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16" w:type="dxa"/>
            <w:vMerge/>
            <w:tcBorders>
              <w:top w:val="single" w:sz="4" w:space="0" w:color="auto"/>
            </w:tcBorders>
          </w:tcPr>
          <w:p w14:paraId="59BF2355" w14:textId="77777777" w:rsidR="00630163" w:rsidRPr="008E3DC3" w:rsidRDefault="00630163" w:rsidP="00FD0570">
            <w:pPr>
              <w:spacing w:after="0" w:line="240" w:lineRule="auto"/>
              <w:jc w:val="both"/>
              <w:rPr>
                <w:rFonts w:eastAsia="Calibri" w:cstheme="minorHAnsi"/>
                <w:sz w:val="18"/>
                <w:szCs w:val="18"/>
              </w:rPr>
            </w:pPr>
          </w:p>
        </w:tc>
        <w:tc>
          <w:tcPr>
            <w:tcW w:w="3216" w:type="dxa"/>
            <w:vMerge/>
            <w:tcBorders>
              <w:top w:val="single" w:sz="4" w:space="0" w:color="auto"/>
            </w:tcBorders>
          </w:tcPr>
          <w:p w14:paraId="14BB591C" w14:textId="77777777" w:rsidR="00630163" w:rsidRPr="008E3DC3" w:rsidRDefault="00630163" w:rsidP="00FD0570">
            <w:pPr>
              <w:spacing w:after="0" w:line="240" w:lineRule="auto"/>
              <w:rPr>
                <w:rFonts w:eastAsia="Calibri" w:cstheme="minorHAnsi"/>
                <w:sz w:val="18"/>
                <w:szCs w:val="18"/>
              </w:rPr>
            </w:pPr>
          </w:p>
        </w:tc>
        <w:tc>
          <w:tcPr>
            <w:tcW w:w="3216" w:type="dxa"/>
            <w:vMerge/>
            <w:tcBorders>
              <w:top w:val="single" w:sz="4" w:space="0" w:color="auto"/>
            </w:tcBorders>
          </w:tcPr>
          <w:p w14:paraId="725649DB" w14:textId="77777777" w:rsidR="00630163" w:rsidRPr="008E3DC3" w:rsidRDefault="00630163" w:rsidP="00FD0570">
            <w:pPr>
              <w:spacing w:after="0" w:line="240" w:lineRule="auto"/>
              <w:jc w:val="both"/>
              <w:rPr>
                <w:rFonts w:eastAsia="Calibri" w:cstheme="minorHAnsi"/>
                <w:sz w:val="18"/>
                <w:szCs w:val="18"/>
              </w:rPr>
            </w:pPr>
          </w:p>
        </w:tc>
        <w:tc>
          <w:tcPr>
            <w:tcW w:w="3217" w:type="dxa"/>
            <w:vMerge/>
            <w:tcBorders>
              <w:top w:val="single" w:sz="4" w:space="0" w:color="auto"/>
            </w:tcBorders>
          </w:tcPr>
          <w:p w14:paraId="735C49B8" w14:textId="77777777" w:rsidR="00630163" w:rsidRPr="008E3DC3" w:rsidRDefault="00630163" w:rsidP="00FD0570">
            <w:pPr>
              <w:spacing w:after="0" w:line="240" w:lineRule="auto"/>
              <w:jc w:val="both"/>
              <w:rPr>
                <w:rFonts w:eastAsia="Calibri" w:cstheme="minorHAnsi"/>
                <w:sz w:val="18"/>
                <w:szCs w:val="18"/>
              </w:rPr>
            </w:pPr>
          </w:p>
        </w:tc>
      </w:tr>
    </w:tbl>
    <w:p w14:paraId="2C0689F3" w14:textId="77777777" w:rsidR="00A4760C" w:rsidRPr="008E3DC3" w:rsidRDefault="00A4760C" w:rsidP="00FD0570">
      <w:pPr>
        <w:spacing w:after="0" w:line="240" w:lineRule="auto"/>
        <w:rPr>
          <w:rFonts w:cstheme="minorHAnsi"/>
        </w:rPr>
        <w:sectPr w:rsidR="00A4760C" w:rsidRPr="008E3DC3" w:rsidSect="000F6361">
          <w:headerReference w:type="default" r:id="rId16"/>
          <w:footerReference w:type="default" r:id="rId17"/>
          <w:pgSz w:w="16838" w:h="11906" w:orient="landscape"/>
          <w:pgMar w:top="1418" w:right="992" w:bottom="1418" w:left="851" w:header="708" w:footer="0" w:gutter="0"/>
          <w:cols w:space="708"/>
          <w:docGrid w:linePitch="360"/>
        </w:sectPr>
      </w:pPr>
    </w:p>
    <w:tbl>
      <w:tblPr>
        <w:tblpPr w:leftFromText="141" w:rightFromText="141" w:vertAnchor="page" w:horzAnchor="page" w:tblpX="926" w:tblpY="2488"/>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4"/>
        <w:gridCol w:w="318"/>
        <w:gridCol w:w="7592"/>
      </w:tblGrid>
      <w:tr w:rsidR="008E3DC3" w:rsidRPr="008E3DC3" w14:paraId="49852962" w14:textId="77777777" w:rsidTr="004E2A4E">
        <w:tc>
          <w:tcPr>
            <w:tcW w:w="2469" w:type="dxa"/>
            <w:shd w:val="clear" w:color="auto" w:fill="4BACC6"/>
          </w:tcPr>
          <w:p w14:paraId="11E70BE4" w14:textId="77777777" w:rsidR="00EA4821" w:rsidRPr="008E3DC3" w:rsidRDefault="00EA4821" w:rsidP="004E2A4E">
            <w:pPr>
              <w:tabs>
                <w:tab w:val="left" w:pos="851"/>
              </w:tabs>
              <w:spacing w:after="0" w:line="240" w:lineRule="auto"/>
              <w:ind w:left="285" w:hanging="285"/>
              <w:rPr>
                <w:rFonts w:eastAsia="Calibri" w:cstheme="minorHAnsi"/>
                <w:b/>
              </w:rPr>
            </w:pPr>
            <w:r w:rsidRPr="008E3DC3">
              <w:rPr>
                <w:rFonts w:eastAsia="Calibri" w:cstheme="minorHAnsi"/>
                <w:b/>
              </w:rPr>
              <w:lastRenderedPageBreak/>
              <w:t>Maatregel</w:t>
            </w:r>
          </w:p>
        </w:tc>
        <w:tc>
          <w:tcPr>
            <w:tcW w:w="7845" w:type="dxa"/>
            <w:gridSpan w:val="2"/>
            <w:shd w:val="clear" w:color="auto" w:fill="4BACC6"/>
          </w:tcPr>
          <w:p w14:paraId="67BFF0C8" w14:textId="77777777" w:rsidR="00EA4821" w:rsidRPr="008E3DC3" w:rsidRDefault="00EA4821" w:rsidP="004E2A4E">
            <w:pPr>
              <w:tabs>
                <w:tab w:val="left" w:pos="851"/>
              </w:tabs>
              <w:spacing w:after="0" w:line="240" w:lineRule="auto"/>
              <w:ind w:left="285" w:hanging="285"/>
              <w:rPr>
                <w:rFonts w:eastAsia="Calibri" w:cstheme="minorHAnsi"/>
                <w:b/>
              </w:rPr>
            </w:pPr>
            <w:r w:rsidRPr="008E3DC3">
              <w:rPr>
                <w:rFonts w:eastAsia="Calibri" w:cstheme="minorHAnsi"/>
                <w:b/>
              </w:rPr>
              <w:t>Toelichting</w:t>
            </w:r>
          </w:p>
        </w:tc>
      </w:tr>
      <w:tr w:rsidR="008E3DC3" w:rsidRPr="008E3DC3" w14:paraId="2A9CF2D8" w14:textId="77777777" w:rsidTr="004E2A4E">
        <w:tc>
          <w:tcPr>
            <w:tcW w:w="10314" w:type="dxa"/>
            <w:gridSpan w:val="3"/>
            <w:shd w:val="clear" w:color="auto" w:fill="C6D9F1"/>
          </w:tcPr>
          <w:p w14:paraId="149170B1" w14:textId="77777777" w:rsidR="00EA4821" w:rsidRPr="008E3DC3" w:rsidRDefault="00EA4821" w:rsidP="004E2A4E">
            <w:pPr>
              <w:spacing w:after="0" w:line="240" w:lineRule="auto"/>
              <w:ind w:left="275" w:hanging="283"/>
              <w:rPr>
                <w:rFonts w:eastAsia="Calibri" w:cstheme="minorHAnsi"/>
                <w:b/>
                <w:sz w:val="18"/>
              </w:rPr>
            </w:pPr>
            <w:r w:rsidRPr="008E3DC3">
              <w:rPr>
                <w:rFonts w:eastAsia="Calibri" w:cstheme="minorHAnsi"/>
                <w:b/>
                <w:sz w:val="18"/>
              </w:rPr>
              <w:t>1. Bron Aanpak</w:t>
            </w:r>
          </w:p>
        </w:tc>
      </w:tr>
      <w:tr w:rsidR="008E3DC3" w:rsidRPr="008E3DC3" w14:paraId="79F5BE2C" w14:textId="77777777" w:rsidTr="004E2A4E">
        <w:trPr>
          <w:trHeight w:val="401"/>
        </w:trPr>
        <w:tc>
          <w:tcPr>
            <w:tcW w:w="2469" w:type="dxa"/>
          </w:tcPr>
          <w:p w14:paraId="621D1951" w14:textId="77777777" w:rsidR="00EA4821" w:rsidRPr="008E3DC3" w:rsidRDefault="00C87255" w:rsidP="004E2A4E">
            <w:pPr>
              <w:spacing w:after="0" w:line="240" w:lineRule="auto"/>
              <w:rPr>
                <w:rFonts w:eastAsia="Calibri" w:cstheme="minorHAnsi"/>
                <w:sz w:val="18"/>
              </w:rPr>
            </w:pPr>
            <w:r w:rsidRPr="008E3DC3">
              <w:rPr>
                <w:rFonts w:eastAsia="Calibri" w:cstheme="minorHAnsi"/>
                <w:sz w:val="18"/>
              </w:rPr>
              <w:t>Verminderen gevaarlijke stof</w:t>
            </w:r>
          </w:p>
        </w:tc>
        <w:tc>
          <w:tcPr>
            <w:tcW w:w="325" w:type="dxa"/>
            <w:shd w:val="clear" w:color="auto" w:fill="FFFF00"/>
          </w:tcPr>
          <w:p w14:paraId="116111E5" w14:textId="77777777" w:rsidR="00EA4821" w:rsidRPr="008E3DC3" w:rsidRDefault="00EA4821" w:rsidP="004E2A4E">
            <w:pPr>
              <w:spacing w:after="0" w:line="240" w:lineRule="auto"/>
              <w:rPr>
                <w:rFonts w:eastAsia="Calibri" w:cstheme="minorHAnsi"/>
                <w:b/>
                <w:sz w:val="18"/>
              </w:rPr>
            </w:pPr>
          </w:p>
          <w:p w14:paraId="53F82D05" w14:textId="77777777" w:rsidR="00EA4821" w:rsidRPr="008E3DC3" w:rsidRDefault="00EA4821" w:rsidP="004E2A4E">
            <w:pPr>
              <w:spacing w:after="0" w:line="240" w:lineRule="auto"/>
              <w:rPr>
                <w:rFonts w:eastAsia="Calibri" w:cstheme="minorHAnsi"/>
                <w:b/>
                <w:sz w:val="18"/>
              </w:rPr>
            </w:pPr>
          </w:p>
        </w:tc>
        <w:tc>
          <w:tcPr>
            <w:tcW w:w="7520" w:type="dxa"/>
          </w:tcPr>
          <w:p w14:paraId="72E406CF" w14:textId="77777777" w:rsidR="00EA4821" w:rsidRPr="008E3DC3" w:rsidRDefault="009912EB" w:rsidP="004E2A4E">
            <w:pPr>
              <w:spacing w:after="0" w:line="240" w:lineRule="auto"/>
              <w:jc w:val="both"/>
              <w:rPr>
                <w:rFonts w:eastAsia="Calibri" w:cstheme="minorHAnsi"/>
                <w:sz w:val="18"/>
                <w:szCs w:val="18"/>
              </w:rPr>
            </w:pPr>
            <w:r w:rsidRPr="008E3DC3">
              <w:rPr>
                <w:rFonts w:eastAsia="Calibri" w:cstheme="minorHAnsi"/>
                <w:sz w:val="18"/>
                <w:szCs w:val="18"/>
              </w:rPr>
              <w:t>CO2</w:t>
            </w:r>
            <w:r w:rsidR="00987F8F" w:rsidRPr="008E3DC3">
              <w:rPr>
                <w:rFonts w:eastAsia="Calibri" w:cstheme="minorHAnsi"/>
                <w:sz w:val="18"/>
                <w:szCs w:val="18"/>
              </w:rPr>
              <w:t xml:space="preserve"> wordt ingedeeld in de gevarenklasse A1. Bovendien heeft </w:t>
            </w:r>
            <w:r w:rsidRPr="008E3DC3">
              <w:rPr>
                <w:rFonts w:eastAsia="Calibri" w:cstheme="minorHAnsi"/>
                <w:sz w:val="18"/>
                <w:szCs w:val="18"/>
              </w:rPr>
              <w:t>CO2</w:t>
            </w:r>
            <w:r w:rsidR="00987F8F" w:rsidRPr="008E3DC3">
              <w:rPr>
                <w:rFonts w:eastAsia="Calibri" w:cstheme="minorHAnsi"/>
                <w:sz w:val="18"/>
                <w:szCs w:val="18"/>
              </w:rPr>
              <w:t xml:space="preserve"> een </w:t>
            </w:r>
            <w:proofErr w:type="spellStart"/>
            <w:r w:rsidR="00987F8F" w:rsidRPr="008E3DC3">
              <w:rPr>
                <w:rFonts w:eastAsia="Calibri" w:cstheme="minorHAnsi"/>
                <w:sz w:val="18"/>
                <w:szCs w:val="18"/>
              </w:rPr>
              <w:t>ozonedepletion</w:t>
            </w:r>
            <w:proofErr w:type="spellEnd"/>
            <w:r w:rsidR="00987F8F" w:rsidRPr="008E3DC3">
              <w:rPr>
                <w:rFonts w:eastAsia="Calibri" w:cstheme="minorHAnsi"/>
                <w:sz w:val="18"/>
                <w:szCs w:val="18"/>
              </w:rPr>
              <w:t xml:space="preserve"> </w:t>
            </w:r>
            <w:proofErr w:type="spellStart"/>
            <w:r w:rsidR="00987F8F" w:rsidRPr="008E3DC3">
              <w:rPr>
                <w:rFonts w:eastAsia="Calibri" w:cstheme="minorHAnsi"/>
                <w:sz w:val="18"/>
                <w:szCs w:val="18"/>
              </w:rPr>
              <w:t>potential</w:t>
            </w:r>
            <w:proofErr w:type="spellEnd"/>
            <w:r w:rsidR="00987F8F" w:rsidRPr="008E3DC3">
              <w:rPr>
                <w:rFonts w:eastAsia="Calibri" w:cstheme="minorHAnsi"/>
                <w:sz w:val="18"/>
                <w:szCs w:val="18"/>
              </w:rPr>
              <w:t xml:space="preserve"> (ODP) van o en een </w:t>
            </w:r>
            <w:proofErr w:type="spellStart"/>
            <w:r w:rsidR="00987F8F" w:rsidRPr="008E3DC3">
              <w:rPr>
                <w:rFonts w:eastAsia="Calibri" w:cstheme="minorHAnsi"/>
                <w:sz w:val="18"/>
                <w:szCs w:val="18"/>
              </w:rPr>
              <w:t>global</w:t>
            </w:r>
            <w:proofErr w:type="spellEnd"/>
            <w:r w:rsidR="00987F8F" w:rsidRPr="008E3DC3">
              <w:rPr>
                <w:rFonts w:eastAsia="Calibri" w:cstheme="minorHAnsi"/>
                <w:sz w:val="18"/>
                <w:szCs w:val="18"/>
              </w:rPr>
              <w:t xml:space="preserve"> warming </w:t>
            </w:r>
            <w:proofErr w:type="spellStart"/>
            <w:r w:rsidR="00987F8F" w:rsidRPr="008E3DC3">
              <w:rPr>
                <w:rFonts w:eastAsia="Calibri" w:cstheme="minorHAnsi"/>
                <w:sz w:val="18"/>
                <w:szCs w:val="18"/>
              </w:rPr>
              <w:t>potential</w:t>
            </w:r>
            <w:proofErr w:type="spellEnd"/>
            <w:r w:rsidR="00987F8F" w:rsidRPr="008E3DC3">
              <w:rPr>
                <w:rFonts w:eastAsia="Calibri" w:cstheme="minorHAnsi"/>
                <w:sz w:val="18"/>
                <w:szCs w:val="18"/>
              </w:rPr>
              <w:t xml:space="preserve"> (GWP) van 1.</w:t>
            </w:r>
          </w:p>
          <w:p w14:paraId="30E625EA" w14:textId="77777777" w:rsidR="00987F8F" w:rsidRPr="008E3DC3" w:rsidRDefault="00987F8F" w:rsidP="004E2A4E">
            <w:pPr>
              <w:spacing w:after="0" w:line="240" w:lineRule="auto"/>
              <w:jc w:val="both"/>
              <w:rPr>
                <w:rFonts w:eastAsia="Calibri" w:cstheme="minorHAnsi"/>
                <w:sz w:val="18"/>
                <w:szCs w:val="18"/>
              </w:rPr>
            </w:pPr>
          </w:p>
          <w:p w14:paraId="08495F72" w14:textId="4C344B54" w:rsidR="00987F8F" w:rsidRPr="008E3DC3" w:rsidRDefault="00987F8F" w:rsidP="004E2A4E">
            <w:pPr>
              <w:spacing w:after="0" w:line="240" w:lineRule="auto"/>
              <w:jc w:val="both"/>
              <w:rPr>
                <w:rFonts w:eastAsia="Calibri" w:cstheme="minorHAnsi"/>
                <w:sz w:val="18"/>
                <w:szCs w:val="18"/>
              </w:rPr>
            </w:pPr>
            <w:r w:rsidRPr="008E3DC3">
              <w:rPr>
                <w:rFonts w:eastAsia="Calibri" w:cstheme="minorHAnsi"/>
                <w:sz w:val="18"/>
                <w:szCs w:val="18"/>
              </w:rPr>
              <w:t xml:space="preserve">Dit betekent dat </w:t>
            </w:r>
            <w:r w:rsidR="009912EB" w:rsidRPr="008E3DC3">
              <w:rPr>
                <w:rFonts w:eastAsia="Calibri" w:cstheme="minorHAnsi"/>
                <w:sz w:val="18"/>
                <w:szCs w:val="18"/>
              </w:rPr>
              <w:t>CO2</w:t>
            </w:r>
            <w:r w:rsidRPr="008E3DC3">
              <w:rPr>
                <w:rFonts w:eastAsia="Calibri" w:cstheme="minorHAnsi"/>
                <w:sz w:val="18"/>
                <w:szCs w:val="18"/>
              </w:rPr>
              <w:t xml:space="preserve"> wordt gezien als een veilig en milieuvriendelijk middel. De noodzaak om de hoeveelheid </w:t>
            </w:r>
            <w:r w:rsidR="009912EB" w:rsidRPr="008E3DC3">
              <w:rPr>
                <w:rFonts w:eastAsia="Calibri" w:cstheme="minorHAnsi"/>
                <w:sz w:val="18"/>
                <w:szCs w:val="18"/>
              </w:rPr>
              <w:t>CO2</w:t>
            </w:r>
            <w:r w:rsidRPr="008E3DC3">
              <w:rPr>
                <w:rFonts w:eastAsia="Calibri" w:cstheme="minorHAnsi"/>
                <w:sz w:val="18"/>
                <w:szCs w:val="18"/>
              </w:rPr>
              <w:t xml:space="preserve"> (als koudemiddel) te verminderen is op dit moment minder relevant.</w:t>
            </w:r>
            <w:r w:rsidR="000F6361">
              <w:rPr>
                <w:rFonts w:eastAsia="Calibri" w:cstheme="minorHAnsi"/>
                <w:sz w:val="18"/>
                <w:szCs w:val="18"/>
              </w:rPr>
              <w:t xml:space="preserve"> </w:t>
            </w:r>
            <w:r w:rsidR="000F6361">
              <w:t xml:space="preserve"> </w:t>
            </w:r>
            <w:r w:rsidR="000F6361" w:rsidRPr="000F6361">
              <w:rPr>
                <w:rFonts w:eastAsia="Calibri" w:cstheme="minorHAnsi"/>
                <w:sz w:val="18"/>
                <w:szCs w:val="18"/>
              </w:rPr>
              <w:t xml:space="preserve">CO₂ is net als </w:t>
            </w:r>
            <w:proofErr w:type="spellStart"/>
            <w:r w:rsidR="000F6361" w:rsidRPr="000F6361">
              <w:rPr>
                <w:rFonts w:eastAsia="Calibri" w:cstheme="minorHAnsi"/>
                <w:sz w:val="18"/>
                <w:szCs w:val="18"/>
              </w:rPr>
              <w:t>HFK’s</w:t>
            </w:r>
            <w:proofErr w:type="spellEnd"/>
            <w:r w:rsidR="000F6361" w:rsidRPr="000F6361">
              <w:rPr>
                <w:rFonts w:eastAsia="Calibri" w:cstheme="minorHAnsi"/>
                <w:sz w:val="18"/>
                <w:szCs w:val="18"/>
              </w:rPr>
              <w:t xml:space="preserve"> een A1-koudemiddel, dus niet giftig en niet brandbaar. Categorie A1 betekent echter niet dat er geen gevaren zijn. CO₂ heeft invloed op de ademhalingsreflex, en al bij een lager concentratieniveau dan bij HFK-koudemiddelen treden er veiligheidsrisico’s op.</w:t>
            </w:r>
          </w:p>
          <w:p w14:paraId="01DF5F4D" w14:textId="77777777" w:rsidR="00987F8F" w:rsidRPr="008E3DC3" w:rsidRDefault="00987F8F" w:rsidP="004E2A4E">
            <w:pPr>
              <w:spacing w:after="0" w:line="240" w:lineRule="auto"/>
              <w:jc w:val="both"/>
              <w:rPr>
                <w:rFonts w:eastAsia="Calibri" w:cstheme="minorHAnsi"/>
                <w:sz w:val="18"/>
                <w:szCs w:val="18"/>
              </w:rPr>
            </w:pPr>
          </w:p>
          <w:p w14:paraId="7157BA00" w14:textId="77777777" w:rsidR="00987F8F" w:rsidRPr="008E3DC3" w:rsidRDefault="00987F8F" w:rsidP="004E2A4E">
            <w:pPr>
              <w:spacing w:after="0" w:line="240" w:lineRule="auto"/>
              <w:jc w:val="both"/>
              <w:rPr>
                <w:rFonts w:eastAsia="Calibri" w:cstheme="minorHAnsi"/>
                <w:sz w:val="18"/>
                <w:szCs w:val="18"/>
              </w:rPr>
            </w:pPr>
            <w:r w:rsidRPr="008E3DC3">
              <w:rPr>
                <w:rFonts w:eastAsia="Calibri" w:cstheme="minorHAnsi"/>
                <w:sz w:val="18"/>
                <w:szCs w:val="18"/>
              </w:rPr>
              <w:t xml:space="preserve">Er dient altijd een afweging gemaakt te worden tussen de geldende wet- en regelgeving, de toepassingsgebieden, kosten, opbrengsten, veiligheid en milieuaspecten om te komen tot het juiste koudemiddel. </w:t>
            </w:r>
          </w:p>
          <w:p w14:paraId="4D879893" w14:textId="77777777" w:rsidR="00987F8F" w:rsidRPr="008E3DC3" w:rsidRDefault="00987F8F" w:rsidP="004E2A4E">
            <w:pPr>
              <w:spacing w:after="0" w:line="240" w:lineRule="auto"/>
              <w:jc w:val="both"/>
              <w:rPr>
                <w:rFonts w:eastAsia="Calibri" w:cstheme="minorHAnsi"/>
                <w:sz w:val="18"/>
                <w:szCs w:val="18"/>
              </w:rPr>
            </w:pPr>
          </w:p>
          <w:p w14:paraId="65F512A5" w14:textId="5CF021E1" w:rsidR="00987F8F" w:rsidRPr="008E3DC3" w:rsidRDefault="00987F8F" w:rsidP="004E2A4E">
            <w:pPr>
              <w:spacing w:after="0" w:line="240" w:lineRule="auto"/>
              <w:jc w:val="both"/>
              <w:rPr>
                <w:rFonts w:eastAsia="Calibri" w:cstheme="minorHAnsi"/>
                <w:sz w:val="18"/>
                <w:szCs w:val="18"/>
              </w:rPr>
            </w:pPr>
            <w:r w:rsidRPr="008E3DC3">
              <w:rPr>
                <w:rFonts w:eastAsia="Calibri" w:cstheme="minorHAnsi"/>
                <w:sz w:val="18"/>
                <w:szCs w:val="18"/>
              </w:rPr>
              <w:t xml:space="preserve">M.b.t. de maximaal hoeveelheid </w:t>
            </w:r>
            <w:r w:rsidR="009912EB" w:rsidRPr="008E3DC3">
              <w:rPr>
                <w:rFonts w:eastAsia="Calibri" w:cstheme="minorHAnsi"/>
                <w:sz w:val="18"/>
                <w:szCs w:val="18"/>
              </w:rPr>
              <w:t>CO2 in de installatie</w:t>
            </w:r>
            <w:r w:rsidRPr="008E3DC3">
              <w:rPr>
                <w:rFonts w:eastAsia="Calibri" w:cstheme="minorHAnsi"/>
                <w:sz w:val="18"/>
                <w:szCs w:val="18"/>
              </w:rPr>
              <w:t xml:space="preserve">, zie </w:t>
            </w:r>
            <w:r w:rsidR="000F6361">
              <w:t xml:space="preserve"> </w:t>
            </w:r>
            <w:r w:rsidR="000F6361" w:rsidRPr="000F6361">
              <w:rPr>
                <w:rFonts w:eastAsia="Calibri" w:cstheme="minorHAnsi"/>
                <w:sz w:val="18"/>
                <w:szCs w:val="18"/>
              </w:rPr>
              <w:t>EN 378-1:2016+A1:2020</w:t>
            </w:r>
          </w:p>
          <w:p w14:paraId="05D93C94" w14:textId="77777777" w:rsidR="009912EB" w:rsidRPr="008E3DC3" w:rsidRDefault="009912EB" w:rsidP="004E2A4E">
            <w:pPr>
              <w:spacing w:after="0" w:line="240" w:lineRule="auto"/>
              <w:jc w:val="both"/>
              <w:rPr>
                <w:rFonts w:eastAsia="Calibri" w:cstheme="minorHAnsi"/>
                <w:sz w:val="18"/>
                <w:szCs w:val="18"/>
              </w:rPr>
            </w:pPr>
            <w:r w:rsidRPr="008E3DC3">
              <w:rPr>
                <w:rFonts w:eastAsia="Calibri" w:cstheme="minorHAnsi"/>
                <w:sz w:val="18"/>
                <w:szCs w:val="18"/>
              </w:rPr>
              <w:t>M.b.t. de opslag van CO2 buiten het systeem, zie PGS 15.</w:t>
            </w:r>
          </w:p>
        </w:tc>
      </w:tr>
      <w:tr w:rsidR="008E3DC3" w:rsidRPr="008E3DC3" w14:paraId="431AF635" w14:textId="77777777" w:rsidTr="004E2A4E">
        <w:tc>
          <w:tcPr>
            <w:tcW w:w="2469" w:type="dxa"/>
          </w:tcPr>
          <w:p w14:paraId="638D97F7" w14:textId="77777777" w:rsidR="00334BAE" w:rsidRPr="008E3DC3" w:rsidRDefault="00334BAE" w:rsidP="004E2A4E">
            <w:pPr>
              <w:tabs>
                <w:tab w:val="left" w:pos="851"/>
              </w:tabs>
              <w:spacing w:after="0" w:line="240" w:lineRule="auto"/>
              <w:rPr>
                <w:rFonts w:eastAsia="Calibri" w:cstheme="minorHAnsi"/>
                <w:sz w:val="18"/>
                <w:szCs w:val="18"/>
              </w:rPr>
            </w:pPr>
            <w:r w:rsidRPr="008E3DC3">
              <w:rPr>
                <w:rFonts w:eastAsia="Calibri" w:cstheme="minorHAnsi"/>
                <w:sz w:val="18"/>
                <w:szCs w:val="18"/>
              </w:rPr>
              <w:t>Ontwerp en eisen installatie</w:t>
            </w:r>
          </w:p>
        </w:tc>
        <w:tc>
          <w:tcPr>
            <w:tcW w:w="325" w:type="dxa"/>
            <w:shd w:val="clear" w:color="auto" w:fill="FFFF00"/>
          </w:tcPr>
          <w:p w14:paraId="4A0BD3D8" w14:textId="77777777" w:rsidR="00334BAE" w:rsidRPr="008E3DC3" w:rsidRDefault="00334BAE" w:rsidP="004E2A4E">
            <w:pPr>
              <w:spacing w:after="0" w:line="240" w:lineRule="auto"/>
              <w:rPr>
                <w:rFonts w:eastAsia="Calibri" w:cstheme="minorHAnsi"/>
                <w:b/>
                <w:sz w:val="18"/>
              </w:rPr>
            </w:pPr>
          </w:p>
        </w:tc>
        <w:tc>
          <w:tcPr>
            <w:tcW w:w="7520" w:type="dxa"/>
          </w:tcPr>
          <w:p w14:paraId="42CADBA3" w14:textId="77777777" w:rsidR="000D36F3" w:rsidRDefault="000D36F3" w:rsidP="004E2A4E">
            <w:pPr>
              <w:spacing w:after="0" w:line="240" w:lineRule="auto"/>
              <w:jc w:val="both"/>
              <w:rPr>
                <w:rFonts w:eastAsia="Calibri" w:cstheme="minorHAnsi"/>
                <w:sz w:val="18"/>
                <w:szCs w:val="18"/>
              </w:rPr>
            </w:pPr>
          </w:p>
          <w:p w14:paraId="7B58D1B4" w14:textId="18C6F962" w:rsidR="002C674A" w:rsidRDefault="002C674A" w:rsidP="004E2A4E">
            <w:pPr>
              <w:spacing w:after="0" w:line="240" w:lineRule="auto"/>
              <w:jc w:val="both"/>
              <w:rPr>
                <w:rFonts w:eastAsia="Calibri" w:cstheme="minorHAnsi"/>
                <w:sz w:val="18"/>
                <w:szCs w:val="18"/>
              </w:rPr>
            </w:pPr>
            <w:r w:rsidRPr="008E3DC3">
              <w:rPr>
                <w:rFonts w:eastAsia="Calibri" w:cstheme="minorHAnsi"/>
                <w:sz w:val="18"/>
                <w:szCs w:val="18"/>
              </w:rPr>
              <w:t>Afhankelijk van het type installatie zijn verschillende ontwerpeisen van toepassing.</w:t>
            </w:r>
            <w:r w:rsidR="00EA5DA3" w:rsidRPr="008E3DC3">
              <w:rPr>
                <w:rFonts w:eastAsia="Calibri" w:cstheme="minorHAnsi"/>
                <w:sz w:val="18"/>
                <w:szCs w:val="18"/>
              </w:rPr>
              <w:t xml:space="preserve"> Voor specifieke toepassingen, zie Richtlijn drukapp</w:t>
            </w:r>
            <w:r w:rsidR="000F6361">
              <w:rPr>
                <w:rFonts w:eastAsia="Calibri" w:cstheme="minorHAnsi"/>
                <w:sz w:val="18"/>
                <w:szCs w:val="18"/>
              </w:rPr>
              <w:t>a</w:t>
            </w:r>
            <w:r w:rsidR="00EA5DA3" w:rsidRPr="008E3DC3">
              <w:rPr>
                <w:rFonts w:eastAsia="Calibri" w:cstheme="minorHAnsi"/>
                <w:sz w:val="18"/>
                <w:szCs w:val="18"/>
              </w:rPr>
              <w:t>ratuur (97/23/EG)</w:t>
            </w:r>
            <w:r w:rsidR="000F6361">
              <w:rPr>
                <w:rFonts w:eastAsia="Calibri" w:cstheme="minorHAnsi"/>
                <w:sz w:val="18"/>
                <w:szCs w:val="18"/>
              </w:rPr>
              <w:t xml:space="preserve"> in </w:t>
            </w:r>
            <w:r w:rsidR="000F6361" w:rsidRPr="000F6361">
              <w:rPr>
                <w:rFonts w:eastAsia="Calibri" w:cstheme="minorHAnsi"/>
                <w:sz w:val="18"/>
                <w:szCs w:val="18"/>
              </w:rPr>
              <w:t>2014 vervangen door regeling 2014/68/EU.</w:t>
            </w:r>
          </w:p>
          <w:p w14:paraId="1971F043" w14:textId="77777777" w:rsidR="000D36F3" w:rsidRPr="008E3DC3" w:rsidRDefault="000D36F3" w:rsidP="004E2A4E">
            <w:pPr>
              <w:spacing w:after="0" w:line="240" w:lineRule="auto"/>
              <w:jc w:val="both"/>
              <w:rPr>
                <w:rFonts w:eastAsia="Calibri" w:cstheme="minorHAnsi"/>
                <w:sz w:val="18"/>
                <w:szCs w:val="18"/>
              </w:rPr>
            </w:pPr>
          </w:p>
        </w:tc>
      </w:tr>
      <w:tr w:rsidR="008E3DC3" w:rsidRPr="008E3DC3" w14:paraId="78CE451F" w14:textId="77777777" w:rsidTr="004E2A4E">
        <w:tc>
          <w:tcPr>
            <w:tcW w:w="2469" w:type="dxa"/>
          </w:tcPr>
          <w:p w14:paraId="7C642E1C" w14:textId="77777777" w:rsidR="00334BAE" w:rsidRPr="008E3DC3" w:rsidRDefault="00334BAE" w:rsidP="004E2A4E">
            <w:pPr>
              <w:tabs>
                <w:tab w:val="left" w:pos="851"/>
              </w:tabs>
              <w:spacing w:after="0" w:line="240" w:lineRule="auto"/>
              <w:rPr>
                <w:rFonts w:eastAsia="Calibri" w:cstheme="minorHAnsi"/>
                <w:sz w:val="18"/>
                <w:szCs w:val="18"/>
              </w:rPr>
            </w:pPr>
          </w:p>
        </w:tc>
        <w:tc>
          <w:tcPr>
            <w:tcW w:w="325" w:type="dxa"/>
            <w:shd w:val="clear" w:color="auto" w:fill="FFFF00"/>
          </w:tcPr>
          <w:p w14:paraId="2A49E6BA" w14:textId="77777777" w:rsidR="00334BAE" w:rsidRPr="008E3DC3" w:rsidRDefault="00334BAE" w:rsidP="004E2A4E">
            <w:pPr>
              <w:spacing w:after="0" w:line="240" w:lineRule="auto"/>
              <w:rPr>
                <w:rFonts w:eastAsia="Calibri" w:cstheme="minorHAnsi"/>
                <w:b/>
                <w:sz w:val="18"/>
              </w:rPr>
            </w:pPr>
          </w:p>
        </w:tc>
        <w:tc>
          <w:tcPr>
            <w:tcW w:w="7520" w:type="dxa"/>
          </w:tcPr>
          <w:p w14:paraId="70253F77" w14:textId="77777777" w:rsidR="00334BAE" w:rsidRPr="008E3DC3" w:rsidRDefault="001F7344" w:rsidP="004E2A4E">
            <w:pPr>
              <w:spacing w:after="0" w:line="240" w:lineRule="auto"/>
              <w:jc w:val="both"/>
              <w:rPr>
                <w:rFonts w:eastAsia="Calibri" w:cstheme="minorHAnsi"/>
                <w:sz w:val="18"/>
                <w:szCs w:val="18"/>
              </w:rPr>
            </w:pPr>
            <w:r w:rsidRPr="008E3DC3">
              <w:rPr>
                <w:rFonts w:eastAsia="Calibri" w:cstheme="minorHAnsi"/>
                <w:sz w:val="18"/>
                <w:szCs w:val="18"/>
              </w:rPr>
              <w:t>Met betrekking tot</w:t>
            </w:r>
            <w:r w:rsidR="008A61D4" w:rsidRPr="008E3DC3">
              <w:rPr>
                <w:rFonts w:eastAsia="Calibri" w:cstheme="minorHAnsi"/>
                <w:sz w:val="18"/>
                <w:szCs w:val="18"/>
              </w:rPr>
              <w:t xml:space="preserve"> </w:t>
            </w:r>
            <w:r w:rsidR="009912EB" w:rsidRPr="008E3DC3">
              <w:rPr>
                <w:rFonts w:eastAsia="Calibri" w:cstheme="minorHAnsi"/>
                <w:sz w:val="18"/>
                <w:szCs w:val="18"/>
              </w:rPr>
              <w:t>CO2</w:t>
            </w:r>
            <w:r w:rsidR="008A61D4" w:rsidRPr="008E3DC3">
              <w:rPr>
                <w:rFonts w:eastAsia="Calibri" w:cstheme="minorHAnsi"/>
                <w:sz w:val="18"/>
                <w:szCs w:val="18"/>
              </w:rPr>
              <w:t xml:space="preserve"> zelf kunnen de volgende minim</w:t>
            </w:r>
            <w:r w:rsidRPr="008E3DC3">
              <w:rPr>
                <w:rFonts w:eastAsia="Calibri" w:cstheme="minorHAnsi"/>
                <w:sz w:val="18"/>
                <w:szCs w:val="18"/>
              </w:rPr>
              <w:t xml:space="preserve">ale </w:t>
            </w:r>
            <w:r w:rsidRPr="008E3DC3">
              <w:rPr>
                <w:rFonts w:eastAsia="Calibri" w:cstheme="minorHAnsi"/>
                <w:sz w:val="18"/>
                <w:szCs w:val="18"/>
                <w:u w:val="single"/>
              </w:rPr>
              <w:t>koeltechnische</w:t>
            </w:r>
            <w:r w:rsidRPr="008E3DC3">
              <w:rPr>
                <w:rFonts w:eastAsia="Calibri" w:cstheme="minorHAnsi"/>
                <w:sz w:val="18"/>
                <w:szCs w:val="18"/>
              </w:rPr>
              <w:t xml:space="preserve"> eisen worden gesteld voor een goed functioneerde installatie:</w:t>
            </w:r>
          </w:p>
          <w:p w14:paraId="6000A686" w14:textId="77777777" w:rsidR="001F7344" w:rsidRPr="008E3DC3" w:rsidRDefault="001F7344" w:rsidP="004E2A4E">
            <w:pPr>
              <w:spacing w:after="0" w:line="240" w:lineRule="auto"/>
              <w:jc w:val="both"/>
              <w:rPr>
                <w:rFonts w:eastAsia="Calibri" w:cstheme="minorHAnsi"/>
                <w:sz w:val="18"/>
                <w:szCs w:val="18"/>
              </w:rPr>
            </w:pPr>
          </w:p>
          <w:p w14:paraId="14014AE8" w14:textId="0F6FE2A8" w:rsidR="001F7344" w:rsidRPr="008E3DC3" w:rsidRDefault="001F7344" w:rsidP="004E2A4E">
            <w:pPr>
              <w:spacing w:after="0" w:line="240" w:lineRule="auto"/>
              <w:jc w:val="both"/>
              <w:rPr>
                <w:rFonts w:eastAsia="Calibri" w:cstheme="minorHAnsi"/>
                <w:sz w:val="18"/>
                <w:szCs w:val="18"/>
              </w:rPr>
            </w:pPr>
            <w:r w:rsidRPr="008E3DC3">
              <w:rPr>
                <w:rFonts w:eastAsia="Calibri" w:cstheme="minorHAnsi"/>
                <w:sz w:val="18"/>
                <w:szCs w:val="18"/>
              </w:rPr>
              <w:t xml:space="preserve">- Code voor koudemiddel:                                    </w:t>
            </w:r>
            <w:r w:rsidR="0059058C">
              <w:rPr>
                <w:rFonts w:eastAsia="Calibri" w:cstheme="minorHAnsi"/>
                <w:sz w:val="18"/>
                <w:szCs w:val="18"/>
              </w:rPr>
              <w:tab/>
            </w:r>
            <w:r w:rsidRPr="008E3DC3">
              <w:rPr>
                <w:rFonts w:eastAsia="Calibri" w:cstheme="minorHAnsi"/>
                <w:sz w:val="18"/>
                <w:szCs w:val="18"/>
              </w:rPr>
              <w:t>R 744</w:t>
            </w:r>
          </w:p>
          <w:p w14:paraId="10A37329" w14:textId="40DF1667" w:rsidR="001F7344" w:rsidRPr="008E3DC3" w:rsidRDefault="001F7344" w:rsidP="004E2A4E">
            <w:pPr>
              <w:spacing w:after="0" w:line="240" w:lineRule="auto"/>
              <w:jc w:val="both"/>
              <w:rPr>
                <w:rFonts w:eastAsia="Calibri" w:cstheme="minorHAnsi"/>
                <w:sz w:val="18"/>
                <w:szCs w:val="18"/>
              </w:rPr>
            </w:pPr>
            <w:r w:rsidRPr="008E3DC3">
              <w:rPr>
                <w:rFonts w:eastAsia="Calibri" w:cstheme="minorHAnsi"/>
                <w:sz w:val="18"/>
                <w:szCs w:val="18"/>
              </w:rPr>
              <w:t xml:space="preserve">- Zuiverheid:                                  </w:t>
            </w:r>
            <w:r w:rsidR="00264FF2">
              <w:rPr>
                <w:rFonts w:eastAsia="Calibri" w:cstheme="minorHAnsi"/>
                <w:sz w:val="18"/>
                <w:szCs w:val="18"/>
              </w:rPr>
              <w:t xml:space="preserve">                           </w:t>
            </w:r>
            <w:r w:rsidR="0059058C">
              <w:rPr>
                <w:rFonts w:eastAsia="Calibri" w:cstheme="minorHAnsi"/>
                <w:sz w:val="18"/>
                <w:szCs w:val="18"/>
              </w:rPr>
              <w:tab/>
            </w:r>
            <w:r w:rsidRPr="008E3DC3">
              <w:rPr>
                <w:rFonts w:eastAsia="Calibri" w:cstheme="minorHAnsi"/>
                <w:sz w:val="18"/>
                <w:szCs w:val="18"/>
              </w:rPr>
              <w:t>minimaal 99,9%</w:t>
            </w:r>
          </w:p>
          <w:p w14:paraId="6985AD4E" w14:textId="4092D337" w:rsidR="001F7344" w:rsidRPr="008E3DC3" w:rsidRDefault="001F7344" w:rsidP="004E2A4E">
            <w:pPr>
              <w:spacing w:after="0" w:line="240" w:lineRule="auto"/>
              <w:jc w:val="both"/>
              <w:rPr>
                <w:rFonts w:eastAsia="Calibri" w:cstheme="minorHAnsi"/>
                <w:sz w:val="18"/>
                <w:szCs w:val="18"/>
              </w:rPr>
            </w:pPr>
            <w:r w:rsidRPr="008E3DC3">
              <w:rPr>
                <w:rFonts w:eastAsia="Calibri" w:cstheme="minorHAnsi"/>
                <w:sz w:val="18"/>
                <w:szCs w:val="18"/>
              </w:rPr>
              <w:t>- Lucht en andere niet condenseerbare gassen:</w:t>
            </w:r>
            <w:r w:rsidR="0059058C">
              <w:rPr>
                <w:rFonts w:eastAsia="Calibri" w:cstheme="minorHAnsi"/>
                <w:sz w:val="18"/>
                <w:szCs w:val="18"/>
              </w:rPr>
              <w:tab/>
            </w:r>
            <w:r w:rsidRPr="008E3DC3">
              <w:rPr>
                <w:rFonts w:eastAsia="Calibri" w:cstheme="minorHAnsi"/>
                <w:sz w:val="18"/>
                <w:szCs w:val="18"/>
              </w:rPr>
              <w:t>max 1,5% (volume damp bij 25</w:t>
            </w:r>
            <w:r w:rsidRPr="008E3DC3">
              <w:rPr>
                <w:rFonts w:eastAsia="Calibri" w:cstheme="minorHAnsi"/>
                <w:sz w:val="18"/>
                <w:szCs w:val="18"/>
                <w:vertAlign w:val="superscript"/>
              </w:rPr>
              <w:t>0</w:t>
            </w:r>
            <w:r w:rsidRPr="008E3DC3">
              <w:rPr>
                <w:rFonts w:eastAsia="Calibri" w:cstheme="minorHAnsi"/>
                <w:sz w:val="18"/>
                <w:szCs w:val="18"/>
              </w:rPr>
              <w:t>)</w:t>
            </w:r>
          </w:p>
          <w:p w14:paraId="48567921" w14:textId="45F50EE8" w:rsidR="001F7344" w:rsidRPr="008E3DC3" w:rsidRDefault="001F7344" w:rsidP="004E2A4E">
            <w:pPr>
              <w:spacing w:after="0" w:line="240" w:lineRule="auto"/>
              <w:jc w:val="both"/>
              <w:rPr>
                <w:rFonts w:eastAsia="Calibri" w:cstheme="minorHAnsi"/>
                <w:sz w:val="18"/>
                <w:szCs w:val="18"/>
              </w:rPr>
            </w:pPr>
            <w:r w:rsidRPr="008E3DC3">
              <w:rPr>
                <w:rFonts w:eastAsia="Calibri" w:cstheme="minorHAnsi"/>
                <w:sz w:val="18"/>
                <w:szCs w:val="18"/>
              </w:rPr>
              <w:t xml:space="preserve">- vochtgehalte:                                                     </w:t>
            </w:r>
            <w:r w:rsidR="0059058C">
              <w:rPr>
                <w:rFonts w:eastAsia="Calibri" w:cstheme="minorHAnsi"/>
                <w:sz w:val="18"/>
                <w:szCs w:val="18"/>
              </w:rPr>
              <w:tab/>
            </w:r>
            <w:r w:rsidRPr="008E3DC3">
              <w:rPr>
                <w:rFonts w:eastAsia="Calibri" w:cstheme="minorHAnsi"/>
                <w:sz w:val="18"/>
                <w:szCs w:val="18"/>
              </w:rPr>
              <w:t xml:space="preserve">max 10 </w:t>
            </w:r>
            <w:proofErr w:type="spellStart"/>
            <w:r w:rsidRPr="008E3DC3">
              <w:rPr>
                <w:rFonts w:eastAsia="Calibri" w:cstheme="minorHAnsi"/>
                <w:sz w:val="18"/>
                <w:szCs w:val="18"/>
              </w:rPr>
              <w:t>ppm</w:t>
            </w:r>
            <w:proofErr w:type="spellEnd"/>
            <w:r w:rsidRPr="008E3DC3">
              <w:rPr>
                <w:rFonts w:eastAsia="Calibri" w:cstheme="minorHAnsi"/>
                <w:sz w:val="18"/>
                <w:szCs w:val="18"/>
              </w:rPr>
              <w:t xml:space="preserve"> (gewicht)</w:t>
            </w:r>
          </w:p>
          <w:p w14:paraId="3871C121" w14:textId="797B59FC" w:rsidR="001F7344" w:rsidRPr="008E3DC3" w:rsidRDefault="001F7344" w:rsidP="004E2A4E">
            <w:pPr>
              <w:spacing w:after="0" w:line="240" w:lineRule="auto"/>
              <w:jc w:val="both"/>
              <w:rPr>
                <w:rFonts w:eastAsia="Calibri" w:cstheme="minorHAnsi"/>
                <w:sz w:val="18"/>
                <w:szCs w:val="18"/>
              </w:rPr>
            </w:pPr>
            <w:r w:rsidRPr="008E3DC3">
              <w:rPr>
                <w:rFonts w:eastAsia="Calibri" w:cstheme="minorHAnsi"/>
                <w:sz w:val="18"/>
                <w:szCs w:val="18"/>
              </w:rPr>
              <w:t xml:space="preserve">- alle andere vervuiling totaal:                         </w:t>
            </w:r>
            <w:r w:rsidR="0059058C">
              <w:rPr>
                <w:rFonts w:eastAsia="Calibri" w:cstheme="minorHAnsi"/>
                <w:sz w:val="18"/>
                <w:szCs w:val="18"/>
              </w:rPr>
              <w:tab/>
            </w:r>
            <w:r w:rsidRPr="008E3DC3">
              <w:rPr>
                <w:rFonts w:eastAsia="Calibri" w:cstheme="minorHAnsi"/>
                <w:sz w:val="18"/>
                <w:szCs w:val="18"/>
              </w:rPr>
              <w:t>max . 0.1% (gewicht)</w:t>
            </w:r>
          </w:p>
          <w:p w14:paraId="7F0AD62B" w14:textId="00A107BE" w:rsidR="001F7344" w:rsidRPr="008E3DC3" w:rsidRDefault="001F7344" w:rsidP="004E2A4E">
            <w:pPr>
              <w:spacing w:after="0" w:line="240" w:lineRule="auto"/>
              <w:jc w:val="both"/>
              <w:rPr>
                <w:rFonts w:eastAsia="Calibri" w:cstheme="minorHAnsi"/>
                <w:sz w:val="18"/>
                <w:szCs w:val="18"/>
              </w:rPr>
            </w:pPr>
            <w:r w:rsidRPr="008E3DC3">
              <w:rPr>
                <w:rFonts w:eastAsia="Calibri" w:cstheme="minorHAnsi"/>
                <w:sz w:val="18"/>
                <w:szCs w:val="18"/>
              </w:rPr>
              <w:t xml:space="preserve">- vaste stoffen/deeltjes:    </w:t>
            </w:r>
            <w:r w:rsidR="0059058C">
              <w:rPr>
                <w:rFonts w:eastAsia="Calibri" w:cstheme="minorHAnsi"/>
                <w:sz w:val="18"/>
                <w:szCs w:val="18"/>
              </w:rPr>
              <w:tab/>
            </w:r>
            <w:r w:rsidR="0059058C">
              <w:rPr>
                <w:rFonts w:eastAsia="Calibri" w:cstheme="minorHAnsi"/>
                <w:sz w:val="18"/>
                <w:szCs w:val="18"/>
              </w:rPr>
              <w:tab/>
            </w:r>
            <w:r w:rsidR="0059058C">
              <w:rPr>
                <w:rFonts w:eastAsia="Calibri" w:cstheme="minorHAnsi"/>
                <w:sz w:val="18"/>
                <w:szCs w:val="18"/>
              </w:rPr>
              <w:tab/>
            </w:r>
            <w:r w:rsidRPr="008E3DC3">
              <w:rPr>
                <w:rFonts w:eastAsia="Calibri" w:cstheme="minorHAnsi"/>
                <w:sz w:val="18"/>
                <w:szCs w:val="18"/>
              </w:rPr>
              <w:t xml:space="preserve">Geen </w:t>
            </w:r>
          </w:p>
          <w:p w14:paraId="5DC71EE3" w14:textId="77777777" w:rsidR="001F7344" w:rsidRPr="008E3DC3" w:rsidRDefault="001F7344" w:rsidP="004E2A4E">
            <w:pPr>
              <w:spacing w:after="0" w:line="240" w:lineRule="auto"/>
              <w:jc w:val="both"/>
              <w:rPr>
                <w:rFonts w:eastAsia="Calibri" w:cstheme="minorHAnsi"/>
                <w:sz w:val="18"/>
                <w:szCs w:val="18"/>
              </w:rPr>
            </w:pPr>
          </w:p>
          <w:p w14:paraId="3AF8E0A1" w14:textId="77777777" w:rsidR="001F7344" w:rsidRPr="008E3DC3" w:rsidRDefault="009912EB" w:rsidP="004E2A4E">
            <w:pPr>
              <w:spacing w:after="0" w:line="240" w:lineRule="auto"/>
              <w:jc w:val="both"/>
              <w:rPr>
                <w:rFonts w:eastAsia="Calibri" w:cstheme="minorHAnsi"/>
                <w:sz w:val="18"/>
                <w:szCs w:val="18"/>
              </w:rPr>
            </w:pPr>
            <w:r w:rsidRPr="008E3DC3">
              <w:rPr>
                <w:rFonts w:eastAsia="Calibri" w:cstheme="minorHAnsi"/>
                <w:sz w:val="18"/>
                <w:szCs w:val="18"/>
              </w:rPr>
              <w:t>CO2</w:t>
            </w:r>
            <w:r w:rsidR="001F7344" w:rsidRPr="008E3DC3">
              <w:rPr>
                <w:rFonts w:eastAsia="Calibri" w:cstheme="minorHAnsi"/>
                <w:sz w:val="18"/>
                <w:szCs w:val="18"/>
              </w:rPr>
              <w:t xml:space="preserve"> dat niet aan bovenstaande eisen voldoet wordt niet als koudemiddel gezien.</w:t>
            </w:r>
          </w:p>
        </w:tc>
      </w:tr>
      <w:tr w:rsidR="008E3DC3" w:rsidRPr="008E3DC3" w14:paraId="295E6DD9" w14:textId="77777777" w:rsidTr="004E2A4E">
        <w:tc>
          <w:tcPr>
            <w:tcW w:w="10314" w:type="dxa"/>
            <w:gridSpan w:val="3"/>
            <w:shd w:val="clear" w:color="auto" w:fill="C6D9F1"/>
          </w:tcPr>
          <w:p w14:paraId="1C3E9ECA" w14:textId="77777777" w:rsidR="00EA4821" w:rsidRPr="008E3DC3" w:rsidRDefault="00B10725" w:rsidP="004E2A4E">
            <w:pPr>
              <w:spacing w:after="0" w:line="240" w:lineRule="auto"/>
              <w:jc w:val="both"/>
              <w:rPr>
                <w:rFonts w:eastAsia="Calibri" w:cstheme="minorHAnsi"/>
                <w:b/>
                <w:sz w:val="18"/>
                <w:szCs w:val="18"/>
              </w:rPr>
            </w:pPr>
            <w:r w:rsidRPr="008E3DC3">
              <w:rPr>
                <w:rFonts w:eastAsia="Calibri" w:cstheme="minorHAnsi"/>
                <w:b/>
                <w:sz w:val="18"/>
                <w:szCs w:val="18"/>
              </w:rPr>
              <w:t>2. Technische maatregelen</w:t>
            </w:r>
          </w:p>
        </w:tc>
      </w:tr>
      <w:tr w:rsidR="008E3DC3" w:rsidRPr="008E3DC3" w14:paraId="49C0AF47" w14:textId="77777777" w:rsidTr="004E2A4E">
        <w:trPr>
          <w:trHeight w:val="566"/>
        </w:trPr>
        <w:tc>
          <w:tcPr>
            <w:tcW w:w="2469" w:type="dxa"/>
          </w:tcPr>
          <w:p w14:paraId="26A8D5BB" w14:textId="77777777" w:rsidR="00334BAE" w:rsidRPr="008E3DC3" w:rsidRDefault="00334BAE" w:rsidP="004E2A4E">
            <w:pPr>
              <w:spacing w:after="0" w:line="240" w:lineRule="auto"/>
              <w:jc w:val="both"/>
              <w:rPr>
                <w:rFonts w:eastAsia="Calibri" w:cstheme="minorHAnsi"/>
                <w:sz w:val="18"/>
                <w:szCs w:val="18"/>
              </w:rPr>
            </w:pPr>
            <w:r w:rsidRPr="008E3DC3">
              <w:rPr>
                <w:rFonts w:eastAsia="Calibri" w:cstheme="minorHAnsi"/>
                <w:sz w:val="18"/>
                <w:szCs w:val="18"/>
              </w:rPr>
              <w:t>Wet- en regelgeving</w:t>
            </w:r>
          </w:p>
        </w:tc>
        <w:tc>
          <w:tcPr>
            <w:tcW w:w="325" w:type="dxa"/>
            <w:shd w:val="clear" w:color="auto" w:fill="FFFF00"/>
          </w:tcPr>
          <w:p w14:paraId="361C2DBE" w14:textId="77777777" w:rsidR="00334BAE" w:rsidRPr="008E3DC3" w:rsidRDefault="00334BAE" w:rsidP="004E2A4E">
            <w:pPr>
              <w:spacing w:after="0" w:line="240" w:lineRule="auto"/>
              <w:rPr>
                <w:rFonts w:eastAsia="Calibri" w:cstheme="minorHAnsi"/>
                <w:b/>
                <w:sz w:val="18"/>
              </w:rPr>
            </w:pPr>
          </w:p>
        </w:tc>
        <w:tc>
          <w:tcPr>
            <w:tcW w:w="7520" w:type="dxa"/>
            <w:tcBorders>
              <w:bottom w:val="single" w:sz="4" w:space="0" w:color="auto"/>
            </w:tcBorders>
          </w:tcPr>
          <w:p w14:paraId="2C149A50" w14:textId="77777777" w:rsidR="00A42655" w:rsidRPr="008E3DC3" w:rsidRDefault="001E7988" w:rsidP="004E2A4E">
            <w:pPr>
              <w:spacing w:after="0" w:line="240" w:lineRule="auto"/>
              <w:rPr>
                <w:rFonts w:eastAsia="Calibri" w:cstheme="minorHAnsi"/>
                <w:sz w:val="18"/>
                <w:szCs w:val="18"/>
              </w:rPr>
            </w:pPr>
            <w:r w:rsidRPr="008E3DC3">
              <w:rPr>
                <w:rFonts w:eastAsia="Calibri" w:cstheme="minorHAnsi"/>
                <w:sz w:val="18"/>
                <w:szCs w:val="18"/>
              </w:rPr>
              <w:t xml:space="preserve">Wet- en regelgeving van toepassing op </w:t>
            </w:r>
            <w:r w:rsidR="009912EB" w:rsidRPr="008E3DC3">
              <w:rPr>
                <w:rFonts w:eastAsia="Calibri" w:cstheme="minorHAnsi"/>
                <w:sz w:val="18"/>
                <w:szCs w:val="18"/>
              </w:rPr>
              <w:t>CO2</w:t>
            </w:r>
            <w:r w:rsidRPr="008E3DC3">
              <w:rPr>
                <w:rFonts w:eastAsia="Calibri" w:cstheme="minorHAnsi"/>
                <w:sz w:val="18"/>
                <w:szCs w:val="18"/>
              </w:rPr>
              <w:t xml:space="preserve"> installaties:</w:t>
            </w:r>
          </w:p>
          <w:tbl>
            <w:tblPr>
              <w:tblStyle w:val="Tabelraster"/>
              <w:tblpPr w:leftFromText="141" w:rightFromText="141" w:horzAnchor="margin" w:tblpY="692"/>
              <w:tblOverlap w:val="never"/>
              <w:tblW w:w="7366" w:type="dxa"/>
              <w:tblLook w:val="04A0" w:firstRow="1" w:lastRow="0" w:firstColumn="1" w:lastColumn="0" w:noHBand="0" w:noVBand="1"/>
            </w:tblPr>
            <w:tblGrid>
              <w:gridCol w:w="1129"/>
              <w:gridCol w:w="1459"/>
              <w:gridCol w:w="1459"/>
              <w:gridCol w:w="1459"/>
              <w:gridCol w:w="1860"/>
            </w:tblGrid>
            <w:tr w:rsidR="00E62091" w:rsidRPr="008E3DC3" w14:paraId="4088273B" w14:textId="77777777" w:rsidTr="00E62091">
              <w:tc>
                <w:tcPr>
                  <w:tcW w:w="1129" w:type="dxa"/>
                </w:tcPr>
                <w:p w14:paraId="6B9B7398" w14:textId="77777777" w:rsidR="00E62091" w:rsidRPr="008E3DC3" w:rsidRDefault="00E62091" w:rsidP="00E62091">
                  <w:pPr>
                    <w:rPr>
                      <w:rFonts w:cstheme="minorHAnsi"/>
                      <w:b/>
                      <w:sz w:val="18"/>
                      <w:szCs w:val="18"/>
                    </w:rPr>
                  </w:pPr>
                  <w:r w:rsidRPr="008E3DC3">
                    <w:rPr>
                      <w:rFonts w:cstheme="minorHAnsi"/>
                      <w:b/>
                      <w:sz w:val="18"/>
                      <w:szCs w:val="18"/>
                    </w:rPr>
                    <w:t>Grondslag</w:t>
                  </w:r>
                </w:p>
              </w:tc>
              <w:tc>
                <w:tcPr>
                  <w:tcW w:w="1459" w:type="dxa"/>
                </w:tcPr>
                <w:p w14:paraId="45AE79BE" w14:textId="77777777" w:rsidR="00E62091" w:rsidRPr="008E3DC3" w:rsidRDefault="00E62091" w:rsidP="00E62091">
                  <w:pPr>
                    <w:rPr>
                      <w:rFonts w:cstheme="minorHAnsi"/>
                      <w:b/>
                      <w:sz w:val="18"/>
                      <w:szCs w:val="18"/>
                    </w:rPr>
                  </w:pPr>
                  <w:r w:rsidRPr="008E3DC3">
                    <w:rPr>
                      <w:rFonts w:cstheme="minorHAnsi"/>
                      <w:b/>
                      <w:sz w:val="18"/>
                      <w:szCs w:val="18"/>
                    </w:rPr>
                    <w:t>Delegatie</w:t>
                  </w:r>
                </w:p>
              </w:tc>
              <w:tc>
                <w:tcPr>
                  <w:tcW w:w="1459" w:type="dxa"/>
                </w:tcPr>
                <w:p w14:paraId="51813AAD" w14:textId="77777777" w:rsidR="00E62091" w:rsidRPr="008E3DC3" w:rsidRDefault="00E62091" w:rsidP="00E62091">
                  <w:pPr>
                    <w:rPr>
                      <w:rFonts w:cstheme="minorHAnsi"/>
                      <w:b/>
                      <w:sz w:val="18"/>
                      <w:szCs w:val="18"/>
                    </w:rPr>
                  </w:pPr>
                  <w:r w:rsidRPr="008E3DC3">
                    <w:rPr>
                      <w:rFonts w:cstheme="minorHAnsi"/>
                      <w:b/>
                      <w:sz w:val="18"/>
                      <w:szCs w:val="18"/>
                    </w:rPr>
                    <w:t>Onderdeel</w:t>
                  </w:r>
                </w:p>
              </w:tc>
              <w:tc>
                <w:tcPr>
                  <w:tcW w:w="1459" w:type="dxa"/>
                </w:tcPr>
                <w:p w14:paraId="65B4D1B7" w14:textId="77777777" w:rsidR="00E62091" w:rsidRPr="008E3DC3" w:rsidRDefault="00E62091" w:rsidP="00E62091">
                  <w:pPr>
                    <w:rPr>
                      <w:rFonts w:cstheme="minorHAnsi"/>
                      <w:b/>
                      <w:sz w:val="18"/>
                      <w:szCs w:val="18"/>
                    </w:rPr>
                  </w:pPr>
                  <w:r w:rsidRPr="008E3DC3">
                    <w:rPr>
                      <w:rFonts w:cstheme="minorHAnsi"/>
                      <w:b/>
                      <w:sz w:val="18"/>
                      <w:szCs w:val="18"/>
                    </w:rPr>
                    <w:t>Verplichting:</w:t>
                  </w:r>
                </w:p>
              </w:tc>
              <w:tc>
                <w:tcPr>
                  <w:tcW w:w="1860" w:type="dxa"/>
                </w:tcPr>
                <w:p w14:paraId="64DE55A2" w14:textId="77777777" w:rsidR="00E62091" w:rsidRPr="008E3DC3" w:rsidRDefault="00E62091" w:rsidP="00E62091">
                  <w:pPr>
                    <w:rPr>
                      <w:rFonts w:cstheme="minorHAnsi"/>
                      <w:b/>
                      <w:sz w:val="18"/>
                      <w:szCs w:val="18"/>
                    </w:rPr>
                  </w:pPr>
                  <w:r w:rsidRPr="008E3DC3">
                    <w:rPr>
                      <w:rFonts w:cstheme="minorHAnsi"/>
                      <w:b/>
                      <w:sz w:val="18"/>
                      <w:szCs w:val="18"/>
                    </w:rPr>
                    <w:t>Toelichting</w:t>
                  </w:r>
                </w:p>
              </w:tc>
            </w:tr>
            <w:tr w:rsidR="00E62091" w:rsidRPr="0059058C" w14:paraId="355559AD" w14:textId="77777777" w:rsidTr="00E62091">
              <w:tc>
                <w:tcPr>
                  <w:tcW w:w="1129" w:type="dxa"/>
                </w:tcPr>
                <w:p w14:paraId="4255D42E" w14:textId="77777777" w:rsidR="00E62091" w:rsidRPr="0059058C" w:rsidRDefault="00E62091" w:rsidP="00E62091">
                  <w:pPr>
                    <w:rPr>
                      <w:rFonts w:eastAsia="Calibri" w:cstheme="minorHAnsi"/>
                      <w:sz w:val="14"/>
                      <w:szCs w:val="14"/>
                    </w:rPr>
                  </w:pPr>
                  <w:r w:rsidRPr="0059058C">
                    <w:rPr>
                      <w:rFonts w:eastAsia="Calibri" w:cstheme="minorHAnsi"/>
                      <w:sz w:val="14"/>
                      <w:szCs w:val="14"/>
                    </w:rPr>
                    <w:t>Warenwet</w:t>
                  </w:r>
                </w:p>
              </w:tc>
              <w:tc>
                <w:tcPr>
                  <w:tcW w:w="1459" w:type="dxa"/>
                </w:tcPr>
                <w:p w14:paraId="71B9C911" w14:textId="77777777" w:rsidR="00E62091" w:rsidRPr="0059058C" w:rsidRDefault="00E62091" w:rsidP="00E62091">
                  <w:pPr>
                    <w:rPr>
                      <w:rFonts w:eastAsia="Calibri" w:cstheme="minorHAnsi"/>
                      <w:sz w:val="14"/>
                      <w:szCs w:val="14"/>
                    </w:rPr>
                  </w:pPr>
                  <w:r w:rsidRPr="0059058C">
                    <w:rPr>
                      <w:rFonts w:eastAsia="Calibri" w:cstheme="minorHAnsi"/>
                      <w:sz w:val="14"/>
                      <w:szCs w:val="14"/>
                    </w:rPr>
                    <w:t>Warenwetbesluit drukapparatuur</w:t>
                  </w:r>
                </w:p>
              </w:tc>
              <w:tc>
                <w:tcPr>
                  <w:tcW w:w="1459" w:type="dxa"/>
                </w:tcPr>
                <w:p w14:paraId="7F6381A4" w14:textId="77777777" w:rsidR="00E62091" w:rsidRPr="0059058C" w:rsidRDefault="00E62091" w:rsidP="00E62091">
                  <w:pPr>
                    <w:rPr>
                      <w:rFonts w:eastAsia="Calibri" w:cstheme="minorHAnsi"/>
                      <w:sz w:val="14"/>
                      <w:szCs w:val="14"/>
                    </w:rPr>
                  </w:pPr>
                  <w:r w:rsidRPr="0059058C">
                    <w:rPr>
                      <w:rFonts w:eastAsia="Calibri" w:cstheme="minorHAnsi"/>
                      <w:sz w:val="14"/>
                      <w:szCs w:val="14"/>
                    </w:rPr>
                    <w:t>geheel</w:t>
                  </w:r>
                </w:p>
              </w:tc>
              <w:tc>
                <w:tcPr>
                  <w:tcW w:w="1459" w:type="dxa"/>
                </w:tcPr>
                <w:p w14:paraId="27716325" w14:textId="77777777" w:rsidR="00E62091" w:rsidRPr="0059058C" w:rsidRDefault="00E62091" w:rsidP="00E62091">
                  <w:pPr>
                    <w:rPr>
                      <w:rFonts w:eastAsia="Calibri" w:cstheme="minorHAnsi"/>
                      <w:sz w:val="14"/>
                      <w:szCs w:val="14"/>
                    </w:rPr>
                  </w:pPr>
                  <w:r w:rsidRPr="0059058C">
                    <w:rPr>
                      <w:rFonts w:eastAsia="Calibri" w:cstheme="minorHAnsi"/>
                      <w:sz w:val="14"/>
                      <w:szCs w:val="14"/>
                    </w:rPr>
                    <w:t>Bijna alle koelinstallaties</w:t>
                  </w:r>
                </w:p>
              </w:tc>
              <w:tc>
                <w:tcPr>
                  <w:tcW w:w="1860" w:type="dxa"/>
                </w:tcPr>
                <w:p w14:paraId="43F551F1" w14:textId="77777777" w:rsidR="00E62091" w:rsidRPr="0059058C" w:rsidRDefault="00E62091" w:rsidP="00E62091">
                  <w:pPr>
                    <w:rPr>
                      <w:rFonts w:eastAsia="Calibri" w:cstheme="minorHAnsi"/>
                      <w:sz w:val="14"/>
                      <w:szCs w:val="14"/>
                    </w:rPr>
                  </w:pPr>
                  <w:r w:rsidRPr="0059058C">
                    <w:rPr>
                      <w:rFonts w:eastAsia="Calibri" w:cstheme="minorHAnsi"/>
                      <w:sz w:val="14"/>
                      <w:szCs w:val="14"/>
                    </w:rPr>
                    <w:t>Eisen betreffende ontwerp, nieuwbouw in gebruik neming, keuringen</w:t>
                  </w:r>
                </w:p>
              </w:tc>
            </w:tr>
            <w:tr w:rsidR="00E62091" w:rsidRPr="0059058C" w14:paraId="3D63EC42" w14:textId="77777777" w:rsidTr="00E62091">
              <w:trPr>
                <w:trHeight w:val="708"/>
              </w:trPr>
              <w:tc>
                <w:tcPr>
                  <w:tcW w:w="1129" w:type="dxa"/>
                </w:tcPr>
                <w:p w14:paraId="265E147F" w14:textId="77777777" w:rsidR="00E62091" w:rsidRPr="0059058C" w:rsidRDefault="00E62091" w:rsidP="00E62091">
                  <w:pPr>
                    <w:rPr>
                      <w:rFonts w:eastAsia="Calibri" w:cstheme="minorHAnsi"/>
                      <w:sz w:val="14"/>
                      <w:szCs w:val="14"/>
                    </w:rPr>
                  </w:pPr>
                  <w:r w:rsidRPr="0059058C">
                    <w:rPr>
                      <w:rFonts w:eastAsia="Calibri" w:cstheme="minorHAnsi"/>
                      <w:sz w:val="14"/>
                      <w:szCs w:val="14"/>
                    </w:rPr>
                    <w:t>Arbeids-</w:t>
                  </w:r>
                </w:p>
                <w:p w14:paraId="02450D07" w14:textId="77777777" w:rsidR="00E62091" w:rsidRPr="0059058C" w:rsidRDefault="00E62091" w:rsidP="00E62091">
                  <w:pPr>
                    <w:rPr>
                      <w:rFonts w:eastAsia="Calibri" w:cstheme="minorHAnsi"/>
                      <w:sz w:val="14"/>
                      <w:szCs w:val="14"/>
                    </w:rPr>
                  </w:pPr>
                  <w:r w:rsidRPr="0059058C">
                    <w:rPr>
                      <w:rFonts w:eastAsia="Calibri" w:cstheme="minorHAnsi"/>
                      <w:sz w:val="14"/>
                      <w:szCs w:val="14"/>
                    </w:rPr>
                    <w:t>Omstandig-</w:t>
                  </w:r>
                </w:p>
                <w:p w14:paraId="2E11848F" w14:textId="77777777" w:rsidR="00E62091" w:rsidRPr="0059058C" w:rsidRDefault="00E62091" w:rsidP="00E62091">
                  <w:pPr>
                    <w:rPr>
                      <w:rFonts w:eastAsia="Calibri" w:cstheme="minorHAnsi"/>
                      <w:sz w:val="14"/>
                      <w:szCs w:val="14"/>
                    </w:rPr>
                  </w:pPr>
                  <w:r w:rsidRPr="0059058C">
                    <w:rPr>
                      <w:rFonts w:eastAsia="Calibri" w:cstheme="minorHAnsi"/>
                      <w:sz w:val="14"/>
                      <w:szCs w:val="14"/>
                    </w:rPr>
                    <w:t>hedenwet</w:t>
                  </w:r>
                </w:p>
              </w:tc>
              <w:tc>
                <w:tcPr>
                  <w:tcW w:w="1459" w:type="dxa"/>
                </w:tcPr>
                <w:p w14:paraId="71173292" w14:textId="77777777" w:rsidR="00E62091" w:rsidRPr="0059058C" w:rsidRDefault="00E62091" w:rsidP="00E62091">
                  <w:pPr>
                    <w:rPr>
                      <w:rFonts w:cstheme="minorHAnsi"/>
                      <w:sz w:val="14"/>
                      <w:szCs w:val="14"/>
                    </w:rPr>
                  </w:pPr>
                  <w:r w:rsidRPr="0059058C">
                    <w:rPr>
                      <w:rFonts w:cstheme="minorHAnsi"/>
                      <w:sz w:val="14"/>
                      <w:szCs w:val="14"/>
                    </w:rPr>
                    <w:t>Arbobeleidsregels</w:t>
                  </w:r>
                </w:p>
              </w:tc>
              <w:tc>
                <w:tcPr>
                  <w:tcW w:w="1459" w:type="dxa"/>
                </w:tcPr>
                <w:p w14:paraId="21FC0CF8" w14:textId="77777777" w:rsidR="00E62091" w:rsidRPr="0059058C" w:rsidRDefault="00E62091" w:rsidP="00E62091">
                  <w:pPr>
                    <w:rPr>
                      <w:rFonts w:cstheme="minorHAnsi"/>
                      <w:sz w:val="14"/>
                      <w:szCs w:val="14"/>
                    </w:rPr>
                  </w:pPr>
                  <w:r w:rsidRPr="0059058C">
                    <w:rPr>
                      <w:rFonts w:cstheme="minorHAnsi"/>
                      <w:sz w:val="14"/>
                      <w:szCs w:val="14"/>
                    </w:rPr>
                    <w:t>4.6-6</w:t>
                  </w:r>
                </w:p>
              </w:tc>
              <w:tc>
                <w:tcPr>
                  <w:tcW w:w="1459" w:type="dxa"/>
                </w:tcPr>
                <w:p w14:paraId="5D8A385F" w14:textId="77777777" w:rsidR="00E62091" w:rsidRPr="0059058C" w:rsidRDefault="00E62091" w:rsidP="00E62091">
                  <w:pPr>
                    <w:rPr>
                      <w:rFonts w:cstheme="minorHAnsi"/>
                      <w:sz w:val="14"/>
                      <w:szCs w:val="14"/>
                    </w:rPr>
                  </w:pPr>
                  <w:r w:rsidRPr="0059058C">
                    <w:rPr>
                      <w:rFonts w:cstheme="minorHAnsi"/>
                      <w:sz w:val="14"/>
                      <w:szCs w:val="14"/>
                    </w:rPr>
                    <w:t>3 kg of meer CO2</w:t>
                  </w:r>
                </w:p>
              </w:tc>
              <w:tc>
                <w:tcPr>
                  <w:tcW w:w="1860" w:type="dxa"/>
                </w:tcPr>
                <w:p w14:paraId="1AA169C8" w14:textId="77777777" w:rsidR="00E62091" w:rsidRPr="0059058C" w:rsidRDefault="00E62091" w:rsidP="00E62091">
                  <w:pPr>
                    <w:rPr>
                      <w:rFonts w:cstheme="minorHAnsi"/>
                      <w:sz w:val="14"/>
                      <w:szCs w:val="14"/>
                    </w:rPr>
                  </w:pPr>
                  <w:r w:rsidRPr="0059058C">
                    <w:rPr>
                      <w:rFonts w:cstheme="minorHAnsi"/>
                      <w:sz w:val="14"/>
                      <w:szCs w:val="14"/>
                    </w:rPr>
                    <w:t>Detectie</w:t>
                  </w:r>
                </w:p>
              </w:tc>
            </w:tr>
          </w:tbl>
          <w:p w14:paraId="0979751B" w14:textId="77777777" w:rsidR="0059058C" w:rsidRPr="008E3DC3" w:rsidRDefault="0059058C" w:rsidP="004E2A4E">
            <w:pPr>
              <w:spacing w:after="0" w:line="240" w:lineRule="auto"/>
              <w:rPr>
                <w:rFonts w:eastAsia="Calibri" w:cstheme="minorHAnsi"/>
                <w:sz w:val="18"/>
                <w:szCs w:val="18"/>
              </w:rPr>
            </w:pPr>
          </w:p>
          <w:p w14:paraId="228D8546" w14:textId="77777777" w:rsidR="00E62091" w:rsidRDefault="00E62091" w:rsidP="004E2A4E">
            <w:pPr>
              <w:spacing w:after="0" w:line="240" w:lineRule="auto"/>
              <w:rPr>
                <w:rFonts w:eastAsia="Calibri" w:cstheme="minorHAnsi"/>
                <w:sz w:val="18"/>
                <w:szCs w:val="18"/>
              </w:rPr>
            </w:pPr>
          </w:p>
          <w:p w14:paraId="3B4C8FFB" w14:textId="77777777" w:rsidR="00E62091" w:rsidRDefault="00E62091" w:rsidP="004E2A4E">
            <w:pPr>
              <w:spacing w:after="0" w:line="240" w:lineRule="auto"/>
              <w:rPr>
                <w:rFonts w:eastAsia="Calibri" w:cstheme="minorHAnsi"/>
                <w:sz w:val="18"/>
                <w:szCs w:val="18"/>
              </w:rPr>
            </w:pPr>
          </w:p>
          <w:p w14:paraId="2FF34885" w14:textId="5C8996FD" w:rsidR="00A42655" w:rsidRPr="008E3DC3" w:rsidRDefault="00E62091" w:rsidP="004E2A4E">
            <w:pPr>
              <w:spacing w:after="0" w:line="240" w:lineRule="auto"/>
              <w:rPr>
                <w:rFonts w:eastAsia="Calibri" w:cstheme="minorHAnsi"/>
                <w:sz w:val="18"/>
                <w:szCs w:val="18"/>
              </w:rPr>
            </w:pPr>
            <w:r>
              <w:rPr>
                <w:rFonts w:eastAsia="Calibri" w:cstheme="minorHAnsi"/>
                <w:sz w:val="18"/>
                <w:szCs w:val="18"/>
              </w:rPr>
              <w:t>I</w:t>
            </w:r>
            <w:r w:rsidR="00550FD3" w:rsidRPr="008E3DC3">
              <w:rPr>
                <w:rFonts w:eastAsia="Calibri" w:cstheme="minorHAnsi"/>
                <w:sz w:val="18"/>
                <w:szCs w:val="18"/>
              </w:rPr>
              <w:t xml:space="preserve">ndien er gebruik wordt gemaakt van een installatie van </w:t>
            </w:r>
            <w:r w:rsidR="009912EB" w:rsidRPr="008E3DC3">
              <w:rPr>
                <w:rFonts w:eastAsia="Calibri" w:cstheme="minorHAnsi"/>
                <w:sz w:val="18"/>
                <w:szCs w:val="18"/>
              </w:rPr>
              <w:t>CO2</w:t>
            </w:r>
            <w:r w:rsidR="00550FD3" w:rsidRPr="008E3DC3">
              <w:rPr>
                <w:rFonts w:eastAsia="Calibri" w:cstheme="minorHAnsi"/>
                <w:sz w:val="18"/>
                <w:szCs w:val="18"/>
              </w:rPr>
              <w:t xml:space="preserve"> en ammoniak gelden/kunnen andere/extra voorschriften en eisen gelden.</w:t>
            </w:r>
          </w:p>
          <w:p w14:paraId="2331D4E2" w14:textId="77777777" w:rsidR="00A42655" w:rsidRPr="008E3DC3" w:rsidRDefault="00A42655" w:rsidP="004E2A4E">
            <w:pPr>
              <w:spacing w:after="0" w:line="240" w:lineRule="auto"/>
              <w:rPr>
                <w:rFonts w:eastAsia="Calibri" w:cstheme="minorHAnsi"/>
                <w:sz w:val="18"/>
                <w:szCs w:val="18"/>
              </w:rPr>
            </w:pPr>
          </w:p>
        </w:tc>
      </w:tr>
      <w:tr w:rsidR="008E3DC3" w:rsidRPr="008E3DC3" w14:paraId="10BD95BB" w14:textId="77777777" w:rsidTr="004E2A4E">
        <w:trPr>
          <w:trHeight w:val="566"/>
        </w:trPr>
        <w:tc>
          <w:tcPr>
            <w:tcW w:w="2469" w:type="dxa"/>
          </w:tcPr>
          <w:p w14:paraId="00111415" w14:textId="77777777" w:rsidR="00334BAE" w:rsidRPr="008E3DC3" w:rsidRDefault="00334BAE" w:rsidP="004E2A4E">
            <w:pPr>
              <w:spacing w:after="0" w:line="240" w:lineRule="auto"/>
              <w:jc w:val="both"/>
              <w:rPr>
                <w:rFonts w:eastAsia="Calibri" w:cstheme="minorHAnsi"/>
                <w:sz w:val="18"/>
                <w:szCs w:val="18"/>
              </w:rPr>
            </w:pPr>
            <w:r w:rsidRPr="008E3DC3">
              <w:rPr>
                <w:rFonts w:cstheme="minorHAnsi"/>
                <w:sz w:val="18"/>
                <w:szCs w:val="18"/>
              </w:rPr>
              <w:t>Algemene functionele en uitvoeringseisen</w:t>
            </w:r>
          </w:p>
        </w:tc>
        <w:tc>
          <w:tcPr>
            <w:tcW w:w="325" w:type="dxa"/>
            <w:shd w:val="clear" w:color="auto" w:fill="FFFF00"/>
          </w:tcPr>
          <w:p w14:paraId="2A3C2293" w14:textId="77777777" w:rsidR="00334BAE" w:rsidRPr="008E3DC3" w:rsidRDefault="00334BAE" w:rsidP="004E2A4E">
            <w:pPr>
              <w:spacing w:after="0" w:line="240" w:lineRule="auto"/>
              <w:rPr>
                <w:rFonts w:eastAsia="Calibri" w:cstheme="minorHAnsi"/>
                <w:b/>
                <w:sz w:val="18"/>
              </w:rPr>
            </w:pPr>
          </w:p>
        </w:tc>
        <w:tc>
          <w:tcPr>
            <w:tcW w:w="7520" w:type="dxa"/>
            <w:tcBorders>
              <w:bottom w:val="single" w:sz="4" w:space="0" w:color="auto"/>
            </w:tcBorders>
          </w:tcPr>
          <w:p w14:paraId="60073D0A" w14:textId="1C0E8A87" w:rsidR="00334BAE" w:rsidRPr="008E3DC3" w:rsidRDefault="00933ECA" w:rsidP="004E2A4E">
            <w:pPr>
              <w:spacing w:after="0" w:line="240" w:lineRule="auto"/>
              <w:rPr>
                <w:rFonts w:eastAsia="Calibri" w:cstheme="minorHAnsi"/>
                <w:sz w:val="18"/>
                <w:szCs w:val="18"/>
              </w:rPr>
            </w:pPr>
            <w:r w:rsidRPr="008E3DC3">
              <w:rPr>
                <w:rFonts w:eastAsia="Calibri" w:cstheme="minorHAnsi"/>
                <w:sz w:val="18"/>
                <w:szCs w:val="18"/>
              </w:rPr>
              <w:t xml:space="preserve">Voor algemene functionele en uitvoeringseisen dient </w:t>
            </w:r>
            <w:r w:rsidR="0059058C">
              <w:t xml:space="preserve"> </w:t>
            </w:r>
            <w:r w:rsidR="0059058C" w:rsidRPr="0059058C">
              <w:rPr>
                <w:rFonts w:eastAsia="Calibri" w:cstheme="minorHAnsi"/>
                <w:sz w:val="18"/>
                <w:szCs w:val="18"/>
              </w:rPr>
              <w:t xml:space="preserve">EN 378-1:2016+A1:2020 </w:t>
            </w:r>
            <w:r w:rsidRPr="008E3DC3">
              <w:rPr>
                <w:rFonts w:eastAsia="Calibri" w:cstheme="minorHAnsi"/>
                <w:sz w:val="18"/>
                <w:szCs w:val="18"/>
              </w:rPr>
              <w:t xml:space="preserve">en  </w:t>
            </w:r>
            <w:r w:rsidR="0059058C">
              <w:t xml:space="preserve"> </w:t>
            </w:r>
            <w:r w:rsidR="0059058C" w:rsidRPr="0059058C">
              <w:rPr>
                <w:rFonts w:eastAsia="Calibri" w:cstheme="minorHAnsi"/>
                <w:sz w:val="18"/>
                <w:szCs w:val="18"/>
              </w:rPr>
              <w:t xml:space="preserve">PED 97/23/EG </w:t>
            </w:r>
            <w:r w:rsidR="0059058C">
              <w:rPr>
                <w:rFonts w:eastAsia="Calibri" w:cstheme="minorHAnsi"/>
                <w:sz w:val="18"/>
                <w:szCs w:val="18"/>
              </w:rPr>
              <w:t>(</w:t>
            </w:r>
            <w:r w:rsidR="0059058C" w:rsidRPr="0059058C">
              <w:rPr>
                <w:rFonts w:eastAsia="Calibri" w:cstheme="minorHAnsi"/>
                <w:sz w:val="18"/>
                <w:szCs w:val="18"/>
              </w:rPr>
              <w:t>welke in 2014 vervangen is door regeling 2014/68/EU</w:t>
            </w:r>
            <w:r w:rsidR="0059058C">
              <w:rPr>
                <w:rFonts w:eastAsia="Calibri" w:cstheme="minorHAnsi"/>
                <w:sz w:val="18"/>
                <w:szCs w:val="18"/>
              </w:rPr>
              <w:t>)</w:t>
            </w:r>
            <w:r w:rsidR="0059058C" w:rsidRPr="0059058C">
              <w:rPr>
                <w:rFonts w:eastAsia="Calibri" w:cstheme="minorHAnsi"/>
                <w:sz w:val="18"/>
                <w:szCs w:val="18"/>
              </w:rPr>
              <w:t xml:space="preserve"> </w:t>
            </w:r>
            <w:r w:rsidRPr="008E3DC3">
              <w:rPr>
                <w:rFonts w:eastAsia="Calibri" w:cstheme="minorHAnsi"/>
                <w:sz w:val="18"/>
                <w:szCs w:val="18"/>
              </w:rPr>
              <w:t>te raadplegen.</w:t>
            </w:r>
          </w:p>
        </w:tc>
      </w:tr>
      <w:tr w:rsidR="008E3DC3" w:rsidRPr="008E3DC3" w14:paraId="3E0DC599" w14:textId="77777777" w:rsidTr="004E2A4E">
        <w:trPr>
          <w:trHeight w:val="566"/>
        </w:trPr>
        <w:tc>
          <w:tcPr>
            <w:tcW w:w="2469" w:type="dxa"/>
          </w:tcPr>
          <w:p w14:paraId="5425EC64" w14:textId="77777777" w:rsidR="00334BAE" w:rsidRPr="008E3DC3" w:rsidRDefault="00334BAE" w:rsidP="004E2A4E">
            <w:pPr>
              <w:spacing w:after="0" w:line="240" w:lineRule="auto"/>
              <w:jc w:val="both"/>
              <w:rPr>
                <w:rFonts w:cstheme="minorHAnsi"/>
                <w:sz w:val="18"/>
                <w:szCs w:val="18"/>
              </w:rPr>
            </w:pPr>
            <w:r w:rsidRPr="008E3DC3">
              <w:rPr>
                <w:rFonts w:cstheme="minorHAnsi"/>
                <w:sz w:val="18"/>
                <w:szCs w:val="18"/>
              </w:rPr>
              <w:t>Machinekamer</w:t>
            </w:r>
          </w:p>
        </w:tc>
        <w:tc>
          <w:tcPr>
            <w:tcW w:w="325" w:type="dxa"/>
            <w:shd w:val="clear" w:color="auto" w:fill="FFFF00"/>
          </w:tcPr>
          <w:p w14:paraId="4DEAA0C7" w14:textId="77777777" w:rsidR="00334BAE" w:rsidRPr="008E3DC3" w:rsidRDefault="00334BAE" w:rsidP="004E2A4E">
            <w:pPr>
              <w:spacing w:after="0" w:line="240" w:lineRule="auto"/>
              <w:rPr>
                <w:rFonts w:eastAsia="Calibri" w:cstheme="minorHAnsi"/>
                <w:b/>
                <w:sz w:val="18"/>
              </w:rPr>
            </w:pPr>
          </w:p>
        </w:tc>
        <w:tc>
          <w:tcPr>
            <w:tcW w:w="7520" w:type="dxa"/>
            <w:tcBorders>
              <w:bottom w:val="single" w:sz="4" w:space="0" w:color="auto"/>
            </w:tcBorders>
          </w:tcPr>
          <w:p w14:paraId="3D26D413" w14:textId="77777777" w:rsidR="009E1BA4" w:rsidRPr="008E3DC3" w:rsidRDefault="009E1BA4" w:rsidP="004E2A4E">
            <w:pPr>
              <w:spacing w:after="0" w:line="240" w:lineRule="auto"/>
              <w:rPr>
                <w:rFonts w:eastAsia="Calibri" w:cstheme="minorHAnsi"/>
                <w:sz w:val="18"/>
                <w:szCs w:val="18"/>
              </w:rPr>
            </w:pPr>
            <w:r w:rsidRPr="008E3DC3">
              <w:rPr>
                <w:rFonts w:eastAsia="Calibri" w:cstheme="minorHAnsi"/>
                <w:sz w:val="18"/>
                <w:szCs w:val="18"/>
              </w:rPr>
              <w:t xml:space="preserve">Een machinekamer mag niet vrij toegankelijk zijn voor onbevoegden en mag niet gebruikt worden voor andere doeleinden.  </w:t>
            </w:r>
          </w:p>
          <w:p w14:paraId="15A2B851" w14:textId="77777777" w:rsidR="009E1BA4" w:rsidRPr="008E3DC3" w:rsidRDefault="009E1BA4" w:rsidP="004E2A4E">
            <w:pPr>
              <w:spacing w:after="0" w:line="240" w:lineRule="auto"/>
              <w:rPr>
                <w:rFonts w:eastAsia="Calibri" w:cstheme="minorHAnsi"/>
                <w:b/>
                <w:sz w:val="18"/>
                <w:szCs w:val="18"/>
                <w:u w:val="single"/>
              </w:rPr>
            </w:pPr>
          </w:p>
          <w:p w14:paraId="1E85C5FB" w14:textId="77777777" w:rsidR="009E1BA4" w:rsidRPr="008E3DC3" w:rsidRDefault="001E7988" w:rsidP="004E2A4E">
            <w:pPr>
              <w:spacing w:after="0" w:line="240" w:lineRule="auto"/>
              <w:rPr>
                <w:rFonts w:eastAsia="Calibri" w:cstheme="minorHAnsi"/>
                <w:sz w:val="18"/>
                <w:szCs w:val="18"/>
              </w:rPr>
            </w:pPr>
            <w:r w:rsidRPr="008E3DC3">
              <w:rPr>
                <w:rFonts w:eastAsia="Calibri" w:cstheme="minorHAnsi"/>
                <w:sz w:val="18"/>
                <w:szCs w:val="18"/>
              </w:rPr>
              <w:t>Afhankelijk van de omvang van de ruimte</w:t>
            </w:r>
            <w:r w:rsidR="008D36A8" w:rsidRPr="008E3DC3">
              <w:rPr>
                <w:rFonts w:eastAsia="Calibri" w:cstheme="minorHAnsi"/>
                <w:sz w:val="18"/>
                <w:szCs w:val="18"/>
              </w:rPr>
              <w:t xml:space="preserve"> en de mate van ventilatie wordt vaste of mobiele detectie </w:t>
            </w:r>
            <w:r w:rsidR="0079146F" w:rsidRPr="008E3DC3">
              <w:rPr>
                <w:rFonts w:eastAsia="Calibri" w:cstheme="minorHAnsi"/>
                <w:sz w:val="18"/>
                <w:szCs w:val="18"/>
              </w:rPr>
              <w:t>geëist</w:t>
            </w:r>
            <w:r w:rsidR="008D36A8" w:rsidRPr="008E3DC3">
              <w:rPr>
                <w:rFonts w:eastAsia="Calibri" w:cstheme="minorHAnsi"/>
                <w:sz w:val="18"/>
                <w:szCs w:val="18"/>
              </w:rPr>
              <w:t xml:space="preserve"> (type A installatie). Bij een installatie met meer dan 12 kg </w:t>
            </w:r>
            <w:r w:rsidR="009912EB" w:rsidRPr="008E3DC3">
              <w:rPr>
                <w:rFonts w:eastAsia="Calibri" w:cstheme="minorHAnsi"/>
                <w:sz w:val="18"/>
                <w:szCs w:val="18"/>
              </w:rPr>
              <w:t>CO2</w:t>
            </w:r>
            <w:r w:rsidR="008D36A8" w:rsidRPr="008E3DC3">
              <w:rPr>
                <w:rFonts w:eastAsia="Calibri" w:cstheme="minorHAnsi"/>
                <w:sz w:val="18"/>
                <w:szCs w:val="18"/>
              </w:rPr>
              <w:t xml:space="preserve"> (type B installatie) gelden aanvullende eisen vanuit het </w:t>
            </w:r>
            <w:r w:rsidR="0079146F" w:rsidRPr="008E3DC3">
              <w:rPr>
                <w:rFonts w:eastAsia="Calibri" w:cstheme="minorHAnsi"/>
                <w:sz w:val="18"/>
                <w:szCs w:val="18"/>
              </w:rPr>
              <w:t>Arbo besluit</w:t>
            </w:r>
            <w:r w:rsidR="008D36A8" w:rsidRPr="008E3DC3">
              <w:rPr>
                <w:rFonts w:eastAsia="Calibri" w:cstheme="minorHAnsi"/>
                <w:sz w:val="18"/>
                <w:szCs w:val="18"/>
              </w:rPr>
              <w:t xml:space="preserve">. De installatietypering gelden alleen voor </w:t>
            </w:r>
            <w:r w:rsidR="009912EB" w:rsidRPr="008E3DC3">
              <w:rPr>
                <w:rFonts w:eastAsia="Calibri" w:cstheme="minorHAnsi"/>
                <w:sz w:val="18"/>
                <w:szCs w:val="18"/>
              </w:rPr>
              <w:t>CO2</w:t>
            </w:r>
            <w:r w:rsidR="008D36A8" w:rsidRPr="008E3DC3">
              <w:rPr>
                <w:rFonts w:eastAsia="Calibri" w:cstheme="minorHAnsi"/>
                <w:sz w:val="18"/>
                <w:szCs w:val="18"/>
              </w:rPr>
              <w:t>. Indien er een combinatie is met NH3 (ammoniak) moeten de hoeveelheden van deze stof mee worden gewogen in het type installatie en dus ook de bijhorende maatregelen.</w:t>
            </w:r>
          </w:p>
          <w:p w14:paraId="0D08FDC3" w14:textId="77777777" w:rsidR="009E1BA4" w:rsidRPr="008E3DC3" w:rsidRDefault="009E1BA4" w:rsidP="004E2A4E">
            <w:pPr>
              <w:spacing w:after="0" w:line="240" w:lineRule="auto"/>
              <w:rPr>
                <w:rFonts w:eastAsia="Calibri" w:cstheme="minorHAnsi"/>
                <w:b/>
                <w:sz w:val="18"/>
                <w:szCs w:val="18"/>
                <w:u w:val="single"/>
              </w:rPr>
            </w:pPr>
          </w:p>
          <w:p w14:paraId="2CFBD192" w14:textId="77777777" w:rsidR="004E1C82" w:rsidRPr="004E1C82" w:rsidRDefault="004E1C82" w:rsidP="004E2A4E">
            <w:pPr>
              <w:spacing w:after="0" w:line="240" w:lineRule="auto"/>
              <w:rPr>
                <w:rFonts w:eastAsia="Calibri" w:cstheme="minorHAnsi"/>
                <w:sz w:val="18"/>
                <w:szCs w:val="18"/>
              </w:rPr>
            </w:pPr>
            <w:r w:rsidRPr="004E1C82">
              <w:rPr>
                <w:rFonts w:eastAsia="Calibri" w:cstheme="minorHAnsi"/>
                <w:sz w:val="18"/>
                <w:szCs w:val="18"/>
              </w:rPr>
              <w:t xml:space="preserve">In betreedbare ruimten waar </w:t>
            </w:r>
            <w:r>
              <w:rPr>
                <w:rFonts w:eastAsia="Calibri" w:cstheme="minorHAnsi"/>
                <w:sz w:val="18"/>
                <w:szCs w:val="18"/>
              </w:rPr>
              <w:t>CO2</w:t>
            </w:r>
            <w:r w:rsidRPr="004E1C82">
              <w:rPr>
                <w:rFonts w:eastAsia="Calibri" w:cstheme="minorHAnsi"/>
                <w:sz w:val="18"/>
                <w:szCs w:val="18"/>
              </w:rPr>
              <w:t xml:space="preserve"> wordt opgeslagen of toegepast, waaronder begrepen arbeid aan of verwijderen van reservoirs, installaties of andere verpakkingen waarin zich </w:t>
            </w:r>
            <w:r>
              <w:rPr>
                <w:rFonts w:eastAsia="Calibri" w:cstheme="minorHAnsi"/>
                <w:sz w:val="18"/>
                <w:szCs w:val="18"/>
              </w:rPr>
              <w:t>CO2</w:t>
            </w:r>
            <w:r w:rsidRPr="004E1C82">
              <w:rPr>
                <w:rFonts w:eastAsia="Calibri" w:cstheme="minorHAnsi"/>
                <w:sz w:val="18"/>
                <w:szCs w:val="18"/>
              </w:rPr>
              <w:t xml:space="preserve"> bevindt, wordt het </w:t>
            </w:r>
            <w:r>
              <w:rPr>
                <w:rFonts w:eastAsia="Calibri" w:cstheme="minorHAnsi"/>
                <w:sz w:val="18"/>
                <w:szCs w:val="18"/>
              </w:rPr>
              <w:t xml:space="preserve">CO2 </w:t>
            </w:r>
            <w:r w:rsidRPr="004E1C82">
              <w:rPr>
                <w:rFonts w:eastAsia="Calibri" w:cstheme="minorHAnsi"/>
                <w:sz w:val="18"/>
                <w:szCs w:val="18"/>
              </w:rPr>
              <w:t>gehalte permanent gemeten met een vast opgestelde detector in de volgende situaties:</w:t>
            </w:r>
          </w:p>
          <w:p w14:paraId="53A39C90" w14:textId="77777777" w:rsidR="004E1C82" w:rsidRPr="004E1C82" w:rsidRDefault="004E1C82" w:rsidP="004E2A4E">
            <w:pPr>
              <w:numPr>
                <w:ilvl w:val="0"/>
                <w:numId w:val="15"/>
              </w:numPr>
              <w:spacing w:after="0" w:line="240" w:lineRule="auto"/>
              <w:rPr>
                <w:rFonts w:eastAsia="Calibri" w:cstheme="minorHAnsi"/>
                <w:sz w:val="18"/>
                <w:szCs w:val="18"/>
              </w:rPr>
            </w:pPr>
            <w:r w:rsidRPr="004E1C82">
              <w:rPr>
                <w:rFonts w:eastAsia="Calibri" w:cstheme="minorHAnsi"/>
                <w:sz w:val="18"/>
                <w:szCs w:val="18"/>
              </w:rPr>
              <w:t>in ruimten kleiner dan 100 m</w:t>
            </w:r>
            <w:r w:rsidRPr="004E1C82">
              <w:rPr>
                <w:rFonts w:eastAsia="Calibri" w:cstheme="minorHAnsi"/>
                <w:sz w:val="18"/>
                <w:szCs w:val="18"/>
                <w:vertAlign w:val="superscript"/>
              </w:rPr>
              <w:t>3</w:t>
            </w:r>
            <w:r w:rsidRPr="004E1C82">
              <w:rPr>
                <w:rFonts w:eastAsia="Calibri" w:cstheme="minorHAnsi"/>
                <w:sz w:val="18"/>
                <w:szCs w:val="18"/>
              </w:rPr>
              <w:t xml:space="preserve"> inhoud waar de luchtverversing van de totale inhoud van de ruimte minder dan vier keer per uur bedraagt;</w:t>
            </w:r>
          </w:p>
          <w:p w14:paraId="46BA27F0" w14:textId="77777777" w:rsidR="004E1C82" w:rsidRPr="004E1C82" w:rsidRDefault="004E1C82" w:rsidP="004E2A4E">
            <w:pPr>
              <w:numPr>
                <w:ilvl w:val="0"/>
                <w:numId w:val="15"/>
              </w:numPr>
              <w:spacing w:after="0" w:line="240" w:lineRule="auto"/>
              <w:rPr>
                <w:rFonts w:eastAsia="Calibri" w:cstheme="minorHAnsi"/>
                <w:b/>
                <w:sz w:val="18"/>
                <w:szCs w:val="18"/>
                <w:u w:val="single"/>
              </w:rPr>
            </w:pPr>
            <w:r w:rsidRPr="004E1C82">
              <w:rPr>
                <w:rFonts w:eastAsia="Calibri" w:cstheme="minorHAnsi"/>
                <w:sz w:val="18"/>
                <w:szCs w:val="18"/>
              </w:rPr>
              <w:t>in ruimten groter dan 100 m</w:t>
            </w:r>
            <w:r w:rsidRPr="004E1C82">
              <w:rPr>
                <w:rFonts w:eastAsia="Calibri" w:cstheme="minorHAnsi"/>
                <w:sz w:val="18"/>
                <w:szCs w:val="18"/>
                <w:vertAlign w:val="superscript"/>
              </w:rPr>
              <w:t>3</w:t>
            </w:r>
            <w:r w:rsidRPr="004E1C82">
              <w:rPr>
                <w:rFonts w:eastAsia="Calibri" w:cstheme="minorHAnsi"/>
                <w:sz w:val="18"/>
                <w:szCs w:val="18"/>
              </w:rPr>
              <w:t xml:space="preserve"> inhoud waar de luchtverversing van de totale inhoud van de ruimte minder dan twee keer per uur bedraagt</w:t>
            </w:r>
            <w:r w:rsidRPr="004E1C82">
              <w:rPr>
                <w:rFonts w:eastAsia="Calibri" w:cstheme="minorHAnsi"/>
                <w:b/>
                <w:sz w:val="18"/>
                <w:szCs w:val="18"/>
                <w:u w:val="single"/>
              </w:rPr>
              <w:t>.</w:t>
            </w:r>
          </w:p>
          <w:p w14:paraId="6E9B040B" w14:textId="77777777" w:rsidR="004E1C82" w:rsidRPr="004E1C82" w:rsidRDefault="004E1C82" w:rsidP="004E2A4E">
            <w:pPr>
              <w:spacing w:after="0" w:line="240" w:lineRule="auto"/>
              <w:rPr>
                <w:rFonts w:eastAsia="Calibri" w:cstheme="minorHAnsi"/>
                <w:sz w:val="18"/>
                <w:szCs w:val="18"/>
              </w:rPr>
            </w:pPr>
          </w:p>
          <w:p w14:paraId="4BF6FC60" w14:textId="77777777" w:rsidR="004E1C82" w:rsidRDefault="004E1C82" w:rsidP="004E2A4E">
            <w:pPr>
              <w:spacing w:after="0" w:line="240" w:lineRule="auto"/>
              <w:rPr>
                <w:rFonts w:eastAsia="Calibri" w:cstheme="minorHAnsi"/>
                <w:b/>
                <w:sz w:val="18"/>
                <w:szCs w:val="18"/>
                <w:u w:val="single"/>
              </w:rPr>
            </w:pPr>
          </w:p>
          <w:p w14:paraId="5D3CDBBF" w14:textId="77777777" w:rsidR="009E1BA4" w:rsidRPr="008E3DC3" w:rsidRDefault="009E1BA4" w:rsidP="004E2A4E">
            <w:pPr>
              <w:spacing w:after="0" w:line="240" w:lineRule="auto"/>
              <w:rPr>
                <w:rFonts w:eastAsia="Calibri" w:cstheme="minorHAnsi"/>
                <w:sz w:val="18"/>
                <w:szCs w:val="18"/>
              </w:rPr>
            </w:pPr>
            <w:r w:rsidRPr="008E3DC3">
              <w:rPr>
                <w:rFonts w:eastAsia="Calibri" w:cstheme="minorHAnsi"/>
                <w:b/>
                <w:sz w:val="18"/>
                <w:szCs w:val="18"/>
                <w:u w:val="single"/>
              </w:rPr>
              <w:t>Detectieapparatuur</w:t>
            </w:r>
            <w:r w:rsidRPr="008E3DC3">
              <w:rPr>
                <w:rFonts w:eastAsia="Calibri" w:cstheme="minorHAnsi"/>
                <w:sz w:val="18"/>
                <w:szCs w:val="18"/>
              </w:rPr>
              <w:t xml:space="preserve">. </w:t>
            </w:r>
          </w:p>
          <w:p w14:paraId="02C7054F" w14:textId="77777777" w:rsidR="009E1BA4" w:rsidRPr="008E3DC3" w:rsidRDefault="009E1BA4" w:rsidP="004E2A4E">
            <w:pPr>
              <w:spacing w:after="0" w:line="240" w:lineRule="auto"/>
              <w:rPr>
                <w:rFonts w:eastAsia="Calibri" w:cstheme="minorHAnsi"/>
                <w:sz w:val="18"/>
                <w:szCs w:val="18"/>
              </w:rPr>
            </w:pPr>
            <w:r w:rsidRPr="008E3DC3">
              <w:rPr>
                <w:rFonts w:eastAsia="Calibri" w:cstheme="minorHAnsi"/>
                <w:sz w:val="18"/>
                <w:szCs w:val="18"/>
              </w:rPr>
              <w:t>Laag niveau: 9.000 mg/m3</w:t>
            </w:r>
          </w:p>
          <w:p w14:paraId="28234FCA" w14:textId="77777777" w:rsidR="009E1BA4" w:rsidRPr="008E3DC3" w:rsidRDefault="009E1BA4" w:rsidP="004E2A4E">
            <w:pPr>
              <w:spacing w:after="0" w:line="240" w:lineRule="auto"/>
              <w:rPr>
                <w:rFonts w:eastAsia="Calibri" w:cstheme="minorHAnsi"/>
                <w:sz w:val="18"/>
                <w:szCs w:val="18"/>
              </w:rPr>
            </w:pPr>
            <w:proofErr w:type="spellStart"/>
            <w:r w:rsidRPr="008E3DC3">
              <w:rPr>
                <w:rFonts w:eastAsia="Calibri" w:cstheme="minorHAnsi"/>
                <w:sz w:val="18"/>
                <w:szCs w:val="18"/>
              </w:rPr>
              <w:t>Hoogniveau</w:t>
            </w:r>
            <w:proofErr w:type="spellEnd"/>
            <w:r w:rsidRPr="008E3DC3">
              <w:rPr>
                <w:rFonts w:eastAsia="Calibri" w:cstheme="minorHAnsi"/>
                <w:sz w:val="18"/>
                <w:szCs w:val="18"/>
              </w:rPr>
              <w:t>:</w:t>
            </w:r>
            <w:r w:rsidR="009912EB" w:rsidRPr="008E3DC3">
              <w:rPr>
                <w:rFonts w:eastAsia="Calibri" w:cstheme="minorHAnsi"/>
                <w:sz w:val="18"/>
                <w:szCs w:val="18"/>
              </w:rPr>
              <w:t xml:space="preserve"> </w:t>
            </w:r>
            <w:r w:rsidRPr="008E3DC3">
              <w:rPr>
                <w:rFonts w:eastAsia="Calibri" w:cstheme="minorHAnsi"/>
                <w:sz w:val="18"/>
                <w:szCs w:val="18"/>
              </w:rPr>
              <w:t>50.000 mg/m3</w:t>
            </w:r>
          </w:p>
          <w:p w14:paraId="6DB8B2AD" w14:textId="77777777" w:rsidR="009E1BA4" w:rsidRPr="008E3DC3" w:rsidRDefault="009E1BA4" w:rsidP="004E2A4E">
            <w:pPr>
              <w:spacing w:after="0" w:line="240" w:lineRule="auto"/>
              <w:rPr>
                <w:rFonts w:eastAsia="Calibri" w:cstheme="minorHAnsi"/>
                <w:sz w:val="18"/>
                <w:szCs w:val="18"/>
              </w:rPr>
            </w:pPr>
          </w:p>
          <w:p w14:paraId="61AB93D4" w14:textId="77777777" w:rsidR="009E1BA4" w:rsidRPr="008E3DC3" w:rsidRDefault="009E1BA4" w:rsidP="004E2A4E">
            <w:pPr>
              <w:spacing w:after="0" w:line="240" w:lineRule="auto"/>
              <w:rPr>
                <w:rFonts w:eastAsia="Calibri" w:cstheme="minorHAnsi"/>
                <w:sz w:val="18"/>
                <w:szCs w:val="18"/>
              </w:rPr>
            </w:pPr>
            <w:r w:rsidRPr="008E3DC3">
              <w:rPr>
                <w:rFonts w:eastAsia="Calibri" w:cstheme="minorHAnsi"/>
                <w:sz w:val="18"/>
                <w:szCs w:val="18"/>
              </w:rPr>
              <w:t>laag-niveau: Wettelijke grenswaarde</w:t>
            </w:r>
          </w:p>
          <w:p w14:paraId="0E5304F5" w14:textId="77777777" w:rsidR="009E1BA4" w:rsidRPr="008E3DC3" w:rsidRDefault="009E1BA4" w:rsidP="004E2A4E">
            <w:pPr>
              <w:spacing w:after="0" w:line="240" w:lineRule="auto"/>
              <w:rPr>
                <w:rFonts w:eastAsia="Calibri" w:cstheme="minorHAnsi"/>
                <w:sz w:val="18"/>
                <w:szCs w:val="18"/>
              </w:rPr>
            </w:pPr>
            <w:r w:rsidRPr="008E3DC3">
              <w:rPr>
                <w:rFonts w:eastAsia="Calibri" w:cstheme="minorHAnsi"/>
                <w:sz w:val="18"/>
                <w:szCs w:val="18"/>
              </w:rPr>
              <w:t>Hoog-niveau: AGW (alarmeringsgrenswaarde)</w:t>
            </w:r>
          </w:p>
          <w:p w14:paraId="21F1F5C9" w14:textId="77777777" w:rsidR="009E1BA4" w:rsidRPr="008E3DC3" w:rsidRDefault="009E1BA4" w:rsidP="004E2A4E">
            <w:pPr>
              <w:spacing w:after="0" w:line="240" w:lineRule="auto"/>
              <w:rPr>
                <w:rFonts w:eastAsia="Calibri" w:cstheme="minorHAnsi"/>
                <w:sz w:val="18"/>
                <w:szCs w:val="18"/>
              </w:rPr>
            </w:pPr>
          </w:p>
          <w:p w14:paraId="5A6EDE22" w14:textId="77777777" w:rsidR="009E1BA4" w:rsidRPr="008E3DC3" w:rsidRDefault="009E1BA4" w:rsidP="004E2A4E">
            <w:pPr>
              <w:spacing w:after="0" w:line="240" w:lineRule="auto"/>
              <w:rPr>
                <w:rFonts w:eastAsia="Calibri" w:cstheme="minorHAnsi"/>
                <w:sz w:val="18"/>
                <w:szCs w:val="18"/>
              </w:rPr>
            </w:pPr>
            <w:r w:rsidRPr="008E3DC3">
              <w:rPr>
                <w:rFonts w:eastAsia="Calibri" w:cstheme="minorHAnsi"/>
                <w:sz w:val="18"/>
                <w:szCs w:val="18"/>
              </w:rPr>
              <w:t xml:space="preserve">EN 378 geeft aan dat er </w:t>
            </w:r>
            <w:r w:rsidR="00933ECA" w:rsidRPr="008E3DC3">
              <w:rPr>
                <w:rFonts w:eastAsia="Calibri" w:cstheme="minorHAnsi"/>
                <w:sz w:val="18"/>
                <w:szCs w:val="18"/>
              </w:rPr>
              <w:t>minimaal</w:t>
            </w:r>
            <w:r w:rsidRPr="008E3DC3">
              <w:rPr>
                <w:rFonts w:eastAsia="Calibri" w:cstheme="minorHAnsi"/>
                <w:sz w:val="18"/>
                <w:szCs w:val="18"/>
              </w:rPr>
              <w:t xml:space="preserve"> 1 detector in elke </w:t>
            </w:r>
            <w:r w:rsidR="003129DA" w:rsidRPr="008E3DC3">
              <w:rPr>
                <w:rFonts w:eastAsia="Calibri" w:cstheme="minorHAnsi"/>
                <w:sz w:val="18"/>
                <w:szCs w:val="18"/>
              </w:rPr>
              <w:t>machinekamer</w:t>
            </w:r>
            <w:r w:rsidRPr="008E3DC3">
              <w:rPr>
                <w:rFonts w:eastAsia="Calibri" w:cstheme="minorHAnsi"/>
                <w:sz w:val="18"/>
                <w:szCs w:val="18"/>
              </w:rPr>
              <w:t xml:space="preserve"> moet worden </w:t>
            </w:r>
            <w:r w:rsidR="00933ECA" w:rsidRPr="008E3DC3">
              <w:rPr>
                <w:rFonts w:eastAsia="Calibri" w:cstheme="minorHAnsi"/>
                <w:sz w:val="18"/>
                <w:szCs w:val="18"/>
              </w:rPr>
              <w:t>geïnstalleerd</w:t>
            </w:r>
            <w:r w:rsidRPr="008E3DC3">
              <w:rPr>
                <w:rFonts w:eastAsia="Calibri" w:cstheme="minorHAnsi"/>
                <w:sz w:val="18"/>
                <w:szCs w:val="18"/>
              </w:rPr>
              <w:t xml:space="preserve">. Vanwege het feit dat </w:t>
            </w:r>
            <w:r w:rsidR="009912EB" w:rsidRPr="008E3DC3">
              <w:rPr>
                <w:rFonts w:eastAsia="Calibri" w:cstheme="minorHAnsi"/>
                <w:sz w:val="18"/>
                <w:szCs w:val="18"/>
              </w:rPr>
              <w:t>CO2</w:t>
            </w:r>
            <w:r w:rsidRPr="008E3DC3">
              <w:rPr>
                <w:rFonts w:eastAsia="Calibri" w:cstheme="minorHAnsi"/>
                <w:sz w:val="18"/>
                <w:szCs w:val="18"/>
              </w:rPr>
              <w:t xml:space="preserve"> zwaarder is dan lucht dient in elke beschouwde verblijfsruimte en/of in de laagste ondergrondse ruimte een detector geplaatst worden. </w:t>
            </w:r>
          </w:p>
          <w:p w14:paraId="6A4CAE71" w14:textId="77777777" w:rsidR="009E1BA4" w:rsidRPr="008E3DC3" w:rsidRDefault="009E1BA4" w:rsidP="004E2A4E">
            <w:pPr>
              <w:spacing w:after="0" w:line="240" w:lineRule="auto"/>
              <w:rPr>
                <w:rFonts w:eastAsia="Calibri" w:cstheme="minorHAnsi"/>
                <w:sz w:val="18"/>
                <w:szCs w:val="18"/>
              </w:rPr>
            </w:pPr>
          </w:p>
          <w:p w14:paraId="1ACD1B11" w14:textId="77777777" w:rsidR="00D7131C" w:rsidRPr="00D7131C" w:rsidRDefault="009E1BA4" w:rsidP="004E2A4E">
            <w:pPr>
              <w:spacing w:after="0" w:line="240" w:lineRule="auto"/>
              <w:rPr>
                <w:rFonts w:eastAsia="Calibri" w:cstheme="minorHAnsi"/>
                <w:sz w:val="18"/>
                <w:szCs w:val="18"/>
              </w:rPr>
            </w:pPr>
            <w:r w:rsidRPr="008E3DC3">
              <w:rPr>
                <w:rFonts w:eastAsia="Calibri" w:cstheme="minorHAnsi"/>
                <w:sz w:val="18"/>
                <w:szCs w:val="18"/>
              </w:rPr>
              <w:t>Sensoren en afzuiging worden dus</w:t>
            </w:r>
            <w:r w:rsidRPr="008E3DC3">
              <w:rPr>
                <w:rFonts w:eastAsia="Calibri" w:cstheme="minorHAnsi"/>
                <w:b/>
                <w:sz w:val="18"/>
                <w:szCs w:val="18"/>
              </w:rPr>
              <w:t xml:space="preserve"> laag </w:t>
            </w:r>
            <w:r w:rsidR="00D7131C">
              <w:rPr>
                <w:rFonts w:eastAsia="Calibri" w:cstheme="minorHAnsi"/>
                <w:sz w:val="18"/>
                <w:szCs w:val="18"/>
              </w:rPr>
              <w:t>geplaatst in de ruimte.</w:t>
            </w:r>
            <w:r w:rsidR="00D7131C" w:rsidRPr="00D7131C">
              <w:rPr>
                <w:rFonts w:ascii="Times New Roman" w:eastAsia="Times New Roman" w:hAnsi="Times New Roman" w:cs="Times New Roman"/>
                <w:sz w:val="24"/>
                <w:szCs w:val="24"/>
                <w:lang w:eastAsia="nl-NL"/>
              </w:rPr>
              <w:t xml:space="preserve"> </w:t>
            </w:r>
            <w:r w:rsidR="00D7131C" w:rsidRPr="00D7131C">
              <w:rPr>
                <w:rFonts w:eastAsia="Calibri" w:cstheme="minorHAnsi"/>
                <w:sz w:val="18"/>
                <w:szCs w:val="18"/>
              </w:rPr>
              <w:t>Indien ventilatie wordt toegepast vindt afzuiging dicht bij de bodem (op ca. 25 cm boven de bodem) plaats.</w:t>
            </w:r>
          </w:p>
          <w:p w14:paraId="499411E0" w14:textId="77777777" w:rsidR="009E1BA4" w:rsidRPr="008E3DC3" w:rsidRDefault="009E1BA4" w:rsidP="004E2A4E">
            <w:pPr>
              <w:spacing w:after="0" w:line="240" w:lineRule="auto"/>
              <w:rPr>
                <w:rFonts w:eastAsia="Calibri" w:cstheme="minorHAnsi"/>
                <w:sz w:val="18"/>
                <w:szCs w:val="18"/>
              </w:rPr>
            </w:pPr>
          </w:p>
          <w:p w14:paraId="507E88C7" w14:textId="77777777" w:rsidR="009E1BA4" w:rsidRPr="008E3DC3" w:rsidRDefault="009E1BA4" w:rsidP="004E2A4E">
            <w:pPr>
              <w:spacing w:after="0" w:line="240" w:lineRule="auto"/>
              <w:rPr>
                <w:rFonts w:eastAsia="Calibri" w:cstheme="minorHAnsi"/>
                <w:sz w:val="18"/>
                <w:szCs w:val="18"/>
              </w:rPr>
            </w:pPr>
            <w:r w:rsidRPr="008E3DC3">
              <w:rPr>
                <w:rFonts w:eastAsia="Calibri" w:cstheme="minorHAnsi"/>
                <w:sz w:val="18"/>
                <w:szCs w:val="18"/>
              </w:rPr>
              <w:t xml:space="preserve">De </w:t>
            </w:r>
            <w:r w:rsidR="009912EB" w:rsidRPr="008E3DC3">
              <w:rPr>
                <w:rFonts w:eastAsia="Calibri" w:cstheme="minorHAnsi"/>
                <w:sz w:val="18"/>
                <w:szCs w:val="18"/>
              </w:rPr>
              <w:t>CO2</w:t>
            </w:r>
            <w:r w:rsidRPr="008E3DC3">
              <w:rPr>
                <w:rFonts w:eastAsia="Calibri" w:cstheme="minorHAnsi"/>
                <w:sz w:val="18"/>
                <w:szCs w:val="18"/>
              </w:rPr>
              <w:t>-sensor moet een alarm activeren:</w:t>
            </w:r>
          </w:p>
          <w:p w14:paraId="2152224C" w14:textId="77777777" w:rsidR="009E1BA4" w:rsidRPr="008E3DC3" w:rsidRDefault="009E1BA4" w:rsidP="004E2A4E">
            <w:pPr>
              <w:spacing w:after="0" w:line="240" w:lineRule="auto"/>
              <w:rPr>
                <w:rFonts w:eastAsia="Calibri" w:cstheme="minorHAnsi"/>
                <w:sz w:val="18"/>
                <w:szCs w:val="18"/>
              </w:rPr>
            </w:pPr>
            <w:r w:rsidRPr="008E3DC3">
              <w:rPr>
                <w:rFonts w:eastAsia="Calibri" w:cstheme="minorHAnsi"/>
                <w:sz w:val="18"/>
                <w:szCs w:val="18"/>
                <w:u w:val="single"/>
              </w:rPr>
              <w:t>Alarm 1</w:t>
            </w:r>
            <w:r w:rsidRPr="008E3DC3">
              <w:rPr>
                <w:rFonts w:eastAsia="Calibri" w:cstheme="minorHAnsi"/>
                <w:sz w:val="18"/>
                <w:szCs w:val="18"/>
              </w:rPr>
              <w:t>: TGG 15 minuten: 27.500 mg/m3</w:t>
            </w:r>
            <w:r w:rsidR="00D7131C">
              <w:rPr>
                <w:rFonts w:eastAsia="Calibri" w:cstheme="minorHAnsi"/>
                <w:sz w:val="18"/>
                <w:szCs w:val="18"/>
              </w:rPr>
              <w:t>- 30.000 mg/m3(</w:t>
            </w:r>
            <w:r w:rsidR="0079146F">
              <w:rPr>
                <w:rFonts w:eastAsia="Calibri" w:cstheme="minorHAnsi"/>
                <w:sz w:val="18"/>
                <w:szCs w:val="18"/>
              </w:rPr>
              <w:t>Arbo besluit</w:t>
            </w:r>
            <w:r w:rsidR="00D7131C">
              <w:rPr>
                <w:rFonts w:eastAsia="Calibri" w:cstheme="minorHAnsi"/>
                <w:sz w:val="18"/>
                <w:szCs w:val="18"/>
              </w:rPr>
              <w:t>)</w:t>
            </w:r>
            <w:r w:rsidRPr="008E3DC3">
              <w:rPr>
                <w:rFonts w:eastAsia="Calibri" w:cstheme="minorHAnsi"/>
                <w:sz w:val="18"/>
                <w:szCs w:val="18"/>
              </w:rPr>
              <w:t>. Dit betekent dat binnen 15 minuten de ruimte moet worden verlaten</w:t>
            </w:r>
          </w:p>
          <w:p w14:paraId="66FA7594" w14:textId="77777777" w:rsidR="009E1BA4" w:rsidRPr="008E3DC3" w:rsidRDefault="009E1BA4" w:rsidP="004E2A4E">
            <w:pPr>
              <w:spacing w:after="0" w:line="240" w:lineRule="auto"/>
              <w:rPr>
                <w:rFonts w:eastAsia="Calibri" w:cstheme="minorHAnsi"/>
                <w:sz w:val="18"/>
                <w:szCs w:val="18"/>
              </w:rPr>
            </w:pPr>
            <w:r w:rsidRPr="008E3DC3">
              <w:rPr>
                <w:rFonts w:eastAsia="Calibri" w:cstheme="minorHAnsi"/>
                <w:sz w:val="18"/>
                <w:szCs w:val="18"/>
                <w:u w:val="single"/>
              </w:rPr>
              <w:t>Alarm 2</w:t>
            </w:r>
            <w:r w:rsidRPr="008E3DC3">
              <w:rPr>
                <w:rFonts w:eastAsia="Calibri" w:cstheme="minorHAnsi"/>
                <w:sz w:val="18"/>
                <w:szCs w:val="18"/>
              </w:rPr>
              <w:t>: AGW: 50.000 mg/m3</w:t>
            </w:r>
            <w:r w:rsidR="00D7131C">
              <w:rPr>
                <w:rFonts w:eastAsia="Calibri" w:cstheme="minorHAnsi"/>
                <w:sz w:val="18"/>
                <w:szCs w:val="18"/>
              </w:rPr>
              <w:t>- 55.000 mg/m3 (</w:t>
            </w:r>
            <w:r w:rsidR="0079146F">
              <w:rPr>
                <w:rFonts w:eastAsia="Calibri" w:cstheme="minorHAnsi"/>
                <w:sz w:val="18"/>
                <w:szCs w:val="18"/>
              </w:rPr>
              <w:t>Arbo besluit</w:t>
            </w:r>
            <w:r w:rsidR="00D7131C">
              <w:rPr>
                <w:rFonts w:eastAsia="Calibri" w:cstheme="minorHAnsi"/>
                <w:sz w:val="18"/>
                <w:szCs w:val="18"/>
              </w:rPr>
              <w:t>)</w:t>
            </w:r>
            <w:r w:rsidRPr="008E3DC3">
              <w:rPr>
                <w:rFonts w:eastAsia="Calibri" w:cstheme="minorHAnsi"/>
                <w:sz w:val="18"/>
                <w:szCs w:val="18"/>
              </w:rPr>
              <w:t>: ruimte direct verlaten</w:t>
            </w:r>
            <w:r w:rsidR="00D7131C">
              <w:rPr>
                <w:rFonts w:eastAsia="Calibri" w:cstheme="minorHAnsi"/>
                <w:sz w:val="18"/>
                <w:szCs w:val="18"/>
              </w:rPr>
              <w:t xml:space="preserve"> en treedt procedure in werking dat ruimte niet meer kan/mag worden betreden tenzij men gebruik maakt van onafhankelijk ademhalingsapparatuur.</w:t>
            </w:r>
          </w:p>
          <w:p w14:paraId="317DA2E8" w14:textId="77777777" w:rsidR="009E1BA4" w:rsidRPr="008E3DC3" w:rsidRDefault="009E1BA4" w:rsidP="004E2A4E">
            <w:pPr>
              <w:spacing w:after="0" w:line="240" w:lineRule="auto"/>
              <w:rPr>
                <w:rFonts w:eastAsia="Calibri" w:cstheme="minorHAnsi"/>
                <w:sz w:val="18"/>
                <w:szCs w:val="18"/>
              </w:rPr>
            </w:pPr>
          </w:p>
          <w:p w14:paraId="3BDF6696" w14:textId="77777777" w:rsidR="009E1BA4" w:rsidRPr="008E3DC3" w:rsidRDefault="009E1BA4" w:rsidP="004E2A4E">
            <w:pPr>
              <w:spacing w:after="0" w:line="240" w:lineRule="auto"/>
              <w:rPr>
                <w:rFonts w:eastAsia="Calibri" w:cstheme="minorHAnsi"/>
                <w:sz w:val="18"/>
                <w:szCs w:val="18"/>
              </w:rPr>
            </w:pPr>
            <w:r w:rsidRPr="008E3DC3">
              <w:rPr>
                <w:rFonts w:eastAsia="Calibri" w:cstheme="minorHAnsi"/>
                <w:sz w:val="18"/>
                <w:szCs w:val="18"/>
              </w:rPr>
              <w:t>Een 0</w:t>
            </w:r>
            <w:r w:rsidRPr="008E3DC3">
              <w:rPr>
                <w:rFonts w:eastAsia="Calibri" w:cstheme="minorHAnsi"/>
                <w:sz w:val="18"/>
                <w:szCs w:val="18"/>
                <w:vertAlign w:val="subscript"/>
              </w:rPr>
              <w:t>2</w:t>
            </w:r>
            <w:r w:rsidRPr="008E3DC3">
              <w:rPr>
                <w:rFonts w:eastAsia="Calibri" w:cstheme="minorHAnsi"/>
                <w:sz w:val="18"/>
                <w:szCs w:val="18"/>
              </w:rPr>
              <w:t xml:space="preserve"> sensor moet een alarm activeren bij :</w:t>
            </w:r>
          </w:p>
          <w:p w14:paraId="046F6D33" w14:textId="77777777" w:rsidR="009E1BA4" w:rsidRPr="008E3DC3" w:rsidRDefault="009E1BA4" w:rsidP="004E2A4E">
            <w:pPr>
              <w:spacing w:after="0" w:line="240" w:lineRule="auto"/>
              <w:rPr>
                <w:rFonts w:eastAsia="Calibri" w:cstheme="minorHAnsi"/>
                <w:sz w:val="18"/>
                <w:szCs w:val="18"/>
              </w:rPr>
            </w:pPr>
            <w:r w:rsidRPr="008E3DC3">
              <w:rPr>
                <w:rFonts w:eastAsia="Calibri" w:cstheme="minorHAnsi"/>
                <w:sz w:val="18"/>
                <w:szCs w:val="18"/>
              </w:rPr>
              <w:t>18 % vol% zuurstof of lager. Ruimte dient direct verlaten te worden</w:t>
            </w:r>
          </w:p>
          <w:p w14:paraId="5774FCA9" w14:textId="77777777" w:rsidR="001E7988" w:rsidRPr="008E3DC3" w:rsidRDefault="001E7988" w:rsidP="004E2A4E">
            <w:pPr>
              <w:spacing w:after="0" w:line="240" w:lineRule="auto"/>
              <w:rPr>
                <w:rFonts w:eastAsia="Calibri" w:cstheme="minorHAnsi"/>
                <w:sz w:val="18"/>
                <w:szCs w:val="18"/>
              </w:rPr>
            </w:pPr>
          </w:p>
        </w:tc>
      </w:tr>
      <w:tr w:rsidR="006248A7" w:rsidRPr="008E3DC3" w14:paraId="7A3A7C90" w14:textId="77777777" w:rsidTr="004E2A4E">
        <w:trPr>
          <w:trHeight w:val="566"/>
        </w:trPr>
        <w:tc>
          <w:tcPr>
            <w:tcW w:w="2469" w:type="dxa"/>
          </w:tcPr>
          <w:p w14:paraId="31624F22" w14:textId="77777777" w:rsidR="006248A7" w:rsidRPr="008E3DC3" w:rsidRDefault="006248A7" w:rsidP="004E2A4E">
            <w:pPr>
              <w:spacing w:after="0" w:line="240" w:lineRule="auto"/>
              <w:jc w:val="both"/>
              <w:rPr>
                <w:rFonts w:cstheme="minorHAnsi"/>
                <w:sz w:val="18"/>
                <w:szCs w:val="18"/>
              </w:rPr>
            </w:pPr>
          </w:p>
        </w:tc>
        <w:tc>
          <w:tcPr>
            <w:tcW w:w="325" w:type="dxa"/>
            <w:shd w:val="clear" w:color="auto" w:fill="auto"/>
          </w:tcPr>
          <w:p w14:paraId="238288F2" w14:textId="77777777" w:rsidR="006248A7" w:rsidRPr="008E3DC3" w:rsidRDefault="006248A7" w:rsidP="004E2A4E">
            <w:pPr>
              <w:spacing w:after="0" w:line="240" w:lineRule="auto"/>
              <w:rPr>
                <w:rFonts w:eastAsia="Calibri" w:cstheme="minorHAnsi"/>
                <w:b/>
                <w:sz w:val="18"/>
              </w:rPr>
            </w:pPr>
          </w:p>
        </w:tc>
        <w:tc>
          <w:tcPr>
            <w:tcW w:w="7520" w:type="dxa"/>
            <w:tcBorders>
              <w:bottom w:val="single" w:sz="4" w:space="0" w:color="auto"/>
            </w:tcBorders>
          </w:tcPr>
          <w:p w14:paraId="61CC6B3A" w14:textId="77777777" w:rsidR="006248A7" w:rsidRPr="008E3DC3" w:rsidRDefault="006248A7" w:rsidP="004E2A4E">
            <w:pPr>
              <w:spacing w:after="0" w:line="240" w:lineRule="auto"/>
              <w:rPr>
                <w:rFonts w:eastAsia="Calibri" w:cstheme="minorHAnsi"/>
                <w:sz w:val="18"/>
                <w:szCs w:val="18"/>
              </w:rPr>
            </w:pPr>
            <w:r>
              <w:rPr>
                <w:rFonts w:eastAsia="Calibri" w:cstheme="minorHAnsi"/>
                <w:sz w:val="18"/>
                <w:szCs w:val="18"/>
              </w:rPr>
              <w:t>Geadviseerd wordt om ten behoeve van de functionaliteit van de installatie, gebruik te maken van drogers.</w:t>
            </w:r>
          </w:p>
        </w:tc>
      </w:tr>
      <w:tr w:rsidR="008E3DC3" w:rsidRPr="008E3DC3" w14:paraId="1F69DCEB" w14:textId="77777777" w:rsidTr="004E2A4E">
        <w:trPr>
          <w:trHeight w:val="566"/>
        </w:trPr>
        <w:tc>
          <w:tcPr>
            <w:tcW w:w="2469" w:type="dxa"/>
          </w:tcPr>
          <w:p w14:paraId="30C9A11E" w14:textId="77777777" w:rsidR="00334BAE" w:rsidRPr="008E3DC3" w:rsidRDefault="00334BAE" w:rsidP="004E2A4E">
            <w:pPr>
              <w:spacing w:after="0" w:line="240" w:lineRule="auto"/>
              <w:jc w:val="both"/>
              <w:rPr>
                <w:rFonts w:cstheme="minorHAnsi"/>
                <w:sz w:val="18"/>
                <w:szCs w:val="18"/>
              </w:rPr>
            </w:pPr>
            <w:r w:rsidRPr="008E3DC3">
              <w:rPr>
                <w:rFonts w:cstheme="minorHAnsi"/>
                <w:sz w:val="18"/>
                <w:szCs w:val="18"/>
              </w:rPr>
              <w:t>Montage, vullen en oplevering</w:t>
            </w:r>
          </w:p>
        </w:tc>
        <w:tc>
          <w:tcPr>
            <w:tcW w:w="325" w:type="dxa"/>
            <w:shd w:val="clear" w:color="auto" w:fill="FFFF00"/>
          </w:tcPr>
          <w:p w14:paraId="4236B8AA" w14:textId="77777777" w:rsidR="00334BAE" w:rsidRPr="008E3DC3" w:rsidRDefault="00334BAE" w:rsidP="004E2A4E">
            <w:pPr>
              <w:spacing w:after="0" w:line="240" w:lineRule="auto"/>
              <w:rPr>
                <w:rFonts w:eastAsia="Calibri" w:cstheme="minorHAnsi"/>
                <w:b/>
                <w:sz w:val="18"/>
              </w:rPr>
            </w:pPr>
          </w:p>
        </w:tc>
        <w:tc>
          <w:tcPr>
            <w:tcW w:w="7520" w:type="dxa"/>
            <w:tcBorders>
              <w:bottom w:val="single" w:sz="4" w:space="0" w:color="auto"/>
            </w:tcBorders>
          </w:tcPr>
          <w:p w14:paraId="48573783" w14:textId="77777777" w:rsidR="00334BAE" w:rsidRPr="008E3DC3" w:rsidRDefault="002C674A" w:rsidP="004E2A4E">
            <w:pPr>
              <w:spacing w:after="0" w:line="240" w:lineRule="auto"/>
              <w:rPr>
                <w:rFonts w:eastAsia="Calibri" w:cstheme="minorHAnsi"/>
                <w:sz w:val="18"/>
                <w:szCs w:val="18"/>
              </w:rPr>
            </w:pPr>
            <w:r w:rsidRPr="008E3DC3">
              <w:rPr>
                <w:rFonts w:eastAsia="Calibri" w:cstheme="minorHAnsi"/>
                <w:sz w:val="18"/>
                <w:szCs w:val="18"/>
              </w:rPr>
              <w:t xml:space="preserve">Een te hoge concentratie </w:t>
            </w:r>
            <w:r w:rsidR="009912EB" w:rsidRPr="008E3DC3">
              <w:rPr>
                <w:rFonts w:eastAsia="Calibri" w:cstheme="minorHAnsi"/>
                <w:sz w:val="18"/>
                <w:szCs w:val="18"/>
              </w:rPr>
              <w:t>CO2</w:t>
            </w:r>
            <w:r w:rsidRPr="008E3DC3">
              <w:rPr>
                <w:rFonts w:eastAsia="Calibri" w:cstheme="minorHAnsi"/>
                <w:sz w:val="18"/>
                <w:szCs w:val="18"/>
              </w:rPr>
              <w:t xml:space="preserve"> kan zuurstof in de lucht verdringen, waardoor instructies bij montage en vullen van belang zijn. Let hierbij op de volgende zaken:</w:t>
            </w:r>
          </w:p>
          <w:p w14:paraId="54F969B1" w14:textId="77777777" w:rsidR="002C674A" w:rsidRPr="008E3DC3" w:rsidRDefault="002C674A" w:rsidP="004E2A4E">
            <w:pPr>
              <w:spacing w:after="0" w:line="240" w:lineRule="auto"/>
              <w:rPr>
                <w:rFonts w:eastAsia="Calibri" w:cstheme="minorHAnsi"/>
                <w:sz w:val="18"/>
                <w:szCs w:val="18"/>
              </w:rPr>
            </w:pPr>
          </w:p>
          <w:p w14:paraId="7F58819D" w14:textId="77777777" w:rsidR="002C674A" w:rsidRPr="008E3DC3" w:rsidRDefault="00B77EA5" w:rsidP="004E2A4E">
            <w:pPr>
              <w:spacing w:after="0" w:line="240" w:lineRule="auto"/>
              <w:rPr>
                <w:rFonts w:eastAsia="Calibri" w:cstheme="minorHAnsi"/>
                <w:sz w:val="18"/>
                <w:szCs w:val="18"/>
              </w:rPr>
            </w:pPr>
            <w:r w:rsidRPr="00B335EF">
              <w:rPr>
                <w:rFonts w:eastAsia="Calibri" w:cstheme="minorHAnsi"/>
                <w:sz w:val="18"/>
                <w:szCs w:val="18"/>
                <w:u w:val="single"/>
              </w:rPr>
              <w:t>Veiligheidsmaatregelen bij vullen/leegmaken</w:t>
            </w:r>
            <w:r w:rsidRPr="008E3DC3">
              <w:rPr>
                <w:rFonts w:eastAsia="Calibri" w:cstheme="minorHAnsi"/>
                <w:sz w:val="18"/>
                <w:szCs w:val="18"/>
              </w:rPr>
              <w:t>:</w:t>
            </w:r>
          </w:p>
          <w:p w14:paraId="01716DD5" w14:textId="77777777" w:rsidR="002C674A" w:rsidRPr="008E3DC3" w:rsidRDefault="002C674A" w:rsidP="004E2A4E">
            <w:pPr>
              <w:spacing w:after="0" w:line="240" w:lineRule="auto"/>
              <w:rPr>
                <w:rFonts w:eastAsia="Calibri" w:cstheme="minorHAnsi"/>
                <w:sz w:val="18"/>
                <w:szCs w:val="18"/>
              </w:rPr>
            </w:pPr>
            <w:r w:rsidRPr="008E3DC3">
              <w:rPr>
                <w:rFonts w:eastAsia="Calibri" w:cstheme="minorHAnsi"/>
                <w:sz w:val="18"/>
                <w:szCs w:val="18"/>
              </w:rPr>
              <w:t xml:space="preserve">- </w:t>
            </w:r>
            <w:r w:rsidR="00B77EA5" w:rsidRPr="008E3DC3">
              <w:rPr>
                <w:rFonts w:eastAsia="Calibri" w:cstheme="minorHAnsi"/>
                <w:sz w:val="18"/>
                <w:szCs w:val="18"/>
              </w:rPr>
              <w:t>eigen gasdetectie ingeschakeld (uitschakelen doorschakeling algemeen alarm)</w:t>
            </w:r>
          </w:p>
          <w:p w14:paraId="778F395A" w14:textId="77777777" w:rsidR="002C674A" w:rsidRPr="008E3DC3" w:rsidRDefault="002C674A" w:rsidP="004E2A4E">
            <w:pPr>
              <w:spacing w:after="0" w:line="240" w:lineRule="auto"/>
              <w:rPr>
                <w:rFonts w:eastAsia="Calibri" w:cstheme="minorHAnsi"/>
                <w:sz w:val="18"/>
                <w:szCs w:val="18"/>
              </w:rPr>
            </w:pPr>
            <w:r w:rsidRPr="008E3DC3">
              <w:rPr>
                <w:rFonts w:eastAsia="Calibri" w:cstheme="minorHAnsi"/>
                <w:sz w:val="18"/>
                <w:szCs w:val="18"/>
              </w:rPr>
              <w:t>- bevoegde instanties gewaarschuwd, werkopdracht afgetekend/beschikbaar.</w:t>
            </w:r>
          </w:p>
          <w:p w14:paraId="4C981BA5" w14:textId="77777777" w:rsidR="002C674A" w:rsidRPr="008E3DC3" w:rsidRDefault="002C674A" w:rsidP="004E2A4E">
            <w:pPr>
              <w:spacing w:after="0" w:line="240" w:lineRule="auto"/>
              <w:rPr>
                <w:rFonts w:eastAsia="Calibri" w:cstheme="minorHAnsi"/>
                <w:sz w:val="18"/>
                <w:szCs w:val="18"/>
              </w:rPr>
            </w:pPr>
            <w:r w:rsidRPr="008E3DC3">
              <w:rPr>
                <w:rFonts w:eastAsia="Calibri" w:cstheme="minorHAnsi"/>
                <w:sz w:val="18"/>
                <w:szCs w:val="18"/>
              </w:rPr>
              <w:t>- Vluchtwegen vrij</w:t>
            </w:r>
          </w:p>
          <w:p w14:paraId="0269682E" w14:textId="77777777" w:rsidR="002C674A" w:rsidRPr="008E3DC3" w:rsidRDefault="002C674A" w:rsidP="004E2A4E">
            <w:pPr>
              <w:spacing w:after="0" w:line="240" w:lineRule="auto"/>
              <w:rPr>
                <w:rFonts w:eastAsia="Calibri" w:cstheme="minorHAnsi"/>
                <w:sz w:val="18"/>
                <w:szCs w:val="18"/>
              </w:rPr>
            </w:pPr>
            <w:r w:rsidRPr="008E3DC3">
              <w:rPr>
                <w:rFonts w:eastAsia="Calibri" w:cstheme="minorHAnsi"/>
                <w:sz w:val="18"/>
                <w:szCs w:val="18"/>
              </w:rPr>
              <w:t>- Overige personeel is ingelicht</w:t>
            </w:r>
          </w:p>
          <w:p w14:paraId="20CE5B05" w14:textId="77777777" w:rsidR="00B77EA5" w:rsidRPr="008E3DC3" w:rsidRDefault="002C674A" w:rsidP="004E2A4E">
            <w:pPr>
              <w:spacing w:after="0" w:line="240" w:lineRule="auto"/>
              <w:rPr>
                <w:rFonts w:eastAsia="Calibri" w:cstheme="minorHAnsi"/>
                <w:sz w:val="18"/>
                <w:szCs w:val="18"/>
              </w:rPr>
            </w:pPr>
            <w:r w:rsidRPr="008E3DC3">
              <w:rPr>
                <w:rFonts w:eastAsia="Calibri" w:cstheme="minorHAnsi"/>
                <w:sz w:val="18"/>
                <w:szCs w:val="18"/>
              </w:rPr>
              <w:t xml:space="preserve">- PBM’s beschikbaar </w:t>
            </w:r>
          </w:p>
          <w:p w14:paraId="27868C09" w14:textId="77777777" w:rsidR="00B77EA5" w:rsidRPr="008E3DC3" w:rsidRDefault="00B77EA5" w:rsidP="004E2A4E">
            <w:pPr>
              <w:spacing w:after="0" w:line="240" w:lineRule="auto"/>
              <w:rPr>
                <w:rFonts w:eastAsia="Calibri" w:cstheme="minorHAnsi"/>
                <w:sz w:val="18"/>
                <w:szCs w:val="18"/>
              </w:rPr>
            </w:pPr>
            <w:r w:rsidRPr="008E3DC3">
              <w:rPr>
                <w:rFonts w:eastAsia="Calibri" w:cstheme="minorHAnsi"/>
                <w:sz w:val="18"/>
                <w:szCs w:val="18"/>
              </w:rPr>
              <w:t>- ander veiligheidsmiddelen</w:t>
            </w:r>
          </w:p>
          <w:p w14:paraId="6FB70F1B" w14:textId="77777777" w:rsidR="00B77EA5" w:rsidRPr="008E3DC3" w:rsidRDefault="00B77EA5" w:rsidP="004E2A4E">
            <w:pPr>
              <w:spacing w:after="0" w:line="240" w:lineRule="auto"/>
              <w:rPr>
                <w:rFonts w:eastAsia="Calibri" w:cstheme="minorHAnsi"/>
                <w:sz w:val="18"/>
                <w:szCs w:val="18"/>
              </w:rPr>
            </w:pPr>
          </w:p>
          <w:p w14:paraId="5CCB76D8" w14:textId="77777777" w:rsidR="002C674A" w:rsidRPr="008E3DC3" w:rsidRDefault="00B77EA5" w:rsidP="004E2A4E">
            <w:pPr>
              <w:shd w:val="clear" w:color="auto" w:fill="FFFFFF" w:themeFill="background1"/>
              <w:spacing w:after="0" w:line="240" w:lineRule="auto"/>
              <w:rPr>
                <w:rFonts w:eastAsia="Calibri" w:cstheme="minorHAnsi"/>
                <w:sz w:val="18"/>
                <w:szCs w:val="18"/>
              </w:rPr>
            </w:pPr>
            <w:r w:rsidRPr="008E3DC3">
              <w:rPr>
                <w:rFonts w:eastAsia="Calibri" w:cstheme="minorHAnsi"/>
                <w:sz w:val="18"/>
                <w:szCs w:val="18"/>
              </w:rPr>
              <w:t xml:space="preserve">Volg de procedures van afpersen en </w:t>
            </w:r>
            <w:proofErr w:type="spellStart"/>
            <w:r w:rsidRPr="008E3DC3">
              <w:rPr>
                <w:rFonts w:eastAsia="Calibri" w:cstheme="minorHAnsi"/>
                <w:sz w:val="18"/>
                <w:szCs w:val="18"/>
              </w:rPr>
              <w:t>vacumeren</w:t>
            </w:r>
            <w:proofErr w:type="spellEnd"/>
            <w:r w:rsidRPr="008E3DC3">
              <w:rPr>
                <w:rFonts w:eastAsia="Calibri" w:cstheme="minorHAnsi"/>
                <w:sz w:val="18"/>
                <w:szCs w:val="18"/>
              </w:rPr>
              <w:t xml:space="preserve">. Let op dat vulslangen </w:t>
            </w:r>
            <w:r w:rsidR="002C674A" w:rsidRPr="008E3DC3">
              <w:rPr>
                <w:rFonts w:eastAsia="Calibri" w:cstheme="minorHAnsi"/>
                <w:sz w:val="18"/>
                <w:szCs w:val="18"/>
              </w:rPr>
              <w:t xml:space="preserve"> </w:t>
            </w:r>
            <w:r w:rsidRPr="008E3DC3">
              <w:rPr>
                <w:rFonts w:eastAsia="Calibri" w:cstheme="minorHAnsi"/>
                <w:sz w:val="18"/>
                <w:szCs w:val="18"/>
              </w:rPr>
              <w:t xml:space="preserve">droog en schoon zijn i.v.m. </w:t>
            </w:r>
            <w:r w:rsidR="0079146F" w:rsidRPr="008E3DC3">
              <w:rPr>
                <w:rFonts w:eastAsia="Calibri" w:cstheme="minorHAnsi"/>
                <w:sz w:val="18"/>
                <w:szCs w:val="18"/>
              </w:rPr>
              <w:t>vermenging</w:t>
            </w:r>
            <w:r w:rsidRPr="008E3DC3">
              <w:rPr>
                <w:rFonts w:eastAsia="Calibri" w:cstheme="minorHAnsi"/>
                <w:sz w:val="18"/>
                <w:szCs w:val="18"/>
              </w:rPr>
              <w:t xml:space="preserve"> van water en </w:t>
            </w:r>
            <w:r w:rsidR="009912EB" w:rsidRPr="008E3DC3">
              <w:rPr>
                <w:rFonts w:eastAsia="Calibri" w:cstheme="minorHAnsi"/>
                <w:sz w:val="18"/>
                <w:szCs w:val="18"/>
              </w:rPr>
              <w:t>CO2</w:t>
            </w:r>
            <w:r w:rsidRPr="008E3DC3">
              <w:rPr>
                <w:rFonts w:eastAsia="Calibri" w:cstheme="minorHAnsi"/>
                <w:sz w:val="18"/>
                <w:szCs w:val="18"/>
              </w:rPr>
              <w:t xml:space="preserve"> in de installatie</w:t>
            </w:r>
            <w:r w:rsidR="000D36F3">
              <w:rPr>
                <w:rFonts w:eastAsia="Calibri" w:cstheme="minorHAnsi"/>
                <w:sz w:val="18"/>
                <w:szCs w:val="18"/>
              </w:rPr>
              <w:t>.</w:t>
            </w:r>
          </w:p>
          <w:p w14:paraId="049B1603" w14:textId="77777777" w:rsidR="00B77EA5" w:rsidRPr="008E3DC3" w:rsidRDefault="00B77EA5" w:rsidP="004E2A4E">
            <w:pPr>
              <w:shd w:val="clear" w:color="auto" w:fill="FFFFFF" w:themeFill="background1"/>
              <w:spacing w:after="0" w:line="240" w:lineRule="auto"/>
              <w:rPr>
                <w:rFonts w:eastAsia="Calibri" w:cstheme="minorHAnsi"/>
                <w:sz w:val="18"/>
                <w:szCs w:val="18"/>
              </w:rPr>
            </w:pPr>
          </w:p>
          <w:p w14:paraId="4CA826E3" w14:textId="77777777" w:rsidR="00B77EA5" w:rsidRPr="008E3DC3" w:rsidRDefault="00B77EA5" w:rsidP="004E2A4E">
            <w:pPr>
              <w:shd w:val="clear" w:color="auto" w:fill="FFFFFF" w:themeFill="background1"/>
              <w:spacing w:after="0" w:line="240" w:lineRule="auto"/>
              <w:rPr>
                <w:rFonts w:eastAsia="Calibri" w:cstheme="minorHAnsi"/>
                <w:sz w:val="18"/>
                <w:szCs w:val="18"/>
              </w:rPr>
            </w:pPr>
            <w:r w:rsidRPr="008E3DC3">
              <w:rPr>
                <w:rFonts w:eastAsia="Calibri" w:cstheme="minorHAnsi"/>
                <w:sz w:val="18"/>
                <w:szCs w:val="18"/>
              </w:rPr>
              <w:t>Bij eventueel doorblazen van slangen in machinekamer, zorg ervoor dat detectie is ingeschakeld (niet doorschakelen)</w:t>
            </w:r>
          </w:p>
          <w:p w14:paraId="69E8BC56" w14:textId="77777777" w:rsidR="00B77EA5" w:rsidRPr="008E3DC3" w:rsidRDefault="00B77EA5" w:rsidP="004E2A4E">
            <w:pPr>
              <w:spacing w:after="0" w:line="240" w:lineRule="auto"/>
              <w:rPr>
                <w:rFonts w:eastAsia="Calibri" w:cstheme="minorHAnsi"/>
                <w:sz w:val="18"/>
                <w:szCs w:val="18"/>
              </w:rPr>
            </w:pPr>
          </w:p>
          <w:p w14:paraId="208E2256" w14:textId="77777777" w:rsidR="00B77EA5" w:rsidRPr="008E3DC3" w:rsidRDefault="00B77EA5" w:rsidP="004E2A4E">
            <w:pPr>
              <w:spacing w:after="0" w:line="240" w:lineRule="auto"/>
              <w:rPr>
                <w:rFonts w:eastAsia="Calibri" w:cstheme="minorHAnsi"/>
                <w:sz w:val="18"/>
                <w:szCs w:val="18"/>
              </w:rPr>
            </w:pPr>
            <w:r w:rsidRPr="008E3DC3">
              <w:rPr>
                <w:rFonts w:eastAsia="Calibri" w:cstheme="minorHAnsi"/>
                <w:sz w:val="18"/>
                <w:szCs w:val="18"/>
              </w:rPr>
              <w:t>Zorg voor voldoende ventilatie bij de vloer.</w:t>
            </w:r>
          </w:p>
          <w:p w14:paraId="07C7F0B9" w14:textId="77777777" w:rsidR="000D36F3" w:rsidRDefault="00B77EA5" w:rsidP="004E2A4E">
            <w:pPr>
              <w:spacing w:after="0" w:line="240" w:lineRule="auto"/>
              <w:rPr>
                <w:rFonts w:eastAsia="Calibri" w:cstheme="minorHAnsi"/>
                <w:sz w:val="18"/>
                <w:szCs w:val="18"/>
              </w:rPr>
            </w:pPr>
            <w:r w:rsidRPr="008E3DC3">
              <w:rPr>
                <w:rFonts w:eastAsia="Calibri" w:cstheme="minorHAnsi"/>
                <w:sz w:val="18"/>
                <w:szCs w:val="18"/>
              </w:rPr>
              <w:t>Bijvullen/montage</w:t>
            </w:r>
            <w:r w:rsidR="00DA1F42" w:rsidRPr="008E3DC3">
              <w:rPr>
                <w:rFonts w:eastAsia="Calibri" w:cstheme="minorHAnsi"/>
                <w:sz w:val="18"/>
                <w:szCs w:val="18"/>
              </w:rPr>
              <w:t>/aftappen</w:t>
            </w:r>
            <w:r w:rsidRPr="008E3DC3">
              <w:rPr>
                <w:rFonts w:eastAsia="Calibri" w:cstheme="minorHAnsi"/>
                <w:sz w:val="18"/>
                <w:szCs w:val="18"/>
              </w:rPr>
              <w:t xml:space="preserve"> wordt gedaan door persoon die </w:t>
            </w:r>
            <w:r w:rsidRPr="006C6825">
              <w:rPr>
                <w:rFonts w:eastAsia="Calibri" w:cstheme="minorHAnsi"/>
                <w:b/>
                <w:sz w:val="18"/>
                <w:szCs w:val="18"/>
              </w:rPr>
              <w:t>deskundig is en in bezit is van de juiste actuele kennis en instructies</w:t>
            </w:r>
            <w:r w:rsidRPr="008E3DC3">
              <w:rPr>
                <w:rFonts w:eastAsia="Calibri" w:cstheme="minorHAnsi"/>
                <w:sz w:val="18"/>
                <w:szCs w:val="18"/>
              </w:rPr>
              <w:t>.</w:t>
            </w:r>
            <w:r w:rsidR="000D36F3">
              <w:rPr>
                <w:rFonts w:eastAsia="Calibri" w:cstheme="minorHAnsi"/>
                <w:sz w:val="18"/>
                <w:szCs w:val="18"/>
              </w:rPr>
              <w:t xml:space="preserve"> </w:t>
            </w:r>
          </w:p>
          <w:p w14:paraId="1C6A9485" w14:textId="77777777" w:rsidR="000D36F3" w:rsidRDefault="000D36F3" w:rsidP="004E2A4E">
            <w:pPr>
              <w:spacing w:after="0" w:line="240" w:lineRule="auto"/>
              <w:rPr>
                <w:rFonts w:eastAsia="Calibri" w:cstheme="minorHAnsi"/>
                <w:sz w:val="18"/>
                <w:szCs w:val="18"/>
              </w:rPr>
            </w:pPr>
          </w:p>
          <w:p w14:paraId="3FD06558" w14:textId="77777777" w:rsidR="00B77EA5" w:rsidRDefault="000D36F3" w:rsidP="004E2A4E">
            <w:pPr>
              <w:spacing w:after="0" w:line="240" w:lineRule="auto"/>
              <w:rPr>
                <w:rFonts w:eastAsia="Calibri" w:cstheme="minorHAnsi"/>
                <w:sz w:val="18"/>
                <w:szCs w:val="18"/>
              </w:rPr>
            </w:pPr>
            <w:r>
              <w:rPr>
                <w:rFonts w:eastAsia="Calibri" w:cstheme="minorHAnsi"/>
                <w:sz w:val="18"/>
                <w:szCs w:val="18"/>
              </w:rPr>
              <w:lastRenderedPageBreak/>
              <w:t xml:space="preserve">Besteedt aandacht aan het gegeven of onderhoud/service </w:t>
            </w:r>
            <w:r w:rsidR="00512490">
              <w:rPr>
                <w:rFonts w:eastAsia="Calibri" w:cstheme="minorHAnsi"/>
                <w:sz w:val="18"/>
                <w:szCs w:val="18"/>
              </w:rPr>
              <w:t>medewerkers CO2 meting bij zich</w:t>
            </w:r>
            <w:r>
              <w:rPr>
                <w:rFonts w:eastAsia="Calibri" w:cstheme="minorHAnsi"/>
                <w:sz w:val="18"/>
                <w:szCs w:val="18"/>
              </w:rPr>
              <w:t xml:space="preserve"> dragen (op borsthoogte).</w:t>
            </w:r>
          </w:p>
          <w:p w14:paraId="38CCAF32" w14:textId="77777777" w:rsidR="000D36F3" w:rsidRPr="008E3DC3" w:rsidRDefault="000D36F3" w:rsidP="004E2A4E">
            <w:pPr>
              <w:spacing w:after="0" w:line="240" w:lineRule="auto"/>
              <w:rPr>
                <w:rFonts w:eastAsia="Calibri" w:cstheme="minorHAnsi"/>
                <w:sz w:val="18"/>
                <w:szCs w:val="18"/>
              </w:rPr>
            </w:pPr>
          </w:p>
        </w:tc>
      </w:tr>
      <w:tr w:rsidR="003129DA" w:rsidRPr="008E3DC3" w14:paraId="4C63AE74" w14:textId="77777777" w:rsidTr="004E2A4E">
        <w:trPr>
          <w:trHeight w:val="566"/>
        </w:trPr>
        <w:tc>
          <w:tcPr>
            <w:tcW w:w="2469" w:type="dxa"/>
          </w:tcPr>
          <w:p w14:paraId="3B4CEF59" w14:textId="77777777" w:rsidR="003129DA" w:rsidRPr="008E3DC3" w:rsidRDefault="003129DA" w:rsidP="004E2A4E">
            <w:pPr>
              <w:spacing w:after="0" w:line="240" w:lineRule="auto"/>
              <w:jc w:val="both"/>
              <w:rPr>
                <w:rFonts w:cstheme="minorHAnsi"/>
                <w:sz w:val="18"/>
                <w:szCs w:val="18"/>
              </w:rPr>
            </w:pPr>
          </w:p>
        </w:tc>
        <w:tc>
          <w:tcPr>
            <w:tcW w:w="325" w:type="dxa"/>
            <w:shd w:val="clear" w:color="auto" w:fill="FFFFFF" w:themeFill="background1"/>
          </w:tcPr>
          <w:p w14:paraId="11870A38" w14:textId="77777777" w:rsidR="003129DA" w:rsidRPr="008E3DC3" w:rsidRDefault="003129DA" w:rsidP="004E2A4E">
            <w:pPr>
              <w:spacing w:after="0" w:line="240" w:lineRule="auto"/>
              <w:rPr>
                <w:rFonts w:eastAsia="Calibri" w:cstheme="minorHAnsi"/>
                <w:b/>
                <w:sz w:val="18"/>
              </w:rPr>
            </w:pPr>
          </w:p>
        </w:tc>
        <w:tc>
          <w:tcPr>
            <w:tcW w:w="7520" w:type="dxa"/>
            <w:tcBorders>
              <w:bottom w:val="single" w:sz="4" w:space="0" w:color="auto"/>
            </w:tcBorders>
          </w:tcPr>
          <w:p w14:paraId="049FB481" w14:textId="77777777" w:rsidR="003129DA" w:rsidRDefault="003129DA" w:rsidP="004E2A4E">
            <w:pPr>
              <w:spacing w:after="0" w:line="240" w:lineRule="auto"/>
              <w:rPr>
                <w:rFonts w:eastAsia="Calibri" w:cstheme="minorHAnsi"/>
                <w:sz w:val="18"/>
                <w:szCs w:val="18"/>
              </w:rPr>
            </w:pPr>
            <w:r>
              <w:rPr>
                <w:rFonts w:eastAsia="Calibri" w:cstheme="minorHAnsi"/>
                <w:sz w:val="18"/>
                <w:szCs w:val="18"/>
              </w:rPr>
              <w:t xml:space="preserve">Geadviseerd wordt om gebruik te maken, indien van toepassing, van eigen slangen voor het bijvullen van CO2. Op deze manier voorkom je mogelijk problemen m.b.t. vervuiling e.d. </w:t>
            </w:r>
          </w:p>
          <w:p w14:paraId="7DDC6824" w14:textId="77777777" w:rsidR="000D36F3" w:rsidRDefault="000D36F3" w:rsidP="004E2A4E">
            <w:pPr>
              <w:spacing w:after="0" w:line="240" w:lineRule="auto"/>
              <w:rPr>
                <w:rFonts w:eastAsia="Calibri" w:cstheme="minorHAnsi"/>
                <w:sz w:val="18"/>
                <w:szCs w:val="18"/>
              </w:rPr>
            </w:pPr>
          </w:p>
          <w:p w14:paraId="0B941E86" w14:textId="77777777" w:rsidR="000D36F3" w:rsidRPr="008E3DC3" w:rsidRDefault="000D36F3" w:rsidP="004E2A4E">
            <w:pPr>
              <w:spacing w:after="0" w:line="240" w:lineRule="auto"/>
              <w:rPr>
                <w:rFonts w:eastAsia="Calibri" w:cstheme="minorHAnsi"/>
                <w:sz w:val="18"/>
                <w:szCs w:val="18"/>
              </w:rPr>
            </w:pPr>
            <w:r>
              <w:rPr>
                <w:rFonts w:eastAsia="Calibri" w:cstheme="minorHAnsi"/>
                <w:sz w:val="18"/>
                <w:szCs w:val="18"/>
              </w:rPr>
              <w:t>Zorg te allen tijden dat er duidelijk afspraken bestaan tussen uw organisatie en de organisatie die verantwoordelijk is voor het onderhoud.</w:t>
            </w:r>
          </w:p>
        </w:tc>
      </w:tr>
      <w:tr w:rsidR="008E3DC3" w:rsidRPr="008E3DC3" w14:paraId="589D79D7" w14:textId="77777777" w:rsidTr="004E2A4E">
        <w:tc>
          <w:tcPr>
            <w:tcW w:w="10314" w:type="dxa"/>
            <w:gridSpan w:val="3"/>
            <w:shd w:val="clear" w:color="auto" w:fill="C6D9F1"/>
          </w:tcPr>
          <w:p w14:paraId="272885B0" w14:textId="4DA4DB45" w:rsidR="00EA4821" w:rsidRPr="008E3DC3" w:rsidRDefault="00B10725" w:rsidP="004E2A4E">
            <w:pPr>
              <w:spacing w:after="0" w:line="240" w:lineRule="auto"/>
              <w:jc w:val="both"/>
              <w:rPr>
                <w:rFonts w:eastAsia="Calibri" w:cstheme="minorHAnsi"/>
                <w:b/>
                <w:sz w:val="18"/>
                <w:szCs w:val="18"/>
              </w:rPr>
            </w:pPr>
            <w:r w:rsidRPr="008E3DC3">
              <w:rPr>
                <w:rFonts w:eastAsia="Calibri" w:cstheme="minorHAnsi"/>
                <w:b/>
                <w:sz w:val="18"/>
                <w:szCs w:val="18"/>
              </w:rPr>
              <w:t>3. Organisatorische maatregelen</w:t>
            </w:r>
            <w:r w:rsidR="0059058C">
              <w:rPr>
                <w:rFonts w:eastAsia="Calibri" w:cstheme="minorHAnsi"/>
                <w:b/>
                <w:sz w:val="18"/>
                <w:szCs w:val="18"/>
              </w:rPr>
              <w:t>/instructie</w:t>
            </w:r>
          </w:p>
        </w:tc>
      </w:tr>
      <w:tr w:rsidR="008E3DC3" w:rsidRPr="008E3DC3" w14:paraId="70871821" w14:textId="77777777" w:rsidTr="000F6361">
        <w:trPr>
          <w:trHeight w:val="4079"/>
        </w:trPr>
        <w:tc>
          <w:tcPr>
            <w:tcW w:w="2469" w:type="dxa"/>
          </w:tcPr>
          <w:p w14:paraId="2C582332" w14:textId="77777777" w:rsidR="00EA4821" w:rsidRPr="008E3DC3" w:rsidRDefault="00334BAE" w:rsidP="004E2A4E">
            <w:pPr>
              <w:spacing w:after="0" w:line="240" w:lineRule="auto"/>
              <w:rPr>
                <w:rFonts w:eastAsia="Calibri" w:cstheme="minorHAnsi"/>
                <w:sz w:val="18"/>
              </w:rPr>
            </w:pPr>
            <w:r w:rsidRPr="008E3DC3">
              <w:rPr>
                <w:rFonts w:cstheme="minorHAnsi"/>
                <w:sz w:val="18"/>
              </w:rPr>
              <w:t>Wet- en regelgeving</w:t>
            </w:r>
          </w:p>
        </w:tc>
        <w:tc>
          <w:tcPr>
            <w:tcW w:w="325" w:type="dxa"/>
            <w:shd w:val="clear" w:color="auto" w:fill="FFFF00"/>
          </w:tcPr>
          <w:p w14:paraId="4C4AF2D4" w14:textId="77777777" w:rsidR="00EA4821" w:rsidRPr="008E3DC3" w:rsidRDefault="00EA4821" w:rsidP="004E2A4E">
            <w:pPr>
              <w:spacing w:after="0" w:line="240" w:lineRule="auto"/>
              <w:rPr>
                <w:rFonts w:eastAsia="Calibri" w:cstheme="minorHAnsi"/>
                <w:b/>
                <w:sz w:val="18"/>
              </w:rPr>
            </w:pPr>
          </w:p>
        </w:tc>
        <w:tc>
          <w:tcPr>
            <w:tcW w:w="7520" w:type="dxa"/>
          </w:tcPr>
          <w:p w14:paraId="72529BA9" w14:textId="77777777" w:rsidR="00EA4821" w:rsidRPr="008E3DC3" w:rsidRDefault="00EA4821" w:rsidP="004E2A4E">
            <w:pPr>
              <w:spacing w:after="0" w:line="240" w:lineRule="auto"/>
              <w:rPr>
                <w:rFonts w:eastAsia="Calibri" w:cstheme="minorHAnsi"/>
                <w:sz w:val="18"/>
              </w:rPr>
            </w:pPr>
          </w:p>
          <w:tbl>
            <w:tblPr>
              <w:tblStyle w:val="Tabelraster"/>
              <w:tblW w:w="0" w:type="auto"/>
              <w:tblLook w:val="04A0" w:firstRow="1" w:lastRow="0" w:firstColumn="1" w:lastColumn="0" w:noHBand="0" w:noVBand="1"/>
            </w:tblPr>
            <w:tblGrid>
              <w:gridCol w:w="1469"/>
              <w:gridCol w:w="1469"/>
              <w:gridCol w:w="1470"/>
              <w:gridCol w:w="1469"/>
              <w:gridCol w:w="1470"/>
            </w:tblGrid>
            <w:tr w:rsidR="008E3DC3" w:rsidRPr="008E3DC3" w14:paraId="1435CB0E" w14:textId="77777777" w:rsidTr="000F6361">
              <w:tc>
                <w:tcPr>
                  <w:tcW w:w="1469" w:type="dxa"/>
                </w:tcPr>
                <w:p w14:paraId="662A8AC5" w14:textId="77777777" w:rsidR="00EE4280" w:rsidRPr="008E3DC3" w:rsidRDefault="00EE4280" w:rsidP="008822B3">
                  <w:pPr>
                    <w:framePr w:hSpace="141" w:wrap="around" w:vAnchor="page" w:hAnchor="page" w:x="926" w:y="2488"/>
                    <w:rPr>
                      <w:rFonts w:cstheme="minorHAnsi"/>
                      <w:b/>
                      <w:sz w:val="18"/>
                      <w:szCs w:val="18"/>
                    </w:rPr>
                  </w:pPr>
                  <w:r w:rsidRPr="008E3DC3">
                    <w:rPr>
                      <w:rFonts w:cstheme="minorHAnsi"/>
                      <w:b/>
                      <w:sz w:val="18"/>
                      <w:szCs w:val="18"/>
                    </w:rPr>
                    <w:t>Grondslag</w:t>
                  </w:r>
                </w:p>
              </w:tc>
              <w:tc>
                <w:tcPr>
                  <w:tcW w:w="1469" w:type="dxa"/>
                </w:tcPr>
                <w:p w14:paraId="091A8275" w14:textId="77777777" w:rsidR="00EE4280" w:rsidRPr="008E3DC3" w:rsidRDefault="00EE4280" w:rsidP="008822B3">
                  <w:pPr>
                    <w:framePr w:hSpace="141" w:wrap="around" w:vAnchor="page" w:hAnchor="page" w:x="926" w:y="2488"/>
                    <w:rPr>
                      <w:rFonts w:cstheme="minorHAnsi"/>
                      <w:b/>
                      <w:sz w:val="18"/>
                      <w:szCs w:val="18"/>
                    </w:rPr>
                  </w:pPr>
                  <w:r w:rsidRPr="008E3DC3">
                    <w:rPr>
                      <w:rFonts w:cstheme="minorHAnsi"/>
                      <w:b/>
                      <w:sz w:val="18"/>
                      <w:szCs w:val="18"/>
                    </w:rPr>
                    <w:t>Delegatie</w:t>
                  </w:r>
                </w:p>
              </w:tc>
              <w:tc>
                <w:tcPr>
                  <w:tcW w:w="1470" w:type="dxa"/>
                </w:tcPr>
                <w:p w14:paraId="590B82A4" w14:textId="77777777" w:rsidR="00EE4280" w:rsidRPr="008E3DC3" w:rsidRDefault="00EE4280" w:rsidP="008822B3">
                  <w:pPr>
                    <w:framePr w:hSpace="141" w:wrap="around" w:vAnchor="page" w:hAnchor="page" w:x="926" w:y="2488"/>
                    <w:rPr>
                      <w:rFonts w:cstheme="minorHAnsi"/>
                      <w:b/>
                      <w:sz w:val="18"/>
                      <w:szCs w:val="18"/>
                    </w:rPr>
                  </w:pPr>
                  <w:r w:rsidRPr="008E3DC3">
                    <w:rPr>
                      <w:rFonts w:cstheme="minorHAnsi"/>
                      <w:b/>
                      <w:sz w:val="18"/>
                      <w:szCs w:val="18"/>
                    </w:rPr>
                    <w:t>Onder-</w:t>
                  </w:r>
                </w:p>
                <w:p w14:paraId="299FBA00" w14:textId="77777777" w:rsidR="00EE4280" w:rsidRPr="008E3DC3" w:rsidRDefault="00EE4280" w:rsidP="008822B3">
                  <w:pPr>
                    <w:framePr w:hSpace="141" w:wrap="around" w:vAnchor="page" w:hAnchor="page" w:x="926" w:y="2488"/>
                    <w:rPr>
                      <w:rFonts w:cstheme="minorHAnsi"/>
                      <w:b/>
                      <w:sz w:val="18"/>
                      <w:szCs w:val="18"/>
                    </w:rPr>
                  </w:pPr>
                  <w:r w:rsidRPr="008E3DC3">
                    <w:rPr>
                      <w:rFonts w:cstheme="minorHAnsi"/>
                      <w:b/>
                      <w:sz w:val="18"/>
                      <w:szCs w:val="18"/>
                    </w:rPr>
                    <w:t>deel</w:t>
                  </w:r>
                </w:p>
              </w:tc>
              <w:tc>
                <w:tcPr>
                  <w:tcW w:w="1469" w:type="dxa"/>
                </w:tcPr>
                <w:p w14:paraId="6FAF6578" w14:textId="77777777" w:rsidR="00EE4280" w:rsidRPr="008E3DC3" w:rsidRDefault="00EE4280" w:rsidP="008822B3">
                  <w:pPr>
                    <w:framePr w:hSpace="141" w:wrap="around" w:vAnchor="page" w:hAnchor="page" w:x="926" w:y="2488"/>
                    <w:rPr>
                      <w:rFonts w:cstheme="minorHAnsi"/>
                      <w:b/>
                      <w:sz w:val="18"/>
                      <w:szCs w:val="18"/>
                    </w:rPr>
                  </w:pPr>
                  <w:r w:rsidRPr="008E3DC3">
                    <w:rPr>
                      <w:rFonts w:cstheme="minorHAnsi"/>
                      <w:b/>
                      <w:sz w:val="18"/>
                      <w:szCs w:val="18"/>
                    </w:rPr>
                    <w:t>Verplichting:</w:t>
                  </w:r>
                </w:p>
              </w:tc>
              <w:tc>
                <w:tcPr>
                  <w:tcW w:w="1470" w:type="dxa"/>
                </w:tcPr>
                <w:p w14:paraId="36D493C5" w14:textId="77777777" w:rsidR="00EE4280" w:rsidRPr="008E3DC3" w:rsidRDefault="00EE4280" w:rsidP="008822B3">
                  <w:pPr>
                    <w:framePr w:hSpace="141" w:wrap="around" w:vAnchor="page" w:hAnchor="page" w:x="926" w:y="2488"/>
                    <w:rPr>
                      <w:rFonts w:cstheme="minorHAnsi"/>
                      <w:b/>
                      <w:sz w:val="18"/>
                      <w:szCs w:val="18"/>
                    </w:rPr>
                  </w:pPr>
                  <w:r w:rsidRPr="008E3DC3">
                    <w:rPr>
                      <w:rFonts w:cstheme="minorHAnsi"/>
                      <w:b/>
                      <w:sz w:val="18"/>
                      <w:szCs w:val="18"/>
                    </w:rPr>
                    <w:t>Toelichting:</w:t>
                  </w:r>
                </w:p>
              </w:tc>
            </w:tr>
            <w:tr w:rsidR="008E3DC3" w:rsidRPr="008E3DC3" w14:paraId="1CA881ED" w14:textId="77777777" w:rsidTr="000F6361">
              <w:tc>
                <w:tcPr>
                  <w:tcW w:w="1469" w:type="dxa"/>
                </w:tcPr>
                <w:p w14:paraId="6EBB8D6F" w14:textId="77777777" w:rsidR="00EE4280" w:rsidRPr="0059058C" w:rsidRDefault="00EE4280" w:rsidP="008822B3">
                  <w:pPr>
                    <w:framePr w:hSpace="141" w:wrap="around" w:vAnchor="page" w:hAnchor="page" w:x="926" w:y="2488"/>
                    <w:rPr>
                      <w:rFonts w:cstheme="minorHAnsi"/>
                      <w:sz w:val="14"/>
                      <w:szCs w:val="14"/>
                    </w:rPr>
                  </w:pPr>
                  <w:r w:rsidRPr="0059058C">
                    <w:rPr>
                      <w:rFonts w:cstheme="minorHAnsi"/>
                      <w:sz w:val="14"/>
                      <w:szCs w:val="14"/>
                    </w:rPr>
                    <w:t>Wet milieubeheer</w:t>
                  </w:r>
                </w:p>
              </w:tc>
              <w:tc>
                <w:tcPr>
                  <w:tcW w:w="1469" w:type="dxa"/>
                </w:tcPr>
                <w:p w14:paraId="2C2DC1C1" w14:textId="77777777" w:rsidR="00EE4280" w:rsidRPr="0059058C" w:rsidRDefault="00EE4280" w:rsidP="008822B3">
                  <w:pPr>
                    <w:framePr w:hSpace="141" w:wrap="around" w:vAnchor="page" w:hAnchor="page" w:x="926" w:y="2488"/>
                    <w:rPr>
                      <w:rFonts w:cstheme="minorHAnsi"/>
                      <w:sz w:val="14"/>
                      <w:szCs w:val="14"/>
                    </w:rPr>
                  </w:pPr>
                  <w:r w:rsidRPr="0059058C">
                    <w:rPr>
                      <w:rFonts w:cstheme="minorHAnsi"/>
                      <w:sz w:val="14"/>
                      <w:szCs w:val="14"/>
                    </w:rPr>
                    <w:t>activiteitenbesluit</w:t>
                  </w:r>
                </w:p>
              </w:tc>
              <w:tc>
                <w:tcPr>
                  <w:tcW w:w="1470" w:type="dxa"/>
                </w:tcPr>
                <w:p w14:paraId="726EC846" w14:textId="77777777" w:rsidR="00EE4280" w:rsidRPr="0059058C" w:rsidRDefault="00EE4280" w:rsidP="008822B3">
                  <w:pPr>
                    <w:framePr w:hSpace="141" w:wrap="around" w:vAnchor="page" w:hAnchor="page" w:x="926" w:y="2488"/>
                    <w:rPr>
                      <w:rFonts w:cstheme="minorHAnsi"/>
                      <w:sz w:val="14"/>
                      <w:szCs w:val="14"/>
                    </w:rPr>
                  </w:pPr>
                  <w:r w:rsidRPr="0059058C">
                    <w:rPr>
                      <w:rFonts w:cstheme="minorHAnsi"/>
                      <w:sz w:val="14"/>
                      <w:szCs w:val="14"/>
                    </w:rPr>
                    <w:t>4.2.2, artikel 4.20</w:t>
                  </w:r>
                </w:p>
              </w:tc>
              <w:tc>
                <w:tcPr>
                  <w:tcW w:w="1469" w:type="dxa"/>
                </w:tcPr>
                <w:p w14:paraId="1F062A5B" w14:textId="77777777" w:rsidR="00EE4280" w:rsidRPr="0059058C" w:rsidRDefault="00EE4280" w:rsidP="008822B3">
                  <w:pPr>
                    <w:framePr w:hSpace="141" w:wrap="around" w:vAnchor="page" w:hAnchor="page" w:x="926" w:y="2488"/>
                    <w:rPr>
                      <w:rFonts w:cstheme="minorHAnsi"/>
                      <w:sz w:val="14"/>
                      <w:szCs w:val="14"/>
                    </w:rPr>
                  </w:pPr>
                  <w:r w:rsidRPr="0059058C">
                    <w:rPr>
                      <w:rFonts w:cstheme="minorHAnsi"/>
                      <w:sz w:val="14"/>
                      <w:szCs w:val="14"/>
                    </w:rPr>
                    <w:t>Alle koelinstallaties met 12 kg of meer natuurlijke koudemiddel</w:t>
                  </w:r>
                </w:p>
              </w:tc>
              <w:tc>
                <w:tcPr>
                  <w:tcW w:w="1470" w:type="dxa"/>
                </w:tcPr>
                <w:p w14:paraId="4A93A187" w14:textId="77777777" w:rsidR="00EE4280" w:rsidRPr="0059058C" w:rsidRDefault="00EE4280" w:rsidP="008822B3">
                  <w:pPr>
                    <w:framePr w:hSpace="141" w:wrap="around" w:vAnchor="page" w:hAnchor="page" w:x="926" w:y="2488"/>
                    <w:rPr>
                      <w:rFonts w:cstheme="minorHAnsi"/>
                      <w:sz w:val="14"/>
                      <w:szCs w:val="14"/>
                    </w:rPr>
                  </w:pPr>
                  <w:r w:rsidRPr="0059058C">
                    <w:rPr>
                      <w:rFonts w:cstheme="minorHAnsi"/>
                      <w:sz w:val="14"/>
                      <w:szCs w:val="14"/>
                    </w:rPr>
                    <w:t>2-jaarlijkse keuring</w:t>
                  </w:r>
                </w:p>
              </w:tc>
            </w:tr>
            <w:tr w:rsidR="008E3DC3" w:rsidRPr="008E3DC3" w14:paraId="67BE0252" w14:textId="77777777" w:rsidTr="000F6361">
              <w:tc>
                <w:tcPr>
                  <w:tcW w:w="1469" w:type="dxa"/>
                </w:tcPr>
                <w:p w14:paraId="078D1853" w14:textId="77777777" w:rsidR="00EE4280" w:rsidRPr="0059058C" w:rsidRDefault="00EE4280" w:rsidP="008822B3">
                  <w:pPr>
                    <w:framePr w:hSpace="141" w:wrap="around" w:vAnchor="page" w:hAnchor="page" w:x="926" w:y="2488"/>
                    <w:rPr>
                      <w:rFonts w:eastAsia="Calibri" w:cstheme="minorHAnsi"/>
                      <w:sz w:val="14"/>
                      <w:szCs w:val="14"/>
                    </w:rPr>
                  </w:pPr>
                  <w:r w:rsidRPr="0059058C">
                    <w:rPr>
                      <w:rFonts w:eastAsia="Calibri" w:cstheme="minorHAnsi"/>
                      <w:sz w:val="14"/>
                      <w:szCs w:val="14"/>
                    </w:rPr>
                    <w:t>Arbeids-</w:t>
                  </w:r>
                </w:p>
                <w:p w14:paraId="4AEAD69C" w14:textId="77777777" w:rsidR="00EE4280" w:rsidRPr="0059058C" w:rsidRDefault="0079146F" w:rsidP="008822B3">
                  <w:pPr>
                    <w:framePr w:hSpace="141" w:wrap="around" w:vAnchor="page" w:hAnchor="page" w:x="926" w:y="2488"/>
                    <w:rPr>
                      <w:rFonts w:eastAsia="Calibri" w:cstheme="minorHAnsi"/>
                      <w:sz w:val="14"/>
                      <w:szCs w:val="14"/>
                    </w:rPr>
                  </w:pPr>
                  <w:r w:rsidRPr="0059058C">
                    <w:rPr>
                      <w:rFonts w:eastAsia="Calibri" w:cstheme="minorHAnsi"/>
                      <w:sz w:val="14"/>
                      <w:szCs w:val="14"/>
                    </w:rPr>
                    <w:t>omstandigheden</w:t>
                  </w:r>
                  <w:r w:rsidR="00EE4280" w:rsidRPr="0059058C">
                    <w:rPr>
                      <w:rFonts w:eastAsia="Calibri" w:cstheme="minorHAnsi"/>
                      <w:sz w:val="14"/>
                      <w:szCs w:val="14"/>
                    </w:rPr>
                    <w:t xml:space="preserve"> wet</w:t>
                  </w:r>
                </w:p>
              </w:tc>
              <w:tc>
                <w:tcPr>
                  <w:tcW w:w="1469" w:type="dxa"/>
                </w:tcPr>
                <w:p w14:paraId="2E37E9D4" w14:textId="77777777" w:rsidR="00EE4280" w:rsidRPr="0059058C" w:rsidRDefault="00EE4280" w:rsidP="008822B3">
                  <w:pPr>
                    <w:framePr w:hSpace="141" w:wrap="around" w:vAnchor="page" w:hAnchor="page" w:x="926" w:y="2488"/>
                    <w:rPr>
                      <w:rFonts w:eastAsia="Calibri" w:cstheme="minorHAnsi"/>
                      <w:sz w:val="14"/>
                      <w:szCs w:val="14"/>
                    </w:rPr>
                  </w:pPr>
                </w:p>
              </w:tc>
              <w:tc>
                <w:tcPr>
                  <w:tcW w:w="1470" w:type="dxa"/>
                </w:tcPr>
                <w:p w14:paraId="3212249C" w14:textId="77777777" w:rsidR="00EE4280" w:rsidRPr="0059058C" w:rsidRDefault="00EE4280" w:rsidP="008822B3">
                  <w:pPr>
                    <w:framePr w:hSpace="141" w:wrap="around" w:vAnchor="page" w:hAnchor="page" w:x="926" w:y="2488"/>
                    <w:rPr>
                      <w:rFonts w:cstheme="minorHAnsi"/>
                      <w:sz w:val="14"/>
                      <w:szCs w:val="14"/>
                    </w:rPr>
                  </w:pPr>
                  <w:r w:rsidRPr="0059058C">
                    <w:rPr>
                      <w:rFonts w:cstheme="minorHAnsi"/>
                      <w:sz w:val="14"/>
                      <w:szCs w:val="14"/>
                    </w:rPr>
                    <w:t>Artikel 3</w:t>
                  </w:r>
                </w:p>
              </w:tc>
              <w:tc>
                <w:tcPr>
                  <w:tcW w:w="1469" w:type="dxa"/>
                </w:tcPr>
                <w:p w14:paraId="7D135028" w14:textId="77777777" w:rsidR="00EE4280" w:rsidRPr="0059058C" w:rsidRDefault="00EE4280" w:rsidP="008822B3">
                  <w:pPr>
                    <w:framePr w:hSpace="141" w:wrap="around" w:vAnchor="page" w:hAnchor="page" w:x="926" w:y="2488"/>
                    <w:rPr>
                      <w:rFonts w:cstheme="minorHAnsi"/>
                      <w:sz w:val="14"/>
                      <w:szCs w:val="14"/>
                    </w:rPr>
                  </w:pPr>
                  <w:r w:rsidRPr="0059058C">
                    <w:rPr>
                      <w:rFonts w:cstheme="minorHAnsi"/>
                      <w:sz w:val="14"/>
                      <w:szCs w:val="14"/>
                    </w:rPr>
                    <w:t>Alle koelinstallaties</w:t>
                  </w:r>
                </w:p>
              </w:tc>
              <w:tc>
                <w:tcPr>
                  <w:tcW w:w="1470" w:type="dxa"/>
                </w:tcPr>
                <w:p w14:paraId="68F7066A" w14:textId="77777777" w:rsidR="00EE4280" w:rsidRPr="0059058C" w:rsidRDefault="00EE4280" w:rsidP="008822B3">
                  <w:pPr>
                    <w:framePr w:hSpace="141" w:wrap="around" w:vAnchor="page" w:hAnchor="page" w:x="926" w:y="2488"/>
                    <w:rPr>
                      <w:rFonts w:cstheme="minorHAnsi"/>
                      <w:sz w:val="14"/>
                      <w:szCs w:val="14"/>
                    </w:rPr>
                  </w:pPr>
                  <w:r w:rsidRPr="0059058C">
                    <w:rPr>
                      <w:rFonts w:cstheme="minorHAnsi"/>
                      <w:sz w:val="14"/>
                      <w:szCs w:val="14"/>
                    </w:rPr>
                    <w:t>Algemene zorgplicht inzake gezondheid en veiligheid werknemers</w:t>
                  </w:r>
                </w:p>
              </w:tc>
            </w:tr>
            <w:tr w:rsidR="008E3DC3" w:rsidRPr="008E3DC3" w14:paraId="42DB2CAC" w14:textId="77777777" w:rsidTr="000F6361">
              <w:tc>
                <w:tcPr>
                  <w:tcW w:w="1469" w:type="dxa"/>
                </w:tcPr>
                <w:p w14:paraId="7F6C009E" w14:textId="77777777" w:rsidR="00EE4280" w:rsidRPr="0059058C" w:rsidRDefault="00EE4280" w:rsidP="008822B3">
                  <w:pPr>
                    <w:framePr w:hSpace="141" w:wrap="around" w:vAnchor="page" w:hAnchor="page" w:x="926" w:y="2488"/>
                    <w:rPr>
                      <w:rFonts w:cstheme="minorHAnsi"/>
                      <w:sz w:val="14"/>
                      <w:szCs w:val="14"/>
                    </w:rPr>
                  </w:pPr>
                  <w:r w:rsidRPr="0059058C">
                    <w:rPr>
                      <w:rFonts w:cstheme="minorHAnsi"/>
                      <w:sz w:val="14"/>
                      <w:szCs w:val="14"/>
                    </w:rPr>
                    <w:t>Arbeids-</w:t>
                  </w:r>
                </w:p>
                <w:p w14:paraId="6D609EC3" w14:textId="77777777" w:rsidR="00EE4280" w:rsidRPr="0059058C" w:rsidRDefault="0079146F" w:rsidP="008822B3">
                  <w:pPr>
                    <w:framePr w:hSpace="141" w:wrap="around" w:vAnchor="page" w:hAnchor="page" w:x="926" w:y="2488"/>
                    <w:rPr>
                      <w:rFonts w:cstheme="minorHAnsi"/>
                      <w:sz w:val="14"/>
                      <w:szCs w:val="14"/>
                    </w:rPr>
                  </w:pPr>
                  <w:r w:rsidRPr="0059058C">
                    <w:rPr>
                      <w:rFonts w:cstheme="minorHAnsi"/>
                      <w:sz w:val="14"/>
                      <w:szCs w:val="14"/>
                    </w:rPr>
                    <w:t>omstandigheden</w:t>
                  </w:r>
                  <w:r w:rsidR="00EE4280" w:rsidRPr="0059058C">
                    <w:rPr>
                      <w:rFonts w:cstheme="minorHAnsi"/>
                      <w:sz w:val="14"/>
                      <w:szCs w:val="14"/>
                    </w:rPr>
                    <w:t xml:space="preserve"> wet</w:t>
                  </w:r>
                </w:p>
              </w:tc>
              <w:tc>
                <w:tcPr>
                  <w:tcW w:w="1469" w:type="dxa"/>
                </w:tcPr>
                <w:p w14:paraId="2EB7984D" w14:textId="77777777" w:rsidR="00EE4280" w:rsidRPr="0059058C" w:rsidRDefault="00EE4280" w:rsidP="008822B3">
                  <w:pPr>
                    <w:framePr w:hSpace="141" w:wrap="around" w:vAnchor="page" w:hAnchor="page" w:x="926" w:y="2488"/>
                    <w:rPr>
                      <w:rFonts w:cstheme="minorHAnsi"/>
                      <w:sz w:val="14"/>
                      <w:szCs w:val="14"/>
                    </w:rPr>
                  </w:pPr>
                </w:p>
              </w:tc>
              <w:tc>
                <w:tcPr>
                  <w:tcW w:w="1470" w:type="dxa"/>
                </w:tcPr>
                <w:p w14:paraId="545A8662" w14:textId="77777777" w:rsidR="00EE4280" w:rsidRPr="0059058C" w:rsidRDefault="00EE4280" w:rsidP="008822B3">
                  <w:pPr>
                    <w:framePr w:hSpace="141" w:wrap="around" w:vAnchor="page" w:hAnchor="page" w:x="926" w:y="2488"/>
                    <w:rPr>
                      <w:rFonts w:cstheme="minorHAnsi"/>
                      <w:sz w:val="14"/>
                      <w:szCs w:val="14"/>
                    </w:rPr>
                  </w:pPr>
                </w:p>
              </w:tc>
              <w:tc>
                <w:tcPr>
                  <w:tcW w:w="1469" w:type="dxa"/>
                </w:tcPr>
                <w:p w14:paraId="2FE23139" w14:textId="77777777" w:rsidR="00EE4280" w:rsidRPr="0059058C" w:rsidRDefault="00EE4280" w:rsidP="008822B3">
                  <w:pPr>
                    <w:framePr w:hSpace="141" w:wrap="around" w:vAnchor="page" w:hAnchor="page" w:x="926" w:y="2488"/>
                    <w:rPr>
                      <w:rFonts w:cstheme="minorHAnsi"/>
                      <w:sz w:val="14"/>
                      <w:szCs w:val="14"/>
                    </w:rPr>
                  </w:pPr>
                </w:p>
              </w:tc>
              <w:tc>
                <w:tcPr>
                  <w:tcW w:w="1470" w:type="dxa"/>
                </w:tcPr>
                <w:p w14:paraId="13872676" w14:textId="77777777" w:rsidR="00EE4280" w:rsidRPr="0059058C" w:rsidRDefault="00EE4280" w:rsidP="008822B3">
                  <w:pPr>
                    <w:framePr w:hSpace="141" w:wrap="around" w:vAnchor="page" w:hAnchor="page" w:x="926" w:y="2488"/>
                    <w:rPr>
                      <w:rFonts w:cstheme="minorHAnsi"/>
                      <w:sz w:val="14"/>
                      <w:szCs w:val="14"/>
                    </w:rPr>
                  </w:pPr>
                </w:p>
              </w:tc>
            </w:tr>
            <w:tr w:rsidR="008E3DC3" w:rsidRPr="008E3DC3" w14:paraId="79417945" w14:textId="77777777" w:rsidTr="000F6361">
              <w:tc>
                <w:tcPr>
                  <w:tcW w:w="1469" w:type="dxa"/>
                </w:tcPr>
                <w:p w14:paraId="6D4D97FA" w14:textId="77777777" w:rsidR="00EE4280" w:rsidRPr="0059058C" w:rsidRDefault="00EE4280" w:rsidP="008822B3">
                  <w:pPr>
                    <w:framePr w:hSpace="141" w:wrap="around" w:vAnchor="page" w:hAnchor="page" w:x="926" w:y="2488"/>
                    <w:rPr>
                      <w:rFonts w:cstheme="minorHAnsi"/>
                      <w:sz w:val="14"/>
                      <w:szCs w:val="14"/>
                    </w:rPr>
                  </w:pPr>
                </w:p>
              </w:tc>
              <w:tc>
                <w:tcPr>
                  <w:tcW w:w="1469" w:type="dxa"/>
                </w:tcPr>
                <w:p w14:paraId="54CC3553" w14:textId="77777777" w:rsidR="00EE4280" w:rsidRPr="0059058C" w:rsidRDefault="0079146F" w:rsidP="008822B3">
                  <w:pPr>
                    <w:framePr w:hSpace="141" w:wrap="around" w:vAnchor="page" w:hAnchor="page" w:x="926" w:y="2488"/>
                    <w:rPr>
                      <w:rFonts w:cstheme="minorHAnsi"/>
                      <w:sz w:val="14"/>
                      <w:szCs w:val="14"/>
                    </w:rPr>
                  </w:pPr>
                  <w:r w:rsidRPr="0059058C">
                    <w:rPr>
                      <w:rFonts w:cstheme="minorHAnsi"/>
                      <w:sz w:val="14"/>
                      <w:szCs w:val="14"/>
                    </w:rPr>
                    <w:t>Arbo besluit</w:t>
                  </w:r>
                </w:p>
              </w:tc>
              <w:tc>
                <w:tcPr>
                  <w:tcW w:w="1470" w:type="dxa"/>
                </w:tcPr>
                <w:p w14:paraId="39269362" w14:textId="77777777" w:rsidR="00EE4280" w:rsidRPr="0059058C" w:rsidRDefault="00EE4280" w:rsidP="008822B3">
                  <w:pPr>
                    <w:framePr w:hSpace="141" w:wrap="around" w:vAnchor="page" w:hAnchor="page" w:x="926" w:y="2488"/>
                    <w:rPr>
                      <w:rFonts w:cstheme="minorHAnsi"/>
                      <w:sz w:val="14"/>
                      <w:szCs w:val="14"/>
                    </w:rPr>
                  </w:pPr>
                  <w:r w:rsidRPr="0059058C">
                    <w:rPr>
                      <w:rFonts w:cstheme="minorHAnsi"/>
                      <w:sz w:val="14"/>
                      <w:szCs w:val="14"/>
                    </w:rPr>
                    <w:t>H3, afd. 1, 2a, 3.5 a t/m 3.5f</w:t>
                  </w:r>
                </w:p>
              </w:tc>
              <w:tc>
                <w:tcPr>
                  <w:tcW w:w="1469" w:type="dxa"/>
                </w:tcPr>
                <w:p w14:paraId="17F0F577" w14:textId="77777777" w:rsidR="00EE4280" w:rsidRPr="0059058C" w:rsidRDefault="00EE4280" w:rsidP="008822B3">
                  <w:pPr>
                    <w:framePr w:hSpace="141" w:wrap="around" w:vAnchor="page" w:hAnchor="page" w:x="926" w:y="2488"/>
                    <w:rPr>
                      <w:rFonts w:cstheme="minorHAnsi"/>
                      <w:sz w:val="14"/>
                      <w:szCs w:val="14"/>
                    </w:rPr>
                  </w:pPr>
                  <w:r w:rsidRPr="0059058C">
                    <w:rPr>
                      <w:rFonts w:cstheme="minorHAnsi"/>
                      <w:sz w:val="14"/>
                      <w:szCs w:val="14"/>
                    </w:rPr>
                    <w:t xml:space="preserve">Koelinstallaties met </w:t>
                  </w:r>
                  <w:r w:rsidR="009912EB" w:rsidRPr="0059058C">
                    <w:rPr>
                      <w:rFonts w:cstheme="minorHAnsi"/>
                      <w:sz w:val="14"/>
                      <w:szCs w:val="14"/>
                    </w:rPr>
                    <w:t>CO2</w:t>
                  </w:r>
                </w:p>
              </w:tc>
              <w:tc>
                <w:tcPr>
                  <w:tcW w:w="1470" w:type="dxa"/>
                </w:tcPr>
                <w:p w14:paraId="12058810" w14:textId="77777777" w:rsidR="00EE4280" w:rsidRPr="0059058C" w:rsidRDefault="00EE4280" w:rsidP="008822B3">
                  <w:pPr>
                    <w:framePr w:hSpace="141" w:wrap="around" w:vAnchor="page" w:hAnchor="page" w:x="926" w:y="2488"/>
                    <w:rPr>
                      <w:rFonts w:cstheme="minorHAnsi"/>
                      <w:sz w:val="14"/>
                      <w:szCs w:val="14"/>
                    </w:rPr>
                  </w:pPr>
                  <w:r w:rsidRPr="0059058C">
                    <w:rPr>
                      <w:rFonts w:cstheme="minorHAnsi"/>
                      <w:sz w:val="14"/>
                      <w:szCs w:val="14"/>
                    </w:rPr>
                    <w:t>Maatregelen tegen verstikkingsgevaar</w:t>
                  </w:r>
                </w:p>
              </w:tc>
            </w:tr>
            <w:tr w:rsidR="008E3DC3" w:rsidRPr="008E3DC3" w14:paraId="74AB4F50" w14:textId="77777777" w:rsidTr="000F6361">
              <w:tc>
                <w:tcPr>
                  <w:tcW w:w="1469" w:type="dxa"/>
                </w:tcPr>
                <w:p w14:paraId="5FD63364" w14:textId="77777777" w:rsidR="00EE4280" w:rsidRPr="0059058C" w:rsidRDefault="00EE4280" w:rsidP="008822B3">
                  <w:pPr>
                    <w:framePr w:hSpace="141" w:wrap="around" w:vAnchor="page" w:hAnchor="page" w:x="926" w:y="2488"/>
                    <w:rPr>
                      <w:rFonts w:cstheme="minorHAnsi"/>
                      <w:sz w:val="14"/>
                      <w:szCs w:val="14"/>
                    </w:rPr>
                  </w:pPr>
                </w:p>
              </w:tc>
              <w:tc>
                <w:tcPr>
                  <w:tcW w:w="1469" w:type="dxa"/>
                </w:tcPr>
                <w:p w14:paraId="377E6FC0" w14:textId="77777777" w:rsidR="00EE4280" w:rsidRPr="0059058C" w:rsidRDefault="00EE4280" w:rsidP="008822B3">
                  <w:pPr>
                    <w:framePr w:hSpace="141" w:wrap="around" w:vAnchor="page" w:hAnchor="page" w:x="926" w:y="2488"/>
                    <w:rPr>
                      <w:rFonts w:cstheme="minorHAnsi"/>
                      <w:sz w:val="14"/>
                      <w:szCs w:val="14"/>
                    </w:rPr>
                  </w:pPr>
                  <w:r w:rsidRPr="0059058C">
                    <w:rPr>
                      <w:rFonts w:cstheme="minorHAnsi"/>
                      <w:sz w:val="14"/>
                      <w:szCs w:val="14"/>
                    </w:rPr>
                    <w:t>Arbobesluit</w:t>
                  </w:r>
                </w:p>
              </w:tc>
              <w:tc>
                <w:tcPr>
                  <w:tcW w:w="1470" w:type="dxa"/>
                </w:tcPr>
                <w:p w14:paraId="0891EC39" w14:textId="77777777" w:rsidR="00EE4280" w:rsidRPr="0059058C" w:rsidRDefault="00EE4280" w:rsidP="008822B3">
                  <w:pPr>
                    <w:framePr w:hSpace="141" w:wrap="around" w:vAnchor="page" w:hAnchor="page" w:x="926" w:y="2488"/>
                    <w:rPr>
                      <w:rFonts w:cstheme="minorHAnsi"/>
                      <w:sz w:val="14"/>
                      <w:szCs w:val="14"/>
                    </w:rPr>
                  </w:pPr>
                  <w:r w:rsidRPr="0059058C">
                    <w:rPr>
                      <w:rFonts w:cstheme="minorHAnsi"/>
                      <w:sz w:val="14"/>
                      <w:szCs w:val="14"/>
                    </w:rPr>
                    <w:t>Art. 4.6, lid 1 en 2</w:t>
                  </w:r>
                </w:p>
              </w:tc>
              <w:tc>
                <w:tcPr>
                  <w:tcW w:w="1469" w:type="dxa"/>
                </w:tcPr>
                <w:p w14:paraId="61200785" w14:textId="77777777" w:rsidR="00EE4280" w:rsidRPr="0059058C" w:rsidRDefault="00EE4280" w:rsidP="008822B3">
                  <w:pPr>
                    <w:framePr w:hSpace="141" w:wrap="around" w:vAnchor="page" w:hAnchor="page" w:x="926" w:y="2488"/>
                    <w:rPr>
                      <w:rFonts w:cstheme="minorHAnsi"/>
                      <w:sz w:val="14"/>
                      <w:szCs w:val="14"/>
                    </w:rPr>
                  </w:pPr>
                  <w:r w:rsidRPr="0059058C">
                    <w:rPr>
                      <w:rFonts w:cstheme="minorHAnsi"/>
                      <w:sz w:val="14"/>
                      <w:szCs w:val="14"/>
                    </w:rPr>
                    <w:t xml:space="preserve">3 kg of meer </w:t>
                  </w:r>
                  <w:r w:rsidR="009912EB" w:rsidRPr="0059058C">
                    <w:rPr>
                      <w:rFonts w:cstheme="minorHAnsi"/>
                      <w:sz w:val="14"/>
                      <w:szCs w:val="14"/>
                    </w:rPr>
                    <w:t>CO2</w:t>
                  </w:r>
                </w:p>
              </w:tc>
              <w:tc>
                <w:tcPr>
                  <w:tcW w:w="1470" w:type="dxa"/>
                </w:tcPr>
                <w:p w14:paraId="24CD57BA" w14:textId="77777777" w:rsidR="00EE4280" w:rsidRPr="0059058C" w:rsidRDefault="00EE4280" w:rsidP="008822B3">
                  <w:pPr>
                    <w:framePr w:hSpace="141" w:wrap="around" w:vAnchor="page" w:hAnchor="page" w:x="926" w:y="2488"/>
                    <w:rPr>
                      <w:rFonts w:cstheme="minorHAnsi"/>
                      <w:sz w:val="14"/>
                      <w:szCs w:val="14"/>
                    </w:rPr>
                  </w:pPr>
                  <w:r w:rsidRPr="0059058C">
                    <w:rPr>
                      <w:rFonts w:cstheme="minorHAnsi"/>
                      <w:sz w:val="14"/>
                      <w:szCs w:val="14"/>
                    </w:rPr>
                    <w:t>Voorkomen van verstikking</w:t>
                  </w:r>
                </w:p>
              </w:tc>
            </w:tr>
            <w:tr w:rsidR="008E3DC3" w:rsidRPr="008E3DC3" w14:paraId="2ABB8AF1" w14:textId="77777777" w:rsidTr="000F6361">
              <w:trPr>
                <w:trHeight w:val="678"/>
              </w:trPr>
              <w:tc>
                <w:tcPr>
                  <w:tcW w:w="1469" w:type="dxa"/>
                </w:tcPr>
                <w:p w14:paraId="6B0E9A9C" w14:textId="77777777" w:rsidR="00EE4280" w:rsidRPr="0059058C" w:rsidRDefault="00EE4280" w:rsidP="008822B3">
                  <w:pPr>
                    <w:framePr w:hSpace="141" w:wrap="around" w:vAnchor="page" w:hAnchor="page" w:x="926" w:y="2488"/>
                    <w:rPr>
                      <w:rFonts w:cstheme="minorHAnsi"/>
                      <w:sz w:val="14"/>
                      <w:szCs w:val="14"/>
                    </w:rPr>
                  </w:pPr>
                </w:p>
              </w:tc>
              <w:tc>
                <w:tcPr>
                  <w:tcW w:w="1469" w:type="dxa"/>
                </w:tcPr>
                <w:p w14:paraId="2A4E37E7" w14:textId="77777777" w:rsidR="00EE4280" w:rsidRPr="0059058C" w:rsidRDefault="00EE4280" w:rsidP="008822B3">
                  <w:pPr>
                    <w:framePr w:hSpace="141" w:wrap="around" w:vAnchor="page" w:hAnchor="page" w:x="926" w:y="2488"/>
                    <w:rPr>
                      <w:rFonts w:cstheme="minorHAnsi"/>
                      <w:sz w:val="14"/>
                      <w:szCs w:val="14"/>
                    </w:rPr>
                  </w:pPr>
                  <w:r w:rsidRPr="0059058C">
                    <w:rPr>
                      <w:rFonts w:cstheme="minorHAnsi"/>
                      <w:sz w:val="14"/>
                      <w:szCs w:val="14"/>
                    </w:rPr>
                    <w:t>Arbobesluit</w:t>
                  </w:r>
                </w:p>
              </w:tc>
              <w:tc>
                <w:tcPr>
                  <w:tcW w:w="1470" w:type="dxa"/>
                </w:tcPr>
                <w:p w14:paraId="15C35BAF" w14:textId="77777777" w:rsidR="00EE4280" w:rsidRPr="0059058C" w:rsidRDefault="00EE4280" w:rsidP="008822B3">
                  <w:pPr>
                    <w:framePr w:hSpace="141" w:wrap="around" w:vAnchor="page" w:hAnchor="page" w:x="926" w:y="2488"/>
                    <w:rPr>
                      <w:rFonts w:cstheme="minorHAnsi"/>
                      <w:sz w:val="14"/>
                      <w:szCs w:val="14"/>
                    </w:rPr>
                  </w:pPr>
                  <w:r w:rsidRPr="0059058C">
                    <w:rPr>
                      <w:rFonts w:cstheme="minorHAnsi"/>
                      <w:sz w:val="14"/>
                      <w:szCs w:val="14"/>
                    </w:rPr>
                    <w:t>Art 7.4a</w:t>
                  </w:r>
                </w:p>
              </w:tc>
              <w:tc>
                <w:tcPr>
                  <w:tcW w:w="1469" w:type="dxa"/>
                </w:tcPr>
                <w:p w14:paraId="02A0F5FC" w14:textId="77777777" w:rsidR="00EE4280" w:rsidRPr="0059058C" w:rsidRDefault="00EE4280" w:rsidP="008822B3">
                  <w:pPr>
                    <w:framePr w:hSpace="141" w:wrap="around" w:vAnchor="page" w:hAnchor="page" w:x="926" w:y="2488"/>
                    <w:rPr>
                      <w:rFonts w:cstheme="minorHAnsi"/>
                      <w:sz w:val="14"/>
                      <w:szCs w:val="14"/>
                    </w:rPr>
                  </w:pPr>
                  <w:r w:rsidRPr="0059058C">
                    <w:rPr>
                      <w:rFonts w:cstheme="minorHAnsi"/>
                      <w:sz w:val="14"/>
                      <w:szCs w:val="14"/>
                    </w:rPr>
                    <w:t>Koelinstallaties die zijn uitgezonderd van het warenwetbesluit</w:t>
                  </w:r>
                </w:p>
              </w:tc>
              <w:tc>
                <w:tcPr>
                  <w:tcW w:w="1470" w:type="dxa"/>
                </w:tcPr>
                <w:p w14:paraId="74097ADE" w14:textId="77777777" w:rsidR="00EE4280" w:rsidRPr="0059058C" w:rsidRDefault="00EE4280" w:rsidP="008822B3">
                  <w:pPr>
                    <w:framePr w:hSpace="141" w:wrap="around" w:vAnchor="page" w:hAnchor="page" w:x="926" w:y="2488"/>
                    <w:rPr>
                      <w:rFonts w:cstheme="minorHAnsi"/>
                      <w:sz w:val="14"/>
                      <w:szCs w:val="14"/>
                    </w:rPr>
                  </w:pPr>
                  <w:r w:rsidRPr="0059058C">
                    <w:rPr>
                      <w:rFonts w:cstheme="minorHAnsi"/>
                      <w:sz w:val="14"/>
                      <w:szCs w:val="14"/>
                    </w:rPr>
                    <w:t>Keuringen</w:t>
                  </w:r>
                </w:p>
              </w:tc>
            </w:tr>
          </w:tbl>
          <w:p w14:paraId="0F5CA733" w14:textId="77777777" w:rsidR="00EE4280" w:rsidRPr="008E3DC3" w:rsidRDefault="00EE4280" w:rsidP="004E2A4E">
            <w:pPr>
              <w:spacing w:after="0" w:line="240" w:lineRule="auto"/>
              <w:rPr>
                <w:rFonts w:eastAsia="Calibri" w:cstheme="minorHAnsi"/>
                <w:sz w:val="18"/>
              </w:rPr>
            </w:pPr>
          </w:p>
        </w:tc>
      </w:tr>
      <w:tr w:rsidR="000968FF" w:rsidRPr="008E3DC3" w14:paraId="2A3A76AF" w14:textId="77777777" w:rsidTr="000F6361">
        <w:trPr>
          <w:trHeight w:val="3541"/>
        </w:trPr>
        <w:tc>
          <w:tcPr>
            <w:tcW w:w="2469" w:type="dxa"/>
            <w:vMerge w:val="restart"/>
          </w:tcPr>
          <w:p w14:paraId="09B5AA92" w14:textId="77777777" w:rsidR="000968FF" w:rsidRPr="008E3DC3" w:rsidRDefault="000968FF" w:rsidP="004E2A4E">
            <w:pPr>
              <w:spacing w:after="0" w:line="240" w:lineRule="auto"/>
              <w:rPr>
                <w:rFonts w:eastAsia="Calibri" w:cstheme="minorHAnsi"/>
                <w:sz w:val="18"/>
              </w:rPr>
            </w:pPr>
            <w:r w:rsidRPr="008E3DC3">
              <w:rPr>
                <w:rFonts w:eastAsia="Calibri" w:cstheme="minorHAnsi"/>
                <w:sz w:val="18"/>
              </w:rPr>
              <w:t>Beheer, controle, onderhoud en toezicht</w:t>
            </w:r>
          </w:p>
        </w:tc>
        <w:tc>
          <w:tcPr>
            <w:tcW w:w="325" w:type="dxa"/>
            <w:vMerge w:val="restart"/>
            <w:shd w:val="clear" w:color="auto" w:fill="FFFF00"/>
          </w:tcPr>
          <w:p w14:paraId="195D4AD4" w14:textId="77777777" w:rsidR="000968FF" w:rsidRPr="008E3DC3" w:rsidRDefault="000968FF" w:rsidP="004E2A4E">
            <w:pPr>
              <w:spacing w:after="0" w:line="240" w:lineRule="auto"/>
              <w:rPr>
                <w:rFonts w:eastAsia="Calibri" w:cstheme="minorHAnsi"/>
                <w:b/>
                <w:sz w:val="18"/>
              </w:rPr>
            </w:pPr>
          </w:p>
        </w:tc>
        <w:tc>
          <w:tcPr>
            <w:tcW w:w="7520" w:type="dxa"/>
            <w:tcBorders>
              <w:bottom w:val="single" w:sz="4" w:space="0" w:color="auto"/>
            </w:tcBorders>
          </w:tcPr>
          <w:p w14:paraId="2B0C6BCD" w14:textId="77777777" w:rsidR="000968FF" w:rsidRPr="008E3DC3" w:rsidRDefault="000968FF" w:rsidP="004E2A4E">
            <w:pPr>
              <w:spacing w:after="0" w:line="240" w:lineRule="auto"/>
              <w:rPr>
                <w:rFonts w:eastAsia="Calibri" w:cstheme="minorHAnsi"/>
                <w:sz w:val="18"/>
                <w:szCs w:val="18"/>
              </w:rPr>
            </w:pPr>
            <w:r w:rsidRPr="008E3DC3">
              <w:rPr>
                <w:rFonts w:eastAsia="Calibri" w:cstheme="minorHAnsi"/>
                <w:sz w:val="18"/>
                <w:szCs w:val="18"/>
              </w:rPr>
              <w:t xml:space="preserve">Een installatie met </w:t>
            </w:r>
            <w:r w:rsidRPr="00512490">
              <w:rPr>
                <w:rFonts w:eastAsia="Calibri" w:cstheme="minorHAnsi"/>
                <w:sz w:val="18"/>
                <w:szCs w:val="18"/>
                <w:u w:val="single"/>
              </w:rPr>
              <w:t>meer dan 12 kg</w:t>
            </w:r>
            <w:r w:rsidRPr="008E3DC3">
              <w:rPr>
                <w:rFonts w:eastAsia="Calibri" w:cstheme="minorHAnsi"/>
                <w:sz w:val="18"/>
                <w:szCs w:val="18"/>
              </w:rPr>
              <w:t xml:space="preserve"> CO2 valt onder artikel 4.20 van het activite</w:t>
            </w:r>
            <w:r w:rsidR="000D36F3">
              <w:rPr>
                <w:rFonts w:eastAsia="Calibri" w:cstheme="minorHAnsi"/>
                <w:sz w:val="18"/>
                <w:szCs w:val="18"/>
              </w:rPr>
              <w:t>itenbesluit. Dit betekent dat de</w:t>
            </w:r>
            <w:r w:rsidRPr="008E3DC3">
              <w:rPr>
                <w:rFonts w:eastAsia="Calibri" w:cstheme="minorHAnsi"/>
                <w:sz w:val="18"/>
                <w:szCs w:val="18"/>
              </w:rPr>
              <w:t xml:space="preserve"> installatie eens per 2 jaar moet worden gekeurd of veilig functioneren, lekkages en energiezuinigheid door een onafhankelijk deskundig persoon. In combinatie met ammoniak kunnen aanvullende eisen gesteld worden. Zie hiervoor de </w:t>
            </w:r>
            <w:proofErr w:type="spellStart"/>
            <w:r w:rsidRPr="008E3DC3">
              <w:rPr>
                <w:rFonts w:eastAsia="Calibri" w:cstheme="minorHAnsi"/>
                <w:sz w:val="18"/>
                <w:szCs w:val="18"/>
              </w:rPr>
              <w:t>arbobrochure</w:t>
            </w:r>
            <w:proofErr w:type="spellEnd"/>
            <w:r w:rsidRPr="008E3DC3">
              <w:rPr>
                <w:rFonts w:eastAsia="Calibri" w:cstheme="minorHAnsi"/>
                <w:sz w:val="18"/>
                <w:szCs w:val="18"/>
              </w:rPr>
              <w:t xml:space="preserve"> “werken met ammoniak”.</w:t>
            </w:r>
          </w:p>
          <w:p w14:paraId="16906793" w14:textId="77777777" w:rsidR="000968FF" w:rsidRPr="008E3DC3" w:rsidRDefault="000968FF" w:rsidP="004E2A4E">
            <w:pPr>
              <w:spacing w:after="0" w:line="240" w:lineRule="auto"/>
              <w:rPr>
                <w:rFonts w:eastAsia="Calibri" w:cstheme="minorHAnsi"/>
                <w:sz w:val="18"/>
                <w:szCs w:val="18"/>
              </w:rPr>
            </w:pPr>
          </w:p>
          <w:p w14:paraId="3CE22C8C" w14:textId="77777777" w:rsidR="000968FF" w:rsidRPr="008E3DC3" w:rsidRDefault="000968FF" w:rsidP="004E2A4E">
            <w:pPr>
              <w:spacing w:after="0" w:line="240" w:lineRule="auto"/>
              <w:rPr>
                <w:rFonts w:eastAsia="Calibri" w:cstheme="minorHAnsi"/>
                <w:sz w:val="18"/>
                <w:szCs w:val="18"/>
              </w:rPr>
            </w:pPr>
            <w:r w:rsidRPr="008E3DC3">
              <w:rPr>
                <w:rFonts w:eastAsia="Calibri" w:cstheme="minorHAnsi"/>
                <w:sz w:val="18"/>
                <w:szCs w:val="18"/>
              </w:rPr>
              <w:t>De volgende punten dienen te worden gecontroleerd:</w:t>
            </w:r>
          </w:p>
          <w:p w14:paraId="4BD3CEE6" w14:textId="77777777" w:rsidR="000968FF" w:rsidRPr="0017201F" w:rsidRDefault="000968FF" w:rsidP="004E2A4E">
            <w:pPr>
              <w:pStyle w:val="Lijstalinea"/>
              <w:numPr>
                <w:ilvl w:val="1"/>
                <w:numId w:val="2"/>
              </w:numPr>
              <w:spacing w:after="0" w:line="240" w:lineRule="auto"/>
              <w:rPr>
                <w:rFonts w:eastAsia="Calibri" w:cstheme="minorHAnsi"/>
                <w:sz w:val="18"/>
                <w:szCs w:val="18"/>
              </w:rPr>
            </w:pPr>
            <w:r w:rsidRPr="0017201F">
              <w:rPr>
                <w:rFonts w:eastAsia="Calibri" w:cstheme="minorHAnsi"/>
                <w:sz w:val="18"/>
                <w:szCs w:val="18"/>
              </w:rPr>
              <w:t>documentatie drukvaten</w:t>
            </w:r>
          </w:p>
          <w:p w14:paraId="17B537CE" w14:textId="77777777" w:rsidR="000968FF" w:rsidRPr="0017201F" w:rsidRDefault="000968FF" w:rsidP="004E2A4E">
            <w:pPr>
              <w:pStyle w:val="Lijstalinea"/>
              <w:numPr>
                <w:ilvl w:val="1"/>
                <w:numId w:val="2"/>
              </w:numPr>
              <w:spacing w:after="0" w:line="240" w:lineRule="auto"/>
              <w:rPr>
                <w:rFonts w:eastAsia="Calibri" w:cstheme="minorHAnsi"/>
                <w:sz w:val="18"/>
                <w:szCs w:val="18"/>
              </w:rPr>
            </w:pPr>
            <w:r w:rsidRPr="0017201F">
              <w:rPr>
                <w:rFonts w:eastAsia="Calibri" w:cstheme="minorHAnsi"/>
                <w:sz w:val="18"/>
                <w:szCs w:val="18"/>
              </w:rPr>
              <w:t>veiligheidsvoorzieningen en apparatuur</w:t>
            </w:r>
          </w:p>
          <w:p w14:paraId="1E2AA30B" w14:textId="77777777" w:rsidR="000968FF" w:rsidRPr="0017201F" w:rsidRDefault="000968FF" w:rsidP="004E2A4E">
            <w:pPr>
              <w:pStyle w:val="Lijstalinea"/>
              <w:numPr>
                <w:ilvl w:val="1"/>
                <w:numId w:val="2"/>
              </w:numPr>
              <w:spacing w:after="0" w:line="240" w:lineRule="auto"/>
              <w:rPr>
                <w:rFonts w:eastAsia="Calibri" w:cstheme="minorHAnsi"/>
                <w:sz w:val="18"/>
                <w:szCs w:val="18"/>
              </w:rPr>
            </w:pPr>
            <w:r w:rsidRPr="0017201F">
              <w:rPr>
                <w:rFonts w:eastAsia="Calibri" w:cstheme="minorHAnsi"/>
                <w:sz w:val="18"/>
                <w:szCs w:val="18"/>
              </w:rPr>
              <w:t>lasverbindingen in overeenstemming met evt. ultrasoon of röntgen.</w:t>
            </w:r>
          </w:p>
          <w:p w14:paraId="64BDA23A" w14:textId="77777777" w:rsidR="000968FF" w:rsidRPr="0017201F" w:rsidRDefault="000968FF" w:rsidP="004E2A4E">
            <w:pPr>
              <w:pStyle w:val="Lijstalinea"/>
              <w:numPr>
                <w:ilvl w:val="1"/>
                <w:numId w:val="2"/>
              </w:numPr>
              <w:spacing w:after="0" w:line="240" w:lineRule="auto"/>
              <w:rPr>
                <w:rFonts w:eastAsia="Calibri" w:cstheme="minorHAnsi"/>
                <w:sz w:val="18"/>
                <w:szCs w:val="18"/>
              </w:rPr>
            </w:pPr>
            <w:r w:rsidRPr="0017201F">
              <w:rPr>
                <w:rFonts w:eastAsia="Calibri" w:cstheme="minorHAnsi"/>
                <w:sz w:val="18"/>
                <w:szCs w:val="18"/>
              </w:rPr>
              <w:t>leidingen met koudemiddel</w:t>
            </w:r>
          </w:p>
          <w:p w14:paraId="5A0584FA" w14:textId="77777777" w:rsidR="000968FF" w:rsidRPr="0017201F" w:rsidRDefault="000968FF" w:rsidP="004E2A4E">
            <w:pPr>
              <w:pStyle w:val="Lijstalinea"/>
              <w:numPr>
                <w:ilvl w:val="1"/>
                <w:numId w:val="2"/>
              </w:numPr>
              <w:spacing w:after="0" w:line="240" w:lineRule="auto"/>
              <w:rPr>
                <w:rFonts w:eastAsia="Calibri" w:cstheme="minorHAnsi"/>
                <w:sz w:val="18"/>
                <w:szCs w:val="18"/>
              </w:rPr>
            </w:pPr>
            <w:r w:rsidRPr="0017201F">
              <w:rPr>
                <w:rFonts w:eastAsia="Calibri" w:cstheme="minorHAnsi"/>
                <w:sz w:val="18"/>
                <w:szCs w:val="18"/>
              </w:rPr>
              <w:t>documentatie in lijn ligging van open compressoren, pompen, ventilatoren e.d. met  hun aandrijving</w:t>
            </w:r>
          </w:p>
          <w:p w14:paraId="20CB58F8" w14:textId="77777777" w:rsidR="000968FF" w:rsidRPr="0017201F" w:rsidRDefault="000968FF" w:rsidP="004E2A4E">
            <w:pPr>
              <w:pStyle w:val="Lijstalinea"/>
              <w:numPr>
                <w:ilvl w:val="1"/>
                <w:numId w:val="2"/>
              </w:numPr>
              <w:spacing w:after="0" w:line="240" w:lineRule="auto"/>
              <w:rPr>
                <w:rFonts w:eastAsia="Calibri" w:cstheme="minorHAnsi"/>
                <w:sz w:val="18"/>
                <w:szCs w:val="18"/>
              </w:rPr>
            </w:pPr>
            <w:r w:rsidRPr="0017201F">
              <w:rPr>
                <w:rFonts w:eastAsia="Calibri" w:cstheme="minorHAnsi"/>
                <w:sz w:val="18"/>
                <w:szCs w:val="18"/>
              </w:rPr>
              <w:t>rapport van de dichtheidsbeproeving van koelsysteem</w:t>
            </w:r>
          </w:p>
          <w:p w14:paraId="3420D605" w14:textId="77777777" w:rsidR="000968FF" w:rsidRPr="0017201F" w:rsidRDefault="000968FF" w:rsidP="004E2A4E">
            <w:pPr>
              <w:pStyle w:val="Lijstalinea"/>
              <w:numPr>
                <w:ilvl w:val="1"/>
                <w:numId w:val="2"/>
              </w:numPr>
              <w:spacing w:after="0" w:line="240" w:lineRule="auto"/>
              <w:rPr>
                <w:rFonts w:eastAsia="Calibri" w:cstheme="minorHAnsi"/>
                <w:sz w:val="18"/>
                <w:szCs w:val="18"/>
              </w:rPr>
            </w:pPr>
            <w:r w:rsidRPr="0017201F">
              <w:rPr>
                <w:rFonts w:eastAsia="Calibri" w:cstheme="minorHAnsi"/>
                <w:sz w:val="18"/>
                <w:szCs w:val="18"/>
              </w:rPr>
              <w:t>visuele inspectie van koelsysteem</w:t>
            </w:r>
          </w:p>
          <w:p w14:paraId="6ABF52EF" w14:textId="77777777" w:rsidR="000968FF" w:rsidRPr="0017201F" w:rsidRDefault="000968FF" w:rsidP="004E2A4E">
            <w:pPr>
              <w:pStyle w:val="Lijstalinea"/>
              <w:numPr>
                <w:ilvl w:val="1"/>
                <w:numId w:val="2"/>
              </w:numPr>
              <w:spacing w:after="0" w:line="240" w:lineRule="auto"/>
              <w:rPr>
                <w:rFonts w:eastAsia="Calibri" w:cstheme="minorHAnsi"/>
                <w:sz w:val="18"/>
                <w:szCs w:val="18"/>
              </w:rPr>
            </w:pPr>
            <w:r w:rsidRPr="0017201F">
              <w:rPr>
                <w:rFonts w:eastAsia="Calibri" w:cstheme="minorHAnsi"/>
                <w:sz w:val="18"/>
                <w:szCs w:val="18"/>
              </w:rPr>
              <w:t>controle van de merken</w:t>
            </w:r>
          </w:p>
          <w:p w14:paraId="3815751C" w14:textId="7CC093E1" w:rsidR="000968FF" w:rsidRPr="000F6361" w:rsidRDefault="000968FF" w:rsidP="004E2A4E">
            <w:pPr>
              <w:spacing w:after="0" w:line="240" w:lineRule="auto"/>
              <w:rPr>
                <w:rFonts w:eastAsia="Calibri" w:cstheme="minorHAnsi"/>
                <w:sz w:val="18"/>
                <w:szCs w:val="18"/>
              </w:rPr>
            </w:pPr>
            <w:r w:rsidRPr="008E3DC3">
              <w:rPr>
                <w:rFonts w:eastAsia="Calibri" w:cstheme="minorHAnsi"/>
                <w:sz w:val="18"/>
                <w:szCs w:val="18"/>
              </w:rPr>
              <w:t>Zorg ervoor dat controles opgenomen worden in het logboek van de installatie</w:t>
            </w:r>
          </w:p>
        </w:tc>
      </w:tr>
      <w:tr w:rsidR="000968FF" w:rsidRPr="008E3DC3" w14:paraId="3E876F62" w14:textId="77777777" w:rsidTr="004E2A4E">
        <w:trPr>
          <w:trHeight w:val="619"/>
        </w:trPr>
        <w:tc>
          <w:tcPr>
            <w:tcW w:w="2469" w:type="dxa"/>
            <w:vMerge/>
            <w:tcBorders>
              <w:bottom w:val="single" w:sz="4" w:space="0" w:color="auto"/>
            </w:tcBorders>
          </w:tcPr>
          <w:p w14:paraId="1FE7E44E" w14:textId="77777777" w:rsidR="000968FF" w:rsidRPr="008E3DC3" w:rsidRDefault="000968FF" w:rsidP="004E2A4E">
            <w:pPr>
              <w:spacing w:after="0" w:line="240" w:lineRule="auto"/>
              <w:rPr>
                <w:rFonts w:eastAsia="Calibri" w:cstheme="minorHAnsi"/>
                <w:sz w:val="18"/>
              </w:rPr>
            </w:pPr>
          </w:p>
        </w:tc>
        <w:tc>
          <w:tcPr>
            <w:tcW w:w="325" w:type="dxa"/>
            <w:vMerge/>
            <w:tcBorders>
              <w:bottom w:val="single" w:sz="4" w:space="0" w:color="auto"/>
            </w:tcBorders>
            <w:shd w:val="clear" w:color="auto" w:fill="FFFF00"/>
          </w:tcPr>
          <w:p w14:paraId="1E2E37D0" w14:textId="77777777" w:rsidR="000968FF" w:rsidRPr="008E3DC3" w:rsidRDefault="000968FF" w:rsidP="004E2A4E">
            <w:pPr>
              <w:spacing w:after="0" w:line="240" w:lineRule="auto"/>
              <w:rPr>
                <w:rFonts w:eastAsia="Calibri" w:cstheme="minorHAnsi"/>
                <w:b/>
                <w:sz w:val="18"/>
              </w:rPr>
            </w:pPr>
          </w:p>
        </w:tc>
        <w:tc>
          <w:tcPr>
            <w:tcW w:w="7520" w:type="dxa"/>
            <w:tcBorders>
              <w:top w:val="single" w:sz="4" w:space="0" w:color="auto"/>
              <w:bottom w:val="single" w:sz="4" w:space="0" w:color="auto"/>
            </w:tcBorders>
          </w:tcPr>
          <w:p w14:paraId="6E1FF83B" w14:textId="77777777" w:rsidR="000968FF" w:rsidRDefault="000968FF" w:rsidP="004E2A4E">
            <w:pPr>
              <w:spacing w:after="0" w:line="240" w:lineRule="auto"/>
              <w:rPr>
                <w:rFonts w:eastAsia="Calibri" w:cstheme="minorHAnsi"/>
                <w:sz w:val="18"/>
              </w:rPr>
            </w:pPr>
          </w:p>
          <w:p w14:paraId="5B82EF2F" w14:textId="610AC591" w:rsidR="000968FF" w:rsidRDefault="000968FF" w:rsidP="004E2A4E">
            <w:pPr>
              <w:spacing w:after="0" w:line="240" w:lineRule="auto"/>
              <w:rPr>
                <w:rFonts w:eastAsia="Calibri" w:cstheme="minorHAnsi"/>
                <w:sz w:val="18"/>
              </w:rPr>
            </w:pPr>
            <w:r>
              <w:rPr>
                <w:rFonts w:eastAsia="Calibri" w:cstheme="minorHAnsi"/>
                <w:sz w:val="18"/>
              </w:rPr>
              <w:t>M.b.t. de opslag van CO2, houders onder</w:t>
            </w:r>
            <w:r w:rsidR="003129DA">
              <w:rPr>
                <w:rFonts w:eastAsia="Calibri" w:cstheme="minorHAnsi"/>
                <w:sz w:val="18"/>
              </w:rPr>
              <w:t xml:space="preserve"> druk, de</w:t>
            </w:r>
            <w:r w:rsidR="006248A7">
              <w:rPr>
                <w:rFonts w:eastAsia="Calibri" w:cstheme="minorHAnsi"/>
                <w:sz w:val="18"/>
              </w:rPr>
              <w:t xml:space="preserve"> wettelijke</w:t>
            </w:r>
            <w:r w:rsidR="003129DA">
              <w:rPr>
                <w:rFonts w:eastAsia="Calibri" w:cstheme="minorHAnsi"/>
                <w:sz w:val="18"/>
              </w:rPr>
              <w:t xml:space="preserve"> richtlijnen</w:t>
            </w:r>
            <w:r>
              <w:rPr>
                <w:rFonts w:eastAsia="Calibri" w:cstheme="minorHAnsi"/>
                <w:sz w:val="18"/>
              </w:rPr>
              <w:t xml:space="preserve"> van de PGS 15 volgen.</w:t>
            </w:r>
          </w:p>
          <w:p w14:paraId="491ED2BD" w14:textId="77777777" w:rsidR="000968FF" w:rsidRPr="008E3DC3" w:rsidRDefault="000968FF" w:rsidP="004E2A4E">
            <w:pPr>
              <w:spacing w:after="0" w:line="240" w:lineRule="auto"/>
              <w:rPr>
                <w:rFonts w:eastAsia="Calibri" w:cstheme="minorHAnsi"/>
                <w:sz w:val="18"/>
                <w:szCs w:val="18"/>
              </w:rPr>
            </w:pPr>
          </w:p>
        </w:tc>
      </w:tr>
      <w:tr w:rsidR="006248A7" w:rsidRPr="008E3DC3" w14:paraId="47EF60F6" w14:textId="77777777" w:rsidTr="004E2A4E">
        <w:trPr>
          <w:trHeight w:val="619"/>
        </w:trPr>
        <w:tc>
          <w:tcPr>
            <w:tcW w:w="2469" w:type="dxa"/>
            <w:tcBorders>
              <w:bottom w:val="single" w:sz="4" w:space="0" w:color="auto"/>
            </w:tcBorders>
          </w:tcPr>
          <w:p w14:paraId="6CC8CA75" w14:textId="77777777" w:rsidR="006248A7" w:rsidRPr="008E3DC3" w:rsidRDefault="006248A7" w:rsidP="004E2A4E">
            <w:pPr>
              <w:spacing w:after="0" w:line="240" w:lineRule="auto"/>
              <w:rPr>
                <w:rFonts w:eastAsia="Calibri" w:cstheme="minorHAnsi"/>
                <w:sz w:val="18"/>
              </w:rPr>
            </w:pPr>
          </w:p>
        </w:tc>
        <w:tc>
          <w:tcPr>
            <w:tcW w:w="325" w:type="dxa"/>
            <w:tcBorders>
              <w:bottom w:val="single" w:sz="4" w:space="0" w:color="auto"/>
            </w:tcBorders>
            <w:shd w:val="clear" w:color="auto" w:fill="auto"/>
          </w:tcPr>
          <w:p w14:paraId="6E0BCBC2" w14:textId="77777777" w:rsidR="006248A7" w:rsidRPr="008E3DC3" w:rsidRDefault="006248A7" w:rsidP="004E2A4E">
            <w:pPr>
              <w:spacing w:after="0" w:line="240" w:lineRule="auto"/>
              <w:rPr>
                <w:rFonts w:eastAsia="Calibri" w:cstheme="minorHAnsi"/>
                <w:b/>
                <w:sz w:val="18"/>
              </w:rPr>
            </w:pPr>
          </w:p>
        </w:tc>
        <w:tc>
          <w:tcPr>
            <w:tcW w:w="7520" w:type="dxa"/>
            <w:tcBorders>
              <w:top w:val="single" w:sz="4" w:space="0" w:color="auto"/>
              <w:bottom w:val="single" w:sz="4" w:space="0" w:color="auto"/>
            </w:tcBorders>
          </w:tcPr>
          <w:p w14:paraId="5594C8FC" w14:textId="77777777" w:rsidR="006248A7" w:rsidRDefault="006248A7" w:rsidP="004E2A4E">
            <w:pPr>
              <w:spacing w:after="0" w:line="240" w:lineRule="auto"/>
              <w:rPr>
                <w:rFonts w:eastAsia="Calibri" w:cstheme="minorHAnsi"/>
                <w:sz w:val="18"/>
              </w:rPr>
            </w:pPr>
            <w:r>
              <w:rPr>
                <w:rFonts w:eastAsia="Calibri" w:cstheme="minorHAnsi"/>
                <w:sz w:val="18"/>
              </w:rPr>
              <w:t>Geadviseerd wordt om bij CO2 opslag , een automatische melding te genereren indien er een bepaalde ondergrens wordt overschreden. Overleg met uw fabrikant/onderhoudsmonteur wat voor u de meest geschikte ondergrens zou moeten zijn.</w:t>
            </w:r>
          </w:p>
        </w:tc>
      </w:tr>
      <w:tr w:rsidR="00D7131C" w:rsidRPr="008E3DC3" w14:paraId="0A02FF3C" w14:textId="77777777" w:rsidTr="004E2A4E">
        <w:trPr>
          <w:trHeight w:val="619"/>
        </w:trPr>
        <w:tc>
          <w:tcPr>
            <w:tcW w:w="2469" w:type="dxa"/>
            <w:tcBorders>
              <w:bottom w:val="single" w:sz="4" w:space="0" w:color="auto"/>
            </w:tcBorders>
          </w:tcPr>
          <w:p w14:paraId="4567890B" w14:textId="77777777" w:rsidR="00D7131C" w:rsidRPr="008E3DC3" w:rsidRDefault="00D7131C" w:rsidP="004E2A4E">
            <w:pPr>
              <w:spacing w:after="0" w:line="240" w:lineRule="auto"/>
              <w:rPr>
                <w:rFonts w:eastAsia="Calibri" w:cstheme="minorHAnsi"/>
                <w:sz w:val="18"/>
              </w:rPr>
            </w:pPr>
          </w:p>
        </w:tc>
        <w:tc>
          <w:tcPr>
            <w:tcW w:w="325" w:type="dxa"/>
            <w:tcBorders>
              <w:bottom w:val="single" w:sz="4" w:space="0" w:color="auto"/>
            </w:tcBorders>
            <w:shd w:val="clear" w:color="auto" w:fill="FFFF00"/>
          </w:tcPr>
          <w:p w14:paraId="3001565F" w14:textId="77777777" w:rsidR="00D7131C" w:rsidRPr="008E3DC3" w:rsidRDefault="00D7131C" w:rsidP="004E2A4E">
            <w:pPr>
              <w:spacing w:after="0" w:line="240" w:lineRule="auto"/>
              <w:rPr>
                <w:rFonts w:eastAsia="Calibri" w:cstheme="minorHAnsi"/>
                <w:b/>
                <w:sz w:val="18"/>
              </w:rPr>
            </w:pPr>
          </w:p>
        </w:tc>
        <w:tc>
          <w:tcPr>
            <w:tcW w:w="7520" w:type="dxa"/>
            <w:tcBorders>
              <w:top w:val="single" w:sz="4" w:space="0" w:color="auto"/>
              <w:bottom w:val="single" w:sz="4" w:space="0" w:color="auto"/>
            </w:tcBorders>
          </w:tcPr>
          <w:p w14:paraId="4CAC6150" w14:textId="1BE7AD8A" w:rsidR="00B335EF" w:rsidRDefault="00D7131C" w:rsidP="004E2A4E">
            <w:pPr>
              <w:spacing w:after="0" w:line="240" w:lineRule="auto"/>
              <w:rPr>
                <w:noProof/>
                <w:lang w:eastAsia="nl-NL"/>
              </w:rPr>
            </w:pPr>
            <w:r>
              <w:rPr>
                <w:rFonts w:eastAsia="Calibri" w:cstheme="minorHAnsi"/>
                <w:sz w:val="18"/>
              </w:rPr>
              <w:t xml:space="preserve">Zorg bij ruimten waarin CO2 kan vrijkomen </w:t>
            </w:r>
            <w:r w:rsidR="000F6361">
              <w:rPr>
                <w:rFonts w:eastAsia="Calibri" w:cstheme="minorHAnsi"/>
                <w:sz w:val="18"/>
              </w:rPr>
              <w:t>voor</w:t>
            </w:r>
            <w:r>
              <w:rPr>
                <w:rFonts w:eastAsia="Calibri" w:cstheme="minorHAnsi"/>
                <w:sz w:val="18"/>
              </w:rPr>
              <w:t xml:space="preserve"> g</w:t>
            </w:r>
            <w:r w:rsidR="00B335EF">
              <w:rPr>
                <w:rFonts w:eastAsia="Calibri" w:cstheme="minorHAnsi"/>
                <w:sz w:val="18"/>
              </w:rPr>
              <w:t xml:space="preserve">evarensignalering (verstikking) </w:t>
            </w:r>
            <w:r>
              <w:rPr>
                <w:rFonts w:eastAsia="Calibri" w:cstheme="minorHAnsi"/>
                <w:sz w:val="18"/>
              </w:rPr>
              <w:t>op deuren</w:t>
            </w:r>
            <w:r w:rsidR="00256DCB">
              <w:rPr>
                <w:rFonts w:eastAsia="Calibri" w:cstheme="minorHAnsi"/>
                <w:sz w:val="18"/>
              </w:rPr>
              <w:t>.</w:t>
            </w:r>
            <w:r w:rsidR="00B335EF">
              <w:rPr>
                <w:noProof/>
                <w:lang w:eastAsia="nl-NL"/>
              </w:rPr>
              <w:t xml:space="preserve"> </w:t>
            </w:r>
          </w:p>
          <w:p w14:paraId="0C1E133B" w14:textId="77777777" w:rsidR="00B335EF" w:rsidRDefault="00B335EF" w:rsidP="004E2A4E">
            <w:pPr>
              <w:spacing w:after="0" w:line="240" w:lineRule="auto"/>
              <w:rPr>
                <w:noProof/>
                <w:lang w:eastAsia="nl-NL"/>
              </w:rPr>
            </w:pPr>
            <w:r>
              <w:rPr>
                <w:noProof/>
                <w:lang w:eastAsia="nl-NL"/>
              </w:rPr>
              <w:drawing>
                <wp:inline distT="0" distB="0" distL="0" distR="0" wp14:anchorId="16ADA285" wp14:editId="1E40986B">
                  <wp:extent cx="768096" cy="685800"/>
                  <wp:effectExtent l="0" t="0" r="0" b="0"/>
                  <wp:docPr id="1" name="Afbeelding 1" descr="Verstikkingsgevaar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stikkingsgevaar (bordj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8394" cy="686066"/>
                          </a:xfrm>
                          <a:prstGeom prst="rect">
                            <a:avLst/>
                          </a:prstGeom>
                          <a:noFill/>
                          <a:ln>
                            <a:noFill/>
                          </a:ln>
                        </pic:spPr>
                      </pic:pic>
                    </a:graphicData>
                  </a:graphic>
                </wp:inline>
              </w:drawing>
            </w:r>
            <w:r>
              <w:rPr>
                <w:noProof/>
                <w:lang w:eastAsia="nl-NL"/>
              </w:rPr>
              <w:t xml:space="preserve">  </w:t>
            </w:r>
            <w:r>
              <w:rPr>
                <w:noProof/>
                <w:lang w:eastAsia="nl-NL"/>
              </w:rPr>
              <w:drawing>
                <wp:inline distT="0" distB="0" distL="0" distR="0" wp14:anchorId="2F23FB04" wp14:editId="1261A07F">
                  <wp:extent cx="809625" cy="725664"/>
                  <wp:effectExtent l="0" t="0" r="0" b="0"/>
                  <wp:docPr id="5" name="Afbeelding 5" descr="C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3865" cy="729464"/>
                          </a:xfrm>
                          <a:prstGeom prst="rect">
                            <a:avLst/>
                          </a:prstGeom>
                          <a:noFill/>
                          <a:ln>
                            <a:noFill/>
                          </a:ln>
                        </pic:spPr>
                      </pic:pic>
                    </a:graphicData>
                  </a:graphic>
                </wp:inline>
              </w:drawing>
            </w:r>
            <w:r>
              <w:rPr>
                <w:noProof/>
                <w:lang w:eastAsia="nl-NL"/>
              </w:rPr>
              <w:t xml:space="preserve"> </w:t>
            </w:r>
            <w:r>
              <w:rPr>
                <w:noProof/>
                <w:lang w:eastAsia="nl-NL"/>
              </w:rPr>
              <w:drawing>
                <wp:inline distT="0" distB="0" distL="0" distR="0" wp14:anchorId="4656EC06" wp14:editId="0FA96B63">
                  <wp:extent cx="809625" cy="722879"/>
                  <wp:effectExtent l="0" t="0" r="0" b="1270"/>
                  <wp:docPr id="8" name="Afbeelding 8" descr="Gevaar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evaar (bordj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4987" cy="727666"/>
                          </a:xfrm>
                          <a:prstGeom prst="rect">
                            <a:avLst/>
                          </a:prstGeom>
                          <a:noFill/>
                          <a:ln>
                            <a:noFill/>
                          </a:ln>
                        </pic:spPr>
                      </pic:pic>
                    </a:graphicData>
                  </a:graphic>
                </wp:inline>
              </w:drawing>
            </w:r>
          </w:p>
          <w:p w14:paraId="78D477C0" w14:textId="77777777" w:rsidR="00B335EF" w:rsidRDefault="00B335EF" w:rsidP="004E2A4E">
            <w:pPr>
              <w:spacing w:after="0" w:line="240" w:lineRule="auto"/>
              <w:rPr>
                <w:rFonts w:eastAsia="Calibri" w:cstheme="minorHAnsi"/>
                <w:sz w:val="18"/>
              </w:rPr>
            </w:pPr>
          </w:p>
        </w:tc>
      </w:tr>
      <w:tr w:rsidR="00256DCB" w:rsidRPr="008E3DC3" w14:paraId="6236E87D" w14:textId="77777777" w:rsidTr="004E2A4E">
        <w:trPr>
          <w:trHeight w:val="619"/>
        </w:trPr>
        <w:tc>
          <w:tcPr>
            <w:tcW w:w="2469" w:type="dxa"/>
            <w:tcBorders>
              <w:bottom w:val="single" w:sz="4" w:space="0" w:color="auto"/>
            </w:tcBorders>
          </w:tcPr>
          <w:p w14:paraId="3006454A" w14:textId="77777777" w:rsidR="00256DCB" w:rsidRPr="008E3DC3" w:rsidRDefault="00256DCB" w:rsidP="004E2A4E">
            <w:pPr>
              <w:spacing w:after="0" w:line="240" w:lineRule="auto"/>
              <w:rPr>
                <w:rFonts w:eastAsia="Calibri" w:cstheme="minorHAnsi"/>
                <w:sz w:val="18"/>
              </w:rPr>
            </w:pPr>
          </w:p>
        </w:tc>
        <w:tc>
          <w:tcPr>
            <w:tcW w:w="325" w:type="dxa"/>
            <w:tcBorders>
              <w:bottom w:val="single" w:sz="4" w:space="0" w:color="auto"/>
            </w:tcBorders>
            <w:shd w:val="clear" w:color="auto" w:fill="auto"/>
          </w:tcPr>
          <w:p w14:paraId="7B9CECF7" w14:textId="77777777" w:rsidR="00256DCB" w:rsidRPr="008E3DC3" w:rsidRDefault="00256DCB" w:rsidP="004E2A4E">
            <w:pPr>
              <w:spacing w:after="0" w:line="240" w:lineRule="auto"/>
              <w:rPr>
                <w:rFonts w:eastAsia="Calibri" w:cstheme="minorHAnsi"/>
                <w:b/>
                <w:sz w:val="18"/>
              </w:rPr>
            </w:pPr>
          </w:p>
        </w:tc>
        <w:tc>
          <w:tcPr>
            <w:tcW w:w="7520" w:type="dxa"/>
            <w:tcBorders>
              <w:top w:val="single" w:sz="4" w:space="0" w:color="auto"/>
              <w:bottom w:val="single" w:sz="4" w:space="0" w:color="auto"/>
            </w:tcBorders>
          </w:tcPr>
          <w:p w14:paraId="4E3BABB4" w14:textId="77777777" w:rsidR="00256DCB" w:rsidRDefault="00256DCB" w:rsidP="004E2A4E">
            <w:pPr>
              <w:spacing w:after="0" w:line="240" w:lineRule="auto"/>
              <w:rPr>
                <w:rFonts w:eastAsia="Calibri" w:cstheme="minorHAnsi"/>
                <w:sz w:val="18"/>
              </w:rPr>
            </w:pPr>
            <w:r>
              <w:rPr>
                <w:rFonts w:eastAsia="Calibri" w:cstheme="minorHAnsi"/>
                <w:sz w:val="18"/>
              </w:rPr>
              <w:t xml:space="preserve">Geadviseerd wordt om </w:t>
            </w:r>
            <w:r w:rsidR="00B335EF">
              <w:rPr>
                <w:rFonts w:eastAsia="Calibri" w:cstheme="minorHAnsi"/>
                <w:sz w:val="18"/>
              </w:rPr>
              <w:t>op afgesproken en relevante plaatsen een zuurstofmasker te plaatsen, mocht zich de situatie voordoen dat er door een calamiteit de ruimte moet worden betreden.</w:t>
            </w:r>
            <w:r w:rsidR="005974CF">
              <w:rPr>
                <w:rFonts w:eastAsia="Calibri" w:cstheme="minorHAnsi"/>
                <w:sz w:val="18"/>
              </w:rPr>
              <w:t xml:space="preserve"> Tevens kan een zuurstofmasker aanwezig zijn bij de technische dienst/monteur eigen beheer.</w:t>
            </w:r>
          </w:p>
        </w:tc>
      </w:tr>
      <w:tr w:rsidR="003C33F2" w:rsidRPr="008E3DC3" w14:paraId="79DB4FC4" w14:textId="77777777" w:rsidTr="004E2A4E">
        <w:trPr>
          <w:trHeight w:val="619"/>
        </w:trPr>
        <w:tc>
          <w:tcPr>
            <w:tcW w:w="2469" w:type="dxa"/>
            <w:tcBorders>
              <w:bottom w:val="single" w:sz="4" w:space="0" w:color="auto"/>
            </w:tcBorders>
          </w:tcPr>
          <w:p w14:paraId="6F81E3EA" w14:textId="77777777" w:rsidR="003C33F2" w:rsidRPr="008E3DC3" w:rsidRDefault="003C33F2" w:rsidP="004E2A4E">
            <w:pPr>
              <w:spacing w:after="0" w:line="240" w:lineRule="auto"/>
              <w:rPr>
                <w:rFonts w:eastAsia="Calibri" w:cstheme="minorHAnsi"/>
                <w:sz w:val="18"/>
              </w:rPr>
            </w:pPr>
          </w:p>
        </w:tc>
        <w:tc>
          <w:tcPr>
            <w:tcW w:w="325" w:type="dxa"/>
            <w:tcBorders>
              <w:bottom w:val="single" w:sz="4" w:space="0" w:color="auto"/>
            </w:tcBorders>
            <w:shd w:val="clear" w:color="auto" w:fill="auto"/>
          </w:tcPr>
          <w:p w14:paraId="65118669" w14:textId="77777777" w:rsidR="003C33F2" w:rsidRPr="008E3DC3" w:rsidRDefault="003C33F2" w:rsidP="004E2A4E">
            <w:pPr>
              <w:spacing w:after="0" w:line="240" w:lineRule="auto"/>
              <w:rPr>
                <w:rFonts w:eastAsia="Calibri" w:cstheme="minorHAnsi"/>
                <w:b/>
                <w:sz w:val="18"/>
              </w:rPr>
            </w:pPr>
          </w:p>
        </w:tc>
        <w:tc>
          <w:tcPr>
            <w:tcW w:w="7520" w:type="dxa"/>
            <w:tcBorders>
              <w:top w:val="single" w:sz="4" w:space="0" w:color="auto"/>
              <w:bottom w:val="single" w:sz="4" w:space="0" w:color="auto"/>
            </w:tcBorders>
          </w:tcPr>
          <w:p w14:paraId="6C5E5477" w14:textId="77777777" w:rsidR="003C33F2" w:rsidRDefault="003C33F2" w:rsidP="004E2A4E">
            <w:pPr>
              <w:spacing w:after="0" w:line="240" w:lineRule="auto"/>
              <w:rPr>
                <w:rFonts w:eastAsia="Calibri" w:cstheme="minorHAnsi"/>
                <w:sz w:val="18"/>
              </w:rPr>
            </w:pPr>
            <w:r>
              <w:rPr>
                <w:rFonts w:eastAsia="Calibri" w:cstheme="minorHAnsi"/>
                <w:sz w:val="18"/>
              </w:rPr>
              <w:t>Geadviseerd wordt om een protocol op te nemen welke de procedures weergeeft die tijdens controle van de installatie van toepassing zijn</w:t>
            </w:r>
          </w:p>
        </w:tc>
      </w:tr>
      <w:tr w:rsidR="003C33F2" w:rsidRPr="008E3DC3" w14:paraId="48995EE3" w14:textId="77777777" w:rsidTr="004E2A4E">
        <w:trPr>
          <w:trHeight w:val="619"/>
        </w:trPr>
        <w:tc>
          <w:tcPr>
            <w:tcW w:w="2469" w:type="dxa"/>
            <w:tcBorders>
              <w:bottom w:val="single" w:sz="4" w:space="0" w:color="auto"/>
            </w:tcBorders>
          </w:tcPr>
          <w:p w14:paraId="6D8FF9D4" w14:textId="77777777" w:rsidR="003C33F2" w:rsidRPr="008E3DC3" w:rsidRDefault="003C33F2" w:rsidP="004E2A4E">
            <w:pPr>
              <w:spacing w:after="0" w:line="240" w:lineRule="auto"/>
              <w:rPr>
                <w:rFonts w:eastAsia="Calibri" w:cstheme="minorHAnsi"/>
                <w:sz w:val="18"/>
              </w:rPr>
            </w:pPr>
          </w:p>
        </w:tc>
        <w:tc>
          <w:tcPr>
            <w:tcW w:w="325" w:type="dxa"/>
            <w:tcBorders>
              <w:bottom w:val="single" w:sz="4" w:space="0" w:color="auto"/>
            </w:tcBorders>
            <w:shd w:val="clear" w:color="auto" w:fill="auto"/>
          </w:tcPr>
          <w:p w14:paraId="47701BF2" w14:textId="77777777" w:rsidR="003C33F2" w:rsidRPr="008E3DC3" w:rsidRDefault="003C33F2" w:rsidP="004E2A4E">
            <w:pPr>
              <w:spacing w:after="0" w:line="240" w:lineRule="auto"/>
              <w:rPr>
                <w:rFonts w:eastAsia="Calibri" w:cstheme="minorHAnsi"/>
                <w:b/>
                <w:sz w:val="18"/>
              </w:rPr>
            </w:pPr>
          </w:p>
        </w:tc>
        <w:tc>
          <w:tcPr>
            <w:tcW w:w="7520" w:type="dxa"/>
            <w:tcBorders>
              <w:top w:val="single" w:sz="4" w:space="0" w:color="auto"/>
              <w:bottom w:val="single" w:sz="4" w:space="0" w:color="auto"/>
            </w:tcBorders>
          </w:tcPr>
          <w:p w14:paraId="32ECFC57" w14:textId="77777777" w:rsidR="003C33F2" w:rsidRDefault="003C33F2" w:rsidP="004E2A4E">
            <w:pPr>
              <w:spacing w:after="0" w:line="240" w:lineRule="auto"/>
              <w:rPr>
                <w:rFonts w:eastAsia="Calibri" w:cstheme="minorHAnsi"/>
                <w:sz w:val="18"/>
              </w:rPr>
            </w:pPr>
            <w:r>
              <w:rPr>
                <w:rFonts w:eastAsia="Calibri" w:cstheme="minorHAnsi"/>
                <w:sz w:val="18"/>
              </w:rPr>
              <w:t>Geadviseerd wordt om een duidelijke instructie te maken, waarin is opgenomen wat de gevaren/risico’s zijn van werken met CO2 en/of werken in ruimtes waar gekoeld wordt met CO2. Neemt contact op met je installateur/fabrikant om de voor u specifieke situatie en dus risico’s zo nauwkeurig mogelijk in kaart te brengen</w:t>
            </w:r>
          </w:p>
        </w:tc>
      </w:tr>
      <w:tr w:rsidR="008E3DC3" w:rsidRPr="008E3DC3" w14:paraId="0B5F00C3" w14:textId="77777777" w:rsidTr="004E2A4E">
        <w:trPr>
          <w:trHeight w:val="2864"/>
        </w:trPr>
        <w:tc>
          <w:tcPr>
            <w:tcW w:w="2469" w:type="dxa"/>
            <w:tcBorders>
              <w:top w:val="single" w:sz="4" w:space="0" w:color="auto"/>
            </w:tcBorders>
          </w:tcPr>
          <w:p w14:paraId="3ED9F6AB" w14:textId="77777777" w:rsidR="00EA5DA3" w:rsidRPr="008E3DC3" w:rsidRDefault="00EA5DA3" w:rsidP="004E2A4E">
            <w:pPr>
              <w:spacing w:after="0" w:line="240" w:lineRule="auto"/>
              <w:rPr>
                <w:rFonts w:eastAsia="Calibri" w:cstheme="minorHAnsi"/>
                <w:sz w:val="18"/>
              </w:rPr>
            </w:pPr>
            <w:r w:rsidRPr="008E3DC3">
              <w:rPr>
                <w:rFonts w:eastAsia="Calibri" w:cstheme="minorHAnsi"/>
                <w:sz w:val="18"/>
              </w:rPr>
              <w:t>Detectiesysteem</w:t>
            </w:r>
          </w:p>
        </w:tc>
        <w:tc>
          <w:tcPr>
            <w:tcW w:w="325" w:type="dxa"/>
            <w:tcBorders>
              <w:top w:val="single" w:sz="4" w:space="0" w:color="auto"/>
            </w:tcBorders>
            <w:shd w:val="clear" w:color="auto" w:fill="FFFF00"/>
          </w:tcPr>
          <w:p w14:paraId="4AD8CD8B" w14:textId="77777777" w:rsidR="00EA5DA3" w:rsidRPr="008E3DC3" w:rsidRDefault="00EA5DA3" w:rsidP="004E2A4E">
            <w:pPr>
              <w:spacing w:after="0" w:line="240" w:lineRule="auto"/>
              <w:rPr>
                <w:rFonts w:eastAsia="Calibri" w:cstheme="minorHAnsi"/>
                <w:b/>
                <w:sz w:val="18"/>
              </w:rPr>
            </w:pPr>
          </w:p>
        </w:tc>
        <w:tc>
          <w:tcPr>
            <w:tcW w:w="7520" w:type="dxa"/>
            <w:tcBorders>
              <w:top w:val="single" w:sz="4" w:space="0" w:color="auto"/>
            </w:tcBorders>
          </w:tcPr>
          <w:p w14:paraId="7A523C03" w14:textId="77777777" w:rsidR="004E1C82" w:rsidRDefault="004E1C82" w:rsidP="004E2A4E">
            <w:pPr>
              <w:spacing w:after="0" w:line="240" w:lineRule="auto"/>
              <w:rPr>
                <w:rFonts w:eastAsia="Calibri" w:cstheme="minorHAnsi"/>
                <w:sz w:val="18"/>
                <w:szCs w:val="18"/>
              </w:rPr>
            </w:pPr>
          </w:p>
          <w:p w14:paraId="3FD53C38" w14:textId="77777777" w:rsidR="004E1C82" w:rsidRDefault="004E1C82" w:rsidP="004E2A4E">
            <w:pPr>
              <w:spacing w:after="0" w:line="240" w:lineRule="auto"/>
              <w:rPr>
                <w:rFonts w:eastAsia="Calibri" w:cstheme="minorHAnsi"/>
                <w:sz w:val="18"/>
                <w:szCs w:val="18"/>
              </w:rPr>
            </w:pPr>
            <w:r w:rsidRPr="004E1C82">
              <w:rPr>
                <w:rFonts w:eastAsia="Calibri" w:cstheme="minorHAnsi"/>
                <w:sz w:val="18"/>
                <w:szCs w:val="18"/>
                <w:u w:val="single"/>
              </w:rPr>
              <w:t>Stationaire detectie</w:t>
            </w:r>
            <w:r>
              <w:rPr>
                <w:rFonts w:eastAsia="Calibri" w:cstheme="minorHAnsi"/>
                <w:sz w:val="18"/>
                <w:szCs w:val="18"/>
              </w:rPr>
              <w:t>:</w:t>
            </w:r>
          </w:p>
          <w:p w14:paraId="7274175E" w14:textId="77777777" w:rsidR="00D7131C" w:rsidRDefault="00D7131C" w:rsidP="004E2A4E">
            <w:pPr>
              <w:spacing w:after="0" w:line="240" w:lineRule="auto"/>
              <w:rPr>
                <w:rFonts w:eastAsia="Calibri" w:cstheme="minorHAnsi"/>
                <w:sz w:val="18"/>
                <w:szCs w:val="18"/>
              </w:rPr>
            </w:pPr>
            <w:r>
              <w:rPr>
                <w:rFonts w:eastAsia="Calibri" w:cstheme="minorHAnsi"/>
                <w:sz w:val="18"/>
                <w:szCs w:val="18"/>
              </w:rPr>
              <w:t>Detectiesystemen dienen te zijn voorzien van CE-markering.</w:t>
            </w:r>
          </w:p>
          <w:p w14:paraId="6AB167FC" w14:textId="77777777" w:rsidR="00D7131C" w:rsidRDefault="00D7131C" w:rsidP="004E2A4E">
            <w:pPr>
              <w:spacing w:after="0" w:line="240" w:lineRule="auto"/>
              <w:rPr>
                <w:rFonts w:eastAsia="Calibri" w:cstheme="minorHAnsi"/>
                <w:sz w:val="18"/>
                <w:szCs w:val="18"/>
              </w:rPr>
            </w:pPr>
          </w:p>
          <w:p w14:paraId="32EF0BAF" w14:textId="77777777" w:rsidR="003129DA" w:rsidRDefault="003129DA" w:rsidP="004E2A4E">
            <w:pPr>
              <w:spacing w:after="0" w:line="240" w:lineRule="auto"/>
              <w:rPr>
                <w:rFonts w:eastAsia="Calibri" w:cstheme="minorHAnsi"/>
                <w:sz w:val="18"/>
                <w:szCs w:val="18"/>
              </w:rPr>
            </w:pPr>
            <w:r>
              <w:rPr>
                <w:rFonts w:eastAsia="Calibri" w:cstheme="minorHAnsi"/>
                <w:sz w:val="18"/>
                <w:szCs w:val="18"/>
              </w:rPr>
              <w:t xml:space="preserve">De wet voorziet nog geen verplichtingen in de wettelijke termijnen met betrekking tot </w:t>
            </w:r>
            <w:r w:rsidR="0079146F">
              <w:rPr>
                <w:rFonts w:eastAsia="Calibri" w:cstheme="minorHAnsi"/>
                <w:sz w:val="18"/>
                <w:szCs w:val="18"/>
              </w:rPr>
              <w:t>de</w:t>
            </w:r>
            <w:r>
              <w:rPr>
                <w:rFonts w:eastAsia="Calibri" w:cstheme="minorHAnsi"/>
                <w:sz w:val="18"/>
                <w:szCs w:val="18"/>
              </w:rPr>
              <w:t xml:space="preserve"> keuring van CO2 detectiesystemen. Arbowetgeving geeft aan dat d</w:t>
            </w:r>
            <w:r w:rsidRPr="003129DA">
              <w:rPr>
                <w:rFonts w:eastAsia="Calibri" w:cstheme="minorHAnsi"/>
                <w:sz w:val="18"/>
                <w:szCs w:val="18"/>
              </w:rPr>
              <w:t>e goede werking van de detectoren</w:t>
            </w:r>
            <w:r>
              <w:rPr>
                <w:rFonts w:eastAsia="Calibri" w:cstheme="minorHAnsi"/>
                <w:sz w:val="18"/>
                <w:szCs w:val="18"/>
              </w:rPr>
              <w:t xml:space="preserve"> </w:t>
            </w:r>
            <w:r w:rsidRPr="003129DA">
              <w:rPr>
                <w:rFonts w:eastAsia="Calibri" w:cstheme="minorHAnsi"/>
                <w:sz w:val="18"/>
                <w:szCs w:val="18"/>
              </w:rPr>
              <w:t>is gewaarborgd door middel van periodiek onderhoud en deskundige controle.</w:t>
            </w:r>
            <w:r>
              <w:rPr>
                <w:rFonts w:eastAsia="Calibri" w:cstheme="minorHAnsi"/>
                <w:sz w:val="18"/>
                <w:szCs w:val="18"/>
              </w:rPr>
              <w:t xml:space="preserve"> (dit is niet van toepassing bij installaties bij minder dan 3kg CO2)</w:t>
            </w:r>
          </w:p>
          <w:p w14:paraId="17A009F3" w14:textId="77777777" w:rsidR="003129DA" w:rsidRDefault="003129DA" w:rsidP="004E2A4E">
            <w:pPr>
              <w:spacing w:after="0" w:line="240" w:lineRule="auto"/>
              <w:rPr>
                <w:rFonts w:eastAsia="Calibri" w:cstheme="minorHAnsi"/>
                <w:sz w:val="18"/>
                <w:szCs w:val="18"/>
              </w:rPr>
            </w:pPr>
          </w:p>
          <w:p w14:paraId="71AA6CCA" w14:textId="77777777" w:rsidR="0017201F" w:rsidRDefault="0017201F" w:rsidP="004E2A4E">
            <w:pPr>
              <w:spacing w:after="0" w:line="240" w:lineRule="auto"/>
              <w:rPr>
                <w:rFonts w:eastAsia="Calibri" w:cstheme="minorHAnsi"/>
                <w:sz w:val="18"/>
                <w:szCs w:val="18"/>
              </w:rPr>
            </w:pPr>
            <w:r w:rsidRPr="0017201F">
              <w:rPr>
                <w:rFonts w:eastAsia="Calibri" w:cstheme="minorHAnsi"/>
                <w:sz w:val="18"/>
                <w:szCs w:val="18"/>
              </w:rPr>
              <w:t>Als een stationaire meting redelijkerwijs niet uitvoerbaar is wordt voordat de ruimte wordt betreden alsmede tijdens het verblijf in die ruimte het CO2 gehalte gemeten met een draagbare detector</w:t>
            </w:r>
          </w:p>
          <w:p w14:paraId="321C8675" w14:textId="77777777" w:rsidR="00EA5DA3" w:rsidRPr="008E3DC3" w:rsidRDefault="00EA5DA3" w:rsidP="004E2A4E">
            <w:pPr>
              <w:spacing w:after="0" w:line="240" w:lineRule="auto"/>
              <w:rPr>
                <w:rFonts w:eastAsia="Calibri" w:cstheme="minorHAnsi"/>
                <w:sz w:val="18"/>
                <w:szCs w:val="18"/>
              </w:rPr>
            </w:pPr>
          </w:p>
        </w:tc>
      </w:tr>
      <w:tr w:rsidR="003129DA" w:rsidRPr="008E3DC3" w14:paraId="3A932614" w14:textId="77777777" w:rsidTr="004E2A4E">
        <w:trPr>
          <w:trHeight w:val="2038"/>
        </w:trPr>
        <w:tc>
          <w:tcPr>
            <w:tcW w:w="2469" w:type="dxa"/>
            <w:tcBorders>
              <w:top w:val="single" w:sz="4" w:space="0" w:color="auto"/>
            </w:tcBorders>
          </w:tcPr>
          <w:p w14:paraId="56ACEC8A" w14:textId="77777777" w:rsidR="003129DA" w:rsidRPr="008E3DC3" w:rsidRDefault="003129DA" w:rsidP="004E2A4E">
            <w:pPr>
              <w:spacing w:after="0" w:line="240" w:lineRule="auto"/>
              <w:rPr>
                <w:rFonts w:eastAsia="Calibri" w:cstheme="minorHAnsi"/>
                <w:sz w:val="18"/>
              </w:rPr>
            </w:pPr>
          </w:p>
        </w:tc>
        <w:tc>
          <w:tcPr>
            <w:tcW w:w="325" w:type="dxa"/>
            <w:tcBorders>
              <w:top w:val="single" w:sz="4" w:space="0" w:color="auto"/>
            </w:tcBorders>
            <w:shd w:val="clear" w:color="auto" w:fill="FFFFFF" w:themeFill="background1"/>
          </w:tcPr>
          <w:p w14:paraId="42FB50B6" w14:textId="77777777" w:rsidR="003129DA" w:rsidRPr="008E3DC3" w:rsidRDefault="003129DA" w:rsidP="004E2A4E">
            <w:pPr>
              <w:spacing w:after="0" w:line="240" w:lineRule="auto"/>
              <w:rPr>
                <w:rFonts w:eastAsia="Calibri" w:cstheme="minorHAnsi"/>
                <w:b/>
                <w:sz w:val="18"/>
              </w:rPr>
            </w:pPr>
          </w:p>
        </w:tc>
        <w:tc>
          <w:tcPr>
            <w:tcW w:w="7520" w:type="dxa"/>
            <w:tcBorders>
              <w:top w:val="single" w:sz="4" w:space="0" w:color="auto"/>
            </w:tcBorders>
          </w:tcPr>
          <w:p w14:paraId="3E542325" w14:textId="77777777" w:rsidR="003129DA" w:rsidRDefault="003129DA" w:rsidP="004E2A4E">
            <w:pPr>
              <w:spacing w:after="0" w:line="240" w:lineRule="auto"/>
              <w:rPr>
                <w:rFonts w:eastAsia="Calibri" w:cstheme="minorHAnsi"/>
                <w:sz w:val="18"/>
                <w:szCs w:val="18"/>
              </w:rPr>
            </w:pPr>
            <w:r>
              <w:rPr>
                <w:rFonts w:eastAsia="Calibri" w:cstheme="minorHAnsi"/>
                <w:sz w:val="18"/>
                <w:szCs w:val="18"/>
              </w:rPr>
              <w:t>Geadviseerd wordt om bij gebrek aan wetgeving terug te grijpen naar de normen en procedures die de fabrikant hanteert.</w:t>
            </w:r>
          </w:p>
          <w:p w14:paraId="3CD511CA" w14:textId="77777777" w:rsidR="003129DA" w:rsidRDefault="003129DA" w:rsidP="004E2A4E">
            <w:pPr>
              <w:spacing w:after="0" w:line="240" w:lineRule="auto"/>
              <w:rPr>
                <w:rFonts w:eastAsia="Calibri" w:cstheme="minorHAnsi"/>
                <w:sz w:val="18"/>
                <w:szCs w:val="18"/>
              </w:rPr>
            </w:pPr>
          </w:p>
          <w:p w14:paraId="551859EF" w14:textId="77777777" w:rsidR="003129DA" w:rsidRDefault="004E1C82" w:rsidP="004E2A4E">
            <w:pPr>
              <w:spacing w:after="0" w:line="240" w:lineRule="auto"/>
              <w:rPr>
                <w:rFonts w:eastAsia="Calibri" w:cstheme="minorHAnsi"/>
                <w:sz w:val="18"/>
                <w:szCs w:val="18"/>
              </w:rPr>
            </w:pPr>
            <w:r>
              <w:rPr>
                <w:rFonts w:eastAsia="Calibri" w:cstheme="minorHAnsi"/>
                <w:sz w:val="18"/>
                <w:szCs w:val="18"/>
              </w:rPr>
              <w:t>Geadviseerd wordt om h</w:t>
            </w:r>
            <w:r w:rsidR="003129DA" w:rsidRPr="003129DA">
              <w:rPr>
                <w:rFonts w:eastAsia="Calibri" w:cstheme="minorHAnsi"/>
                <w:sz w:val="18"/>
                <w:szCs w:val="18"/>
              </w:rPr>
              <w:t xml:space="preserve">et detectiesysteem minimaal 1 maal per half jaar </w:t>
            </w:r>
            <w:r>
              <w:rPr>
                <w:rFonts w:eastAsia="Calibri" w:cstheme="minorHAnsi"/>
                <w:sz w:val="18"/>
                <w:szCs w:val="18"/>
              </w:rPr>
              <w:t>te controleren</w:t>
            </w:r>
            <w:r w:rsidR="003129DA" w:rsidRPr="003129DA">
              <w:rPr>
                <w:rFonts w:eastAsia="Calibri" w:cstheme="minorHAnsi"/>
                <w:sz w:val="18"/>
                <w:szCs w:val="18"/>
              </w:rPr>
              <w:t xml:space="preserve"> op meetnauwkeurigheid en alarmniveau</w:t>
            </w:r>
            <w:r>
              <w:rPr>
                <w:rFonts w:eastAsia="Calibri" w:cstheme="minorHAnsi"/>
                <w:sz w:val="18"/>
                <w:szCs w:val="18"/>
              </w:rPr>
              <w:t xml:space="preserve"> in ruimtes waar met regelmaat menselijke handelingen plaatvinden  De controle</w:t>
            </w:r>
            <w:r w:rsidR="003129DA" w:rsidRPr="003129DA">
              <w:rPr>
                <w:rFonts w:eastAsia="Calibri" w:cstheme="minorHAnsi"/>
                <w:sz w:val="18"/>
                <w:szCs w:val="18"/>
              </w:rPr>
              <w:t xml:space="preserve"> dient uitgevoerd worden door een erkende partij (fabrikant, leverancier, installateur, ijk- of controle-instituut).</w:t>
            </w:r>
          </w:p>
          <w:p w14:paraId="223F00B7" w14:textId="77777777" w:rsidR="004E1C82" w:rsidRDefault="004E1C82" w:rsidP="004E2A4E">
            <w:pPr>
              <w:spacing w:after="0" w:line="240" w:lineRule="auto"/>
              <w:rPr>
                <w:rFonts w:eastAsia="Calibri" w:cstheme="minorHAnsi"/>
                <w:sz w:val="18"/>
                <w:szCs w:val="18"/>
              </w:rPr>
            </w:pPr>
          </w:p>
          <w:p w14:paraId="660B2C9E" w14:textId="77777777" w:rsidR="004E1C82" w:rsidRDefault="004E1C82" w:rsidP="004E2A4E">
            <w:pPr>
              <w:spacing w:after="0" w:line="240" w:lineRule="auto"/>
              <w:rPr>
                <w:rFonts w:eastAsia="Calibri" w:cstheme="minorHAnsi"/>
                <w:sz w:val="18"/>
                <w:szCs w:val="18"/>
              </w:rPr>
            </w:pPr>
            <w:r>
              <w:rPr>
                <w:rFonts w:eastAsia="Calibri" w:cstheme="minorHAnsi"/>
                <w:sz w:val="18"/>
                <w:szCs w:val="18"/>
              </w:rPr>
              <w:t xml:space="preserve">Bij keuring van CO2 detectiesystemen in andere ruimten (afhankelijk van activiteiten, grootte, type product </w:t>
            </w:r>
            <w:r w:rsidR="0079146F">
              <w:rPr>
                <w:rFonts w:eastAsia="Calibri" w:cstheme="minorHAnsi"/>
                <w:sz w:val="18"/>
                <w:szCs w:val="18"/>
              </w:rPr>
              <w:t>e.d.</w:t>
            </w:r>
            <w:r>
              <w:rPr>
                <w:rFonts w:eastAsia="Calibri" w:cstheme="minorHAnsi"/>
                <w:sz w:val="18"/>
                <w:szCs w:val="18"/>
              </w:rPr>
              <w:t>) wordt geadviseerd om dit af te stemmen met de samenwerkende partij.</w:t>
            </w:r>
          </w:p>
          <w:p w14:paraId="55BB95D2" w14:textId="77777777" w:rsidR="003129DA" w:rsidRPr="003129DA" w:rsidRDefault="003129DA" w:rsidP="004E2A4E">
            <w:pPr>
              <w:spacing w:after="0" w:line="240" w:lineRule="auto"/>
              <w:rPr>
                <w:rFonts w:eastAsia="Calibri" w:cstheme="minorHAnsi"/>
                <w:sz w:val="18"/>
                <w:szCs w:val="18"/>
              </w:rPr>
            </w:pPr>
          </w:p>
          <w:p w14:paraId="186F6CC3" w14:textId="77777777" w:rsidR="003129DA" w:rsidRPr="003129DA" w:rsidRDefault="003129DA" w:rsidP="004E2A4E">
            <w:pPr>
              <w:spacing w:after="0" w:line="240" w:lineRule="auto"/>
              <w:rPr>
                <w:rFonts w:eastAsia="Calibri" w:cstheme="minorHAnsi"/>
                <w:sz w:val="18"/>
                <w:szCs w:val="18"/>
              </w:rPr>
            </w:pPr>
            <w:r w:rsidRPr="003129DA">
              <w:rPr>
                <w:rFonts w:eastAsia="Calibri" w:cstheme="minorHAnsi"/>
                <w:sz w:val="18"/>
                <w:szCs w:val="18"/>
              </w:rPr>
              <w:t>Tussentijds, afhankelijk of onderhoud extern of intern is geregeld, met behulp van checklist controleren.</w:t>
            </w:r>
          </w:p>
          <w:p w14:paraId="05AC35A8" w14:textId="77777777" w:rsidR="003129DA" w:rsidRPr="008E3DC3" w:rsidRDefault="003129DA" w:rsidP="004E2A4E">
            <w:pPr>
              <w:spacing w:after="0" w:line="240" w:lineRule="auto"/>
              <w:rPr>
                <w:rFonts w:eastAsia="Calibri" w:cstheme="minorHAnsi"/>
                <w:sz w:val="18"/>
                <w:szCs w:val="18"/>
              </w:rPr>
            </w:pPr>
          </w:p>
        </w:tc>
      </w:tr>
      <w:tr w:rsidR="0059058C" w:rsidRPr="008E3DC3" w14:paraId="5B24AC3A" w14:textId="77777777" w:rsidTr="004E2A4E">
        <w:trPr>
          <w:trHeight w:val="2490"/>
        </w:trPr>
        <w:tc>
          <w:tcPr>
            <w:tcW w:w="2469" w:type="dxa"/>
            <w:vMerge w:val="restart"/>
          </w:tcPr>
          <w:p w14:paraId="1BA1DDB1" w14:textId="77777777" w:rsidR="0059058C" w:rsidRPr="008E3DC3" w:rsidRDefault="0059058C" w:rsidP="004E2A4E">
            <w:pPr>
              <w:spacing w:after="0" w:line="240" w:lineRule="auto"/>
              <w:rPr>
                <w:rFonts w:eastAsia="Calibri" w:cstheme="minorHAnsi"/>
                <w:sz w:val="18"/>
              </w:rPr>
            </w:pPr>
            <w:r w:rsidRPr="008E3DC3">
              <w:rPr>
                <w:rFonts w:eastAsia="Calibri" w:cstheme="minorHAnsi"/>
                <w:sz w:val="18"/>
              </w:rPr>
              <w:t>Algemene instructie + richtlijnen bij calamiteiten</w:t>
            </w:r>
          </w:p>
        </w:tc>
        <w:tc>
          <w:tcPr>
            <w:tcW w:w="325" w:type="dxa"/>
            <w:tcBorders>
              <w:bottom w:val="single" w:sz="4" w:space="0" w:color="auto"/>
            </w:tcBorders>
            <w:shd w:val="clear" w:color="auto" w:fill="FFFF00"/>
          </w:tcPr>
          <w:p w14:paraId="2BC29390" w14:textId="77777777" w:rsidR="0059058C" w:rsidRPr="008E3DC3" w:rsidRDefault="0059058C" w:rsidP="004E2A4E">
            <w:pPr>
              <w:spacing w:after="0" w:line="240" w:lineRule="auto"/>
              <w:rPr>
                <w:rFonts w:eastAsia="Calibri" w:cstheme="minorHAnsi"/>
                <w:b/>
                <w:sz w:val="18"/>
              </w:rPr>
            </w:pPr>
          </w:p>
        </w:tc>
        <w:tc>
          <w:tcPr>
            <w:tcW w:w="7520" w:type="dxa"/>
            <w:tcBorders>
              <w:bottom w:val="single" w:sz="4" w:space="0" w:color="auto"/>
            </w:tcBorders>
          </w:tcPr>
          <w:p w14:paraId="62A3C0FE" w14:textId="77777777" w:rsidR="0059058C" w:rsidRPr="008E3DC3" w:rsidRDefault="0059058C" w:rsidP="004E2A4E">
            <w:pPr>
              <w:spacing w:after="0" w:line="240" w:lineRule="auto"/>
              <w:rPr>
                <w:rFonts w:eastAsia="Calibri" w:cstheme="minorHAnsi"/>
                <w:sz w:val="18"/>
              </w:rPr>
            </w:pPr>
            <w:r w:rsidRPr="008E3DC3">
              <w:rPr>
                <w:rFonts w:eastAsia="Calibri" w:cstheme="minorHAnsi"/>
                <w:sz w:val="18"/>
              </w:rPr>
              <w:t>Algemene instructie + richtlijnen bij calamiteiten. Let hierbij op de volgende aspecten:</w:t>
            </w:r>
          </w:p>
          <w:p w14:paraId="3F2FCDA1" w14:textId="77777777" w:rsidR="0059058C" w:rsidRPr="008E3DC3" w:rsidRDefault="0059058C" w:rsidP="004E2A4E">
            <w:pPr>
              <w:spacing w:after="0" w:line="240" w:lineRule="auto"/>
              <w:rPr>
                <w:rFonts w:eastAsia="Calibri" w:cstheme="minorHAnsi"/>
                <w:sz w:val="18"/>
              </w:rPr>
            </w:pPr>
          </w:p>
          <w:p w14:paraId="27F06EE9" w14:textId="77777777" w:rsidR="0059058C" w:rsidRPr="008E3DC3" w:rsidRDefault="0059058C" w:rsidP="004E2A4E">
            <w:pPr>
              <w:spacing w:after="0" w:line="240" w:lineRule="auto"/>
              <w:rPr>
                <w:rFonts w:eastAsia="Calibri" w:cstheme="minorHAnsi"/>
                <w:sz w:val="18"/>
              </w:rPr>
            </w:pPr>
            <w:r w:rsidRPr="008E3DC3">
              <w:rPr>
                <w:rFonts w:eastAsia="Calibri" w:cstheme="minorHAnsi"/>
                <w:sz w:val="18"/>
              </w:rPr>
              <w:t>In slecht geventileerde of afgesloten ruimtes, een op een luchtleiding aangesloten ademhalingsinstallatie of een onafhankelijk beademingsapparaat gebruiken</w:t>
            </w:r>
          </w:p>
          <w:p w14:paraId="4DDB96D1" w14:textId="77777777" w:rsidR="0059058C" w:rsidRPr="008E3DC3" w:rsidRDefault="0059058C" w:rsidP="004E2A4E">
            <w:pPr>
              <w:spacing w:after="0" w:line="240" w:lineRule="auto"/>
              <w:rPr>
                <w:rFonts w:eastAsia="Calibri" w:cstheme="minorHAnsi"/>
                <w:sz w:val="18"/>
              </w:rPr>
            </w:pPr>
          </w:p>
          <w:p w14:paraId="7C35B646" w14:textId="77777777" w:rsidR="0059058C" w:rsidRPr="008E3DC3" w:rsidRDefault="0059058C" w:rsidP="004E2A4E">
            <w:pPr>
              <w:spacing w:after="0" w:line="240" w:lineRule="auto"/>
              <w:rPr>
                <w:rFonts w:eastAsia="Calibri" w:cstheme="minorHAnsi"/>
                <w:sz w:val="18"/>
              </w:rPr>
            </w:pPr>
            <w:r w:rsidRPr="008E3DC3">
              <w:rPr>
                <w:rFonts w:eastAsia="Calibri" w:cstheme="minorHAnsi"/>
                <w:sz w:val="18"/>
              </w:rPr>
              <w:t>Omdat CO2 zwaarder is dan lucht, zullen de hoogste concentraties CO2 zich altijd op de meest laag gelegen plekken bevinden. Let dus op wanneer personen werkzaam zijn aan vloerdelen of onder de lekkageplaats gelegen ruimten (putten, kelders)</w:t>
            </w:r>
          </w:p>
          <w:p w14:paraId="339EA047" w14:textId="77777777" w:rsidR="0059058C" w:rsidRPr="008E3DC3" w:rsidRDefault="0059058C" w:rsidP="004E2A4E">
            <w:pPr>
              <w:spacing w:after="0" w:line="240" w:lineRule="auto"/>
              <w:rPr>
                <w:rFonts w:eastAsia="Calibri" w:cstheme="minorHAnsi"/>
                <w:sz w:val="18"/>
              </w:rPr>
            </w:pPr>
          </w:p>
          <w:p w14:paraId="67779F94" w14:textId="77777777" w:rsidR="0059058C" w:rsidRDefault="0059058C" w:rsidP="004E2A4E">
            <w:pPr>
              <w:spacing w:after="0" w:line="240" w:lineRule="auto"/>
              <w:rPr>
                <w:rFonts w:eastAsia="Calibri" w:cstheme="minorHAnsi"/>
                <w:sz w:val="18"/>
              </w:rPr>
            </w:pPr>
            <w:r w:rsidRPr="008E3DC3">
              <w:rPr>
                <w:rFonts w:eastAsia="Calibri" w:cstheme="minorHAnsi"/>
                <w:sz w:val="18"/>
              </w:rPr>
              <w:t>CO2 wordt vast als de druk onder 5,2 bar daalt. Indien er een lekkage is zal deze tijdelijk dicht lijken, terwijl bij hogere druk er weer CO2 kan worden afgeblazen.</w:t>
            </w:r>
          </w:p>
          <w:p w14:paraId="7331DE28" w14:textId="77777777" w:rsidR="0059058C" w:rsidRPr="008E3DC3" w:rsidRDefault="0059058C" w:rsidP="004E2A4E">
            <w:pPr>
              <w:spacing w:after="0" w:line="240" w:lineRule="auto"/>
              <w:rPr>
                <w:rFonts w:eastAsia="Calibri" w:cstheme="minorHAnsi"/>
                <w:sz w:val="18"/>
              </w:rPr>
            </w:pPr>
          </w:p>
        </w:tc>
      </w:tr>
      <w:tr w:rsidR="0059058C" w:rsidRPr="008E3DC3" w14:paraId="1A6D3109" w14:textId="77777777" w:rsidTr="004E2A4E">
        <w:trPr>
          <w:trHeight w:val="1230"/>
        </w:trPr>
        <w:tc>
          <w:tcPr>
            <w:tcW w:w="2469" w:type="dxa"/>
            <w:vMerge/>
          </w:tcPr>
          <w:p w14:paraId="28F0051D" w14:textId="77777777" w:rsidR="0059058C" w:rsidRPr="008E3DC3" w:rsidRDefault="0059058C" w:rsidP="004E2A4E">
            <w:pPr>
              <w:spacing w:after="0" w:line="240" w:lineRule="auto"/>
              <w:rPr>
                <w:rFonts w:eastAsia="Calibri" w:cstheme="minorHAnsi"/>
                <w:sz w:val="18"/>
              </w:rPr>
            </w:pPr>
          </w:p>
        </w:tc>
        <w:tc>
          <w:tcPr>
            <w:tcW w:w="325" w:type="dxa"/>
            <w:tcBorders>
              <w:top w:val="single" w:sz="4" w:space="0" w:color="auto"/>
            </w:tcBorders>
            <w:shd w:val="clear" w:color="auto" w:fill="auto"/>
          </w:tcPr>
          <w:p w14:paraId="1B00ED6C" w14:textId="77777777" w:rsidR="0059058C" w:rsidRPr="008E3DC3" w:rsidRDefault="0059058C" w:rsidP="004E2A4E">
            <w:pPr>
              <w:spacing w:after="0" w:line="240" w:lineRule="auto"/>
              <w:rPr>
                <w:rFonts w:eastAsia="Calibri" w:cstheme="minorHAnsi"/>
                <w:b/>
                <w:sz w:val="18"/>
              </w:rPr>
            </w:pPr>
          </w:p>
        </w:tc>
        <w:tc>
          <w:tcPr>
            <w:tcW w:w="7520" w:type="dxa"/>
            <w:tcBorders>
              <w:top w:val="single" w:sz="4" w:space="0" w:color="auto"/>
            </w:tcBorders>
          </w:tcPr>
          <w:p w14:paraId="0DA11171" w14:textId="77777777" w:rsidR="0059058C" w:rsidRDefault="0059058C" w:rsidP="004E2A4E">
            <w:pPr>
              <w:spacing w:after="0" w:line="240" w:lineRule="auto"/>
              <w:rPr>
                <w:rFonts w:eastAsia="Calibri" w:cstheme="minorHAnsi"/>
                <w:sz w:val="18"/>
              </w:rPr>
            </w:pPr>
          </w:p>
          <w:p w14:paraId="7726E148" w14:textId="77777777" w:rsidR="0059058C" w:rsidRPr="008E3DC3" w:rsidRDefault="0059058C" w:rsidP="004E2A4E">
            <w:pPr>
              <w:spacing w:after="0" w:line="240" w:lineRule="auto"/>
              <w:rPr>
                <w:rFonts w:eastAsia="Calibri" w:cstheme="minorHAnsi"/>
                <w:sz w:val="18"/>
              </w:rPr>
            </w:pPr>
            <w:r>
              <w:rPr>
                <w:rFonts w:eastAsia="Calibri" w:cstheme="minorHAnsi"/>
                <w:sz w:val="18"/>
              </w:rPr>
              <w:t>Omdat de wet- en regelgeving betreffende CO2 verre van volledig is, is het noodzakelijk om in overleg te treden met bevoegd gezag en navraag te doen bij de desbetreffende hulpinstanties (in het bijzonder de brandweer) over de gebruikte instructies betreffende een mogelijke calamiteit in uw organisatie.</w:t>
            </w:r>
          </w:p>
          <w:p w14:paraId="72D9D25D" w14:textId="77777777" w:rsidR="0059058C" w:rsidRDefault="0059058C" w:rsidP="004E2A4E">
            <w:pPr>
              <w:spacing w:after="0" w:line="240" w:lineRule="auto"/>
              <w:rPr>
                <w:rFonts w:eastAsia="Calibri" w:cstheme="minorHAnsi"/>
                <w:sz w:val="18"/>
              </w:rPr>
            </w:pPr>
          </w:p>
          <w:p w14:paraId="1ED8CCD5" w14:textId="77777777" w:rsidR="000F6361" w:rsidRDefault="000F6361" w:rsidP="004E2A4E">
            <w:pPr>
              <w:spacing w:after="0" w:line="240" w:lineRule="auto"/>
              <w:rPr>
                <w:rFonts w:eastAsia="Calibri" w:cstheme="minorHAnsi"/>
                <w:sz w:val="18"/>
              </w:rPr>
            </w:pPr>
          </w:p>
          <w:p w14:paraId="299D8111" w14:textId="29683C29" w:rsidR="000F6361" w:rsidRPr="008E3DC3" w:rsidRDefault="000F6361" w:rsidP="004E2A4E">
            <w:pPr>
              <w:spacing w:after="0" w:line="240" w:lineRule="auto"/>
              <w:rPr>
                <w:rFonts w:eastAsia="Calibri" w:cstheme="minorHAnsi"/>
                <w:sz w:val="18"/>
              </w:rPr>
            </w:pPr>
          </w:p>
        </w:tc>
      </w:tr>
      <w:tr w:rsidR="008E3DC3" w:rsidRPr="008E3DC3" w14:paraId="43DC1146" w14:textId="77777777" w:rsidTr="004E2A4E">
        <w:tc>
          <w:tcPr>
            <w:tcW w:w="10314" w:type="dxa"/>
            <w:gridSpan w:val="3"/>
            <w:shd w:val="clear" w:color="auto" w:fill="C6D9F1"/>
          </w:tcPr>
          <w:p w14:paraId="3A28A203" w14:textId="487CB723" w:rsidR="00EA4821" w:rsidRPr="008E3DC3" w:rsidRDefault="00EA4821" w:rsidP="004E2A4E">
            <w:pPr>
              <w:spacing w:after="0" w:line="240" w:lineRule="auto"/>
              <w:jc w:val="both"/>
              <w:rPr>
                <w:rFonts w:eastAsia="Calibri" w:cstheme="minorHAnsi"/>
                <w:b/>
                <w:sz w:val="18"/>
                <w:szCs w:val="18"/>
              </w:rPr>
            </w:pPr>
            <w:r w:rsidRPr="008E3DC3">
              <w:rPr>
                <w:rFonts w:eastAsia="Calibri" w:cstheme="minorHAnsi"/>
                <w:b/>
                <w:sz w:val="18"/>
                <w:szCs w:val="18"/>
              </w:rPr>
              <w:lastRenderedPageBreak/>
              <w:t>4. PBM</w:t>
            </w:r>
          </w:p>
        </w:tc>
      </w:tr>
      <w:tr w:rsidR="008E3DC3" w:rsidRPr="008E3DC3" w14:paraId="17077C29" w14:textId="77777777" w:rsidTr="004E2A4E">
        <w:trPr>
          <w:trHeight w:val="373"/>
        </w:trPr>
        <w:tc>
          <w:tcPr>
            <w:tcW w:w="2469" w:type="dxa"/>
          </w:tcPr>
          <w:p w14:paraId="795288C0" w14:textId="77777777" w:rsidR="00EA4821" w:rsidRDefault="00334BAE" w:rsidP="004E2A4E">
            <w:pPr>
              <w:spacing w:after="0" w:line="240" w:lineRule="auto"/>
              <w:rPr>
                <w:rFonts w:eastAsia="Calibri" w:cstheme="minorHAnsi"/>
                <w:sz w:val="18"/>
              </w:rPr>
            </w:pPr>
            <w:r w:rsidRPr="008E3DC3">
              <w:rPr>
                <w:rFonts w:eastAsia="Calibri" w:cstheme="minorHAnsi"/>
                <w:sz w:val="18"/>
              </w:rPr>
              <w:t>Voorkomen persoonlijk letsel (PBM)</w:t>
            </w:r>
          </w:p>
          <w:p w14:paraId="5404A47E" w14:textId="77777777" w:rsidR="00EE2C99" w:rsidRPr="00EE2C99" w:rsidRDefault="00EE2C99" w:rsidP="004E2A4E">
            <w:pPr>
              <w:spacing w:after="0" w:line="240" w:lineRule="auto"/>
              <w:rPr>
                <w:rFonts w:eastAsia="Calibri" w:cstheme="minorHAnsi"/>
                <w:sz w:val="18"/>
              </w:rPr>
            </w:pPr>
          </w:p>
          <w:p w14:paraId="6FB262D6" w14:textId="77777777" w:rsidR="00EE2C99" w:rsidRPr="00EE2C99" w:rsidRDefault="00EE2C99" w:rsidP="004E2A4E">
            <w:pPr>
              <w:spacing w:after="0" w:line="240" w:lineRule="auto"/>
              <w:rPr>
                <w:rFonts w:eastAsia="Calibri" w:cstheme="minorHAnsi"/>
                <w:sz w:val="18"/>
              </w:rPr>
            </w:pPr>
          </w:p>
          <w:p w14:paraId="2EBE71D1" w14:textId="77777777" w:rsidR="00EE2C99" w:rsidRPr="00EE2C99" w:rsidRDefault="00EE2C99" w:rsidP="004E2A4E">
            <w:pPr>
              <w:spacing w:after="0" w:line="240" w:lineRule="auto"/>
              <w:rPr>
                <w:rFonts w:eastAsia="Calibri" w:cstheme="minorHAnsi"/>
                <w:sz w:val="18"/>
              </w:rPr>
            </w:pPr>
          </w:p>
          <w:p w14:paraId="236EF5AE" w14:textId="77777777" w:rsidR="00EE2C99" w:rsidRPr="00EE2C99" w:rsidRDefault="00EE2C99" w:rsidP="004E2A4E">
            <w:pPr>
              <w:spacing w:after="0" w:line="240" w:lineRule="auto"/>
              <w:rPr>
                <w:rFonts w:eastAsia="Calibri" w:cstheme="minorHAnsi"/>
                <w:sz w:val="18"/>
              </w:rPr>
            </w:pPr>
          </w:p>
          <w:p w14:paraId="4535735B" w14:textId="77777777" w:rsidR="00EE2C99" w:rsidRPr="00EE2C99" w:rsidRDefault="00EE2C99" w:rsidP="004E2A4E">
            <w:pPr>
              <w:spacing w:after="0" w:line="240" w:lineRule="auto"/>
              <w:rPr>
                <w:rFonts w:eastAsia="Calibri" w:cstheme="minorHAnsi"/>
                <w:sz w:val="18"/>
              </w:rPr>
            </w:pPr>
          </w:p>
          <w:p w14:paraId="7A7C7296" w14:textId="77777777" w:rsidR="00EE2C99" w:rsidRPr="00EE2C99" w:rsidRDefault="00EE2C99" w:rsidP="004E2A4E">
            <w:pPr>
              <w:spacing w:after="0" w:line="240" w:lineRule="auto"/>
              <w:rPr>
                <w:rFonts w:eastAsia="Calibri" w:cstheme="minorHAnsi"/>
                <w:sz w:val="18"/>
              </w:rPr>
            </w:pPr>
          </w:p>
          <w:p w14:paraId="566AC260" w14:textId="77777777" w:rsidR="00EE2C99" w:rsidRPr="00EE2C99" w:rsidRDefault="00EE2C99" w:rsidP="004E2A4E">
            <w:pPr>
              <w:spacing w:after="0" w:line="240" w:lineRule="auto"/>
              <w:rPr>
                <w:rFonts w:eastAsia="Calibri" w:cstheme="minorHAnsi"/>
                <w:sz w:val="18"/>
              </w:rPr>
            </w:pPr>
          </w:p>
          <w:p w14:paraId="6724061C" w14:textId="77777777" w:rsidR="00EE2C99" w:rsidRPr="00EE2C99" w:rsidRDefault="00EE2C99" w:rsidP="004E2A4E">
            <w:pPr>
              <w:spacing w:after="0" w:line="240" w:lineRule="auto"/>
              <w:rPr>
                <w:rFonts w:eastAsia="Calibri" w:cstheme="minorHAnsi"/>
                <w:sz w:val="18"/>
              </w:rPr>
            </w:pPr>
          </w:p>
          <w:p w14:paraId="073BA591" w14:textId="77777777" w:rsidR="00EE2C99" w:rsidRPr="00EE2C99" w:rsidRDefault="00EE2C99" w:rsidP="004E2A4E">
            <w:pPr>
              <w:spacing w:after="0" w:line="240" w:lineRule="auto"/>
              <w:rPr>
                <w:rFonts w:eastAsia="Calibri" w:cstheme="minorHAnsi"/>
                <w:sz w:val="18"/>
              </w:rPr>
            </w:pPr>
          </w:p>
          <w:p w14:paraId="4537C42E" w14:textId="6C0B43F9" w:rsidR="00EE2C99" w:rsidRPr="00EE2C99" w:rsidRDefault="00EE2C99" w:rsidP="004E2A4E">
            <w:pPr>
              <w:spacing w:after="0" w:line="240" w:lineRule="auto"/>
              <w:rPr>
                <w:rFonts w:eastAsia="Calibri" w:cstheme="minorHAnsi"/>
                <w:sz w:val="18"/>
              </w:rPr>
            </w:pPr>
          </w:p>
        </w:tc>
        <w:tc>
          <w:tcPr>
            <w:tcW w:w="325" w:type="dxa"/>
            <w:shd w:val="clear" w:color="auto" w:fill="FFFF00"/>
          </w:tcPr>
          <w:p w14:paraId="076DF3AD" w14:textId="77777777" w:rsidR="00EA4821" w:rsidRPr="008E3DC3" w:rsidRDefault="00EA4821" w:rsidP="004E2A4E">
            <w:pPr>
              <w:spacing w:after="0" w:line="240" w:lineRule="auto"/>
              <w:rPr>
                <w:rFonts w:eastAsia="Calibri" w:cstheme="minorHAnsi"/>
                <w:b/>
                <w:sz w:val="18"/>
              </w:rPr>
            </w:pPr>
          </w:p>
        </w:tc>
        <w:tc>
          <w:tcPr>
            <w:tcW w:w="7520" w:type="dxa"/>
          </w:tcPr>
          <w:p w14:paraId="2029FAF5" w14:textId="77777777" w:rsidR="00EA4821" w:rsidRPr="008E3DC3" w:rsidRDefault="005364F3" w:rsidP="004E2A4E">
            <w:pPr>
              <w:spacing w:after="0" w:line="240" w:lineRule="auto"/>
              <w:rPr>
                <w:rFonts w:eastAsia="Calibri" w:cstheme="minorHAnsi"/>
                <w:sz w:val="18"/>
              </w:rPr>
            </w:pPr>
            <w:r w:rsidRPr="008E3DC3">
              <w:rPr>
                <w:rFonts w:eastAsia="Calibri" w:cstheme="minorHAnsi"/>
                <w:sz w:val="18"/>
              </w:rPr>
              <w:t xml:space="preserve">Bij het werken aan een installatie met </w:t>
            </w:r>
            <w:r w:rsidR="009912EB" w:rsidRPr="008E3DC3">
              <w:rPr>
                <w:rFonts w:eastAsia="Calibri" w:cstheme="minorHAnsi"/>
                <w:sz w:val="18"/>
              </w:rPr>
              <w:t>CO2</w:t>
            </w:r>
            <w:r w:rsidRPr="008E3DC3">
              <w:rPr>
                <w:rFonts w:eastAsia="Calibri" w:cstheme="minorHAnsi"/>
                <w:sz w:val="18"/>
              </w:rPr>
              <w:t xml:space="preserve"> dient de monteur een persoonlijk </w:t>
            </w:r>
            <w:proofErr w:type="spellStart"/>
            <w:r w:rsidRPr="008E3DC3">
              <w:rPr>
                <w:rFonts w:eastAsia="Calibri" w:cstheme="minorHAnsi"/>
                <w:sz w:val="18"/>
              </w:rPr>
              <w:t>gasmeetapparraat</w:t>
            </w:r>
            <w:proofErr w:type="spellEnd"/>
            <w:r w:rsidRPr="008E3DC3">
              <w:rPr>
                <w:rFonts w:eastAsia="Calibri" w:cstheme="minorHAnsi"/>
                <w:sz w:val="18"/>
              </w:rPr>
              <w:t xml:space="preserve"> te dragen.</w:t>
            </w:r>
          </w:p>
          <w:p w14:paraId="058D4AF2" w14:textId="77777777" w:rsidR="005364F3" w:rsidRPr="008E3DC3" w:rsidRDefault="005364F3" w:rsidP="004E2A4E">
            <w:pPr>
              <w:spacing w:after="0" w:line="240" w:lineRule="auto"/>
              <w:rPr>
                <w:rFonts w:eastAsia="Calibri" w:cstheme="minorHAnsi"/>
                <w:sz w:val="18"/>
              </w:rPr>
            </w:pPr>
          </w:p>
          <w:p w14:paraId="1880D366" w14:textId="77777777" w:rsidR="00C87255" w:rsidRPr="008E3DC3" w:rsidRDefault="00C87255" w:rsidP="004E2A4E">
            <w:pPr>
              <w:spacing w:after="0" w:line="240" w:lineRule="auto"/>
              <w:rPr>
                <w:rFonts w:eastAsia="Calibri" w:cstheme="minorHAnsi"/>
                <w:sz w:val="18"/>
              </w:rPr>
            </w:pPr>
            <w:r w:rsidRPr="00B335EF">
              <w:rPr>
                <w:rFonts w:eastAsia="Calibri" w:cstheme="minorHAnsi"/>
                <w:sz w:val="18"/>
                <w:u w:val="single"/>
              </w:rPr>
              <w:t>De volgende locaties leveren extra gevaar op</w:t>
            </w:r>
            <w:r w:rsidRPr="008E3DC3">
              <w:rPr>
                <w:rFonts w:eastAsia="Calibri" w:cstheme="minorHAnsi"/>
                <w:sz w:val="18"/>
              </w:rPr>
              <w:t>:</w:t>
            </w:r>
          </w:p>
          <w:p w14:paraId="213AAD59" w14:textId="77777777" w:rsidR="00C87255" w:rsidRPr="008E3DC3" w:rsidRDefault="00C87255" w:rsidP="004E2A4E">
            <w:pPr>
              <w:spacing w:after="0" w:line="240" w:lineRule="auto"/>
              <w:rPr>
                <w:rFonts w:eastAsia="Calibri" w:cstheme="minorHAnsi"/>
                <w:sz w:val="18"/>
              </w:rPr>
            </w:pPr>
            <w:r w:rsidRPr="008E3DC3">
              <w:rPr>
                <w:rFonts w:eastAsia="Calibri" w:cstheme="minorHAnsi"/>
                <w:sz w:val="18"/>
              </w:rPr>
              <w:t>- besloten ruimten;</w:t>
            </w:r>
          </w:p>
          <w:p w14:paraId="6318F922" w14:textId="77777777" w:rsidR="00C87255" w:rsidRPr="008E3DC3" w:rsidRDefault="00C87255" w:rsidP="004E2A4E">
            <w:pPr>
              <w:spacing w:after="0" w:line="240" w:lineRule="auto"/>
              <w:rPr>
                <w:rFonts w:eastAsia="Calibri" w:cstheme="minorHAnsi"/>
                <w:sz w:val="18"/>
              </w:rPr>
            </w:pPr>
            <w:r w:rsidRPr="008E3DC3">
              <w:rPr>
                <w:rFonts w:eastAsia="Calibri" w:cstheme="minorHAnsi"/>
                <w:sz w:val="18"/>
              </w:rPr>
              <w:t>- belemmerde vluchtroutes;</w:t>
            </w:r>
          </w:p>
          <w:p w14:paraId="501A8A55" w14:textId="77777777" w:rsidR="00C87255" w:rsidRPr="008E3DC3" w:rsidRDefault="00C87255" w:rsidP="004E2A4E">
            <w:pPr>
              <w:spacing w:after="0" w:line="240" w:lineRule="auto"/>
              <w:rPr>
                <w:rFonts w:eastAsia="Calibri" w:cstheme="minorHAnsi"/>
                <w:sz w:val="18"/>
              </w:rPr>
            </w:pPr>
            <w:r w:rsidRPr="008E3DC3">
              <w:rPr>
                <w:rFonts w:eastAsia="Calibri" w:cstheme="minorHAnsi"/>
                <w:sz w:val="18"/>
              </w:rPr>
              <w:t>- kruipruimtes</w:t>
            </w:r>
          </w:p>
          <w:p w14:paraId="2539B7D2" w14:textId="77777777" w:rsidR="00C87255" w:rsidRPr="008E3DC3" w:rsidRDefault="00C87255" w:rsidP="004E2A4E">
            <w:pPr>
              <w:spacing w:after="0" w:line="240" w:lineRule="auto"/>
              <w:rPr>
                <w:rFonts w:eastAsia="Calibri" w:cstheme="minorHAnsi"/>
                <w:sz w:val="18"/>
              </w:rPr>
            </w:pPr>
            <w:r w:rsidRPr="008E3DC3">
              <w:rPr>
                <w:rFonts w:eastAsia="Calibri" w:cstheme="minorHAnsi"/>
                <w:sz w:val="18"/>
              </w:rPr>
              <w:t>- Tussenplafonds.</w:t>
            </w:r>
          </w:p>
          <w:p w14:paraId="324DBE12" w14:textId="77777777" w:rsidR="00C87255" w:rsidRPr="008E3DC3" w:rsidRDefault="00C87255" w:rsidP="004E2A4E">
            <w:pPr>
              <w:spacing w:after="0" w:line="240" w:lineRule="auto"/>
              <w:rPr>
                <w:rFonts w:eastAsia="Calibri" w:cstheme="minorHAnsi"/>
                <w:sz w:val="18"/>
              </w:rPr>
            </w:pPr>
          </w:p>
          <w:p w14:paraId="6B8176A7" w14:textId="77777777" w:rsidR="00C87255" w:rsidRPr="008E3DC3" w:rsidRDefault="00C87255" w:rsidP="004E2A4E">
            <w:pPr>
              <w:spacing w:after="0" w:line="240" w:lineRule="auto"/>
              <w:rPr>
                <w:rFonts w:eastAsia="Calibri" w:cstheme="minorHAnsi"/>
                <w:sz w:val="18"/>
              </w:rPr>
            </w:pPr>
            <w:r w:rsidRPr="008E3DC3">
              <w:rPr>
                <w:rFonts w:eastAsia="Calibri" w:cstheme="minorHAnsi"/>
                <w:sz w:val="18"/>
              </w:rPr>
              <w:t>Zorg voor extra veiligheidsmaatregelen, zoals een vluchtmasker met zuurstof, in bovenstaande situaties.</w:t>
            </w:r>
          </w:p>
          <w:p w14:paraId="60B1D4C2" w14:textId="77777777" w:rsidR="005364F3" w:rsidRPr="008E3DC3" w:rsidRDefault="005364F3" w:rsidP="004E2A4E">
            <w:pPr>
              <w:spacing w:after="0" w:line="240" w:lineRule="auto"/>
              <w:rPr>
                <w:rFonts w:eastAsia="Calibri" w:cstheme="minorHAnsi"/>
                <w:sz w:val="18"/>
              </w:rPr>
            </w:pPr>
          </w:p>
          <w:p w14:paraId="213C0C7E" w14:textId="77777777" w:rsidR="005364F3" w:rsidRPr="008E3DC3" w:rsidRDefault="009912EB" w:rsidP="004E2A4E">
            <w:pPr>
              <w:spacing w:after="0" w:line="240" w:lineRule="auto"/>
              <w:rPr>
                <w:rFonts w:eastAsia="Calibri" w:cstheme="minorHAnsi"/>
                <w:sz w:val="18"/>
              </w:rPr>
            </w:pPr>
            <w:r w:rsidRPr="008E3DC3">
              <w:rPr>
                <w:rFonts w:eastAsia="Calibri" w:cstheme="minorHAnsi"/>
                <w:sz w:val="18"/>
              </w:rPr>
              <w:t>CO2</w:t>
            </w:r>
            <w:r w:rsidR="00DA1F42" w:rsidRPr="008E3DC3">
              <w:rPr>
                <w:rFonts w:eastAsia="Calibri" w:cstheme="minorHAnsi"/>
                <w:sz w:val="18"/>
              </w:rPr>
              <w:t xml:space="preserve"> kan reageren met verschillende metaalpoeders en sterke basen en alkalimetalen. Bovendien kan het bij hoge temperatuur heftig reageren met ammoniak en diverse aminen. </w:t>
            </w:r>
          </w:p>
          <w:p w14:paraId="17B7F479" w14:textId="77777777" w:rsidR="005364F3" w:rsidRPr="008E3DC3" w:rsidRDefault="005364F3" w:rsidP="004E2A4E">
            <w:pPr>
              <w:spacing w:after="0" w:line="240" w:lineRule="auto"/>
              <w:rPr>
                <w:rFonts w:eastAsia="Calibri" w:cstheme="minorHAnsi"/>
                <w:sz w:val="18"/>
              </w:rPr>
            </w:pPr>
          </w:p>
          <w:p w14:paraId="072A905D" w14:textId="77777777" w:rsidR="002C5580" w:rsidRPr="008E3DC3" w:rsidRDefault="002C5580" w:rsidP="004E2A4E">
            <w:pPr>
              <w:spacing w:after="0" w:line="240" w:lineRule="auto"/>
              <w:rPr>
                <w:rFonts w:eastAsia="Calibri" w:cstheme="minorHAnsi"/>
                <w:sz w:val="18"/>
              </w:rPr>
            </w:pPr>
            <w:r w:rsidRPr="008E3DC3">
              <w:rPr>
                <w:rFonts w:eastAsia="Calibri" w:cstheme="minorHAnsi"/>
                <w:sz w:val="18"/>
              </w:rPr>
              <w:t xml:space="preserve">Als je werkt met </w:t>
            </w:r>
            <w:r w:rsidR="009912EB" w:rsidRPr="008E3DC3">
              <w:rPr>
                <w:rFonts w:eastAsia="Calibri" w:cstheme="minorHAnsi"/>
                <w:sz w:val="18"/>
              </w:rPr>
              <w:t>CO2</w:t>
            </w:r>
            <w:r w:rsidRPr="008E3DC3">
              <w:rPr>
                <w:rFonts w:eastAsia="Calibri" w:cstheme="minorHAnsi"/>
                <w:sz w:val="18"/>
              </w:rPr>
              <w:t xml:space="preserve"> onder druk zorg dan voor de volgende PBM’s:</w:t>
            </w:r>
          </w:p>
          <w:p w14:paraId="06F1016D" w14:textId="77777777" w:rsidR="002C5580" w:rsidRPr="006C6825" w:rsidRDefault="002C5580" w:rsidP="004E2A4E">
            <w:pPr>
              <w:pStyle w:val="Lijstalinea"/>
              <w:numPr>
                <w:ilvl w:val="1"/>
                <w:numId w:val="2"/>
              </w:numPr>
              <w:spacing w:after="0" w:line="240" w:lineRule="auto"/>
              <w:rPr>
                <w:rFonts w:eastAsia="Calibri" w:cstheme="minorHAnsi"/>
                <w:sz w:val="18"/>
              </w:rPr>
            </w:pPr>
            <w:r w:rsidRPr="006C6825">
              <w:rPr>
                <w:rFonts w:eastAsia="Calibri" w:cstheme="minorHAnsi"/>
                <w:sz w:val="18"/>
              </w:rPr>
              <w:t>Ventilatie</w:t>
            </w:r>
          </w:p>
          <w:p w14:paraId="66D06A91" w14:textId="77777777" w:rsidR="002C5580" w:rsidRPr="006C6825" w:rsidRDefault="002C5580" w:rsidP="004E2A4E">
            <w:pPr>
              <w:pStyle w:val="Lijstalinea"/>
              <w:numPr>
                <w:ilvl w:val="1"/>
                <w:numId w:val="2"/>
              </w:numPr>
              <w:spacing w:after="0" w:line="240" w:lineRule="auto"/>
              <w:rPr>
                <w:rFonts w:eastAsia="Calibri" w:cstheme="minorHAnsi"/>
                <w:sz w:val="18"/>
              </w:rPr>
            </w:pPr>
            <w:r w:rsidRPr="006C6825">
              <w:rPr>
                <w:rFonts w:eastAsia="Calibri" w:cstheme="minorHAnsi"/>
                <w:sz w:val="18"/>
              </w:rPr>
              <w:t>Ruimtelijke afzuiging</w:t>
            </w:r>
          </w:p>
          <w:p w14:paraId="649530D0" w14:textId="77777777" w:rsidR="002C5580" w:rsidRPr="006C6825" w:rsidRDefault="002C5580" w:rsidP="004E2A4E">
            <w:pPr>
              <w:pStyle w:val="Lijstalinea"/>
              <w:numPr>
                <w:ilvl w:val="1"/>
                <w:numId w:val="2"/>
              </w:numPr>
              <w:spacing w:after="0" w:line="240" w:lineRule="auto"/>
              <w:rPr>
                <w:rFonts w:eastAsia="Calibri" w:cstheme="minorHAnsi"/>
                <w:sz w:val="18"/>
              </w:rPr>
            </w:pPr>
            <w:r w:rsidRPr="006C6825">
              <w:rPr>
                <w:rFonts w:eastAsia="Calibri" w:cstheme="minorHAnsi"/>
                <w:sz w:val="18"/>
              </w:rPr>
              <w:t>plaatselijke afzuiging</w:t>
            </w:r>
          </w:p>
          <w:p w14:paraId="4A7E8A3B" w14:textId="77777777" w:rsidR="002C5580" w:rsidRPr="006C6825" w:rsidRDefault="002C5580" w:rsidP="004E2A4E">
            <w:pPr>
              <w:pStyle w:val="Lijstalinea"/>
              <w:numPr>
                <w:ilvl w:val="1"/>
                <w:numId w:val="2"/>
              </w:numPr>
              <w:spacing w:after="0" w:line="240" w:lineRule="auto"/>
              <w:rPr>
                <w:rFonts w:eastAsia="Calibri" w:cstheme="minorHAnsi"/>
                <w:sz w:val="18"/>
              </w:rPr>
            </w:pPr>
            <w:r w:rsidRPr="006C6825">
              <w:rPr>
                <w:rFonts w:eastAsia="Calibri" w:cstheme="minorHAnsi"/>
                <w:sz w:val="18"/>
              </w:rPr>
              <w:t xml:space="preserve">onafhankelijke adembescherming (onder geen beding </w:t>
            </w:r>
            <w:proofErr w:type="spellStart"/>
            <w:r w:rsidRPr="006C6825">
              <w:rPr>
                <w:rFonts w:eastAsia="Calibri" w:cstheme="minorHAnsi"/>
                <w:sz w:val="18"/>
              </w:rPr>
              <w:t>filterbus</w:t>
            </w:r>
            <w:proofErr w:type="spellEnd"/>
            <w:r w:rsidRPr="006C6825">
              <w:rPr>
                <w:rFonts w:eastAsia="Calibri" w:cstheme="minorHAnsi"/>
                <w:sz w:val="18"/>
              </w:rPr>
              <w:t>)</w:t>
            </w:r>
          </w:p>
          <w:p w14:paraId="7389DE22" w14:textId="77777777" w:rsidR="002C5580" w:rsidRPr="006C6825" w:rsidRDefault="002C5580" w:rsidP="004E2A4E">
            <w:pPr>
              <w:pStyle w:val="Lijstalinea"/>
              <w:numPr>
                <w:ilvl w:val="1"/>
                <w:numId w:val="2"/>
              </w:numPr>
              <w:spacing w:after="0" w:line="240" w:lineRule="auto"/>
              <w:rPr>
                <w:rFonts w:eastAsia="Calibri" w:cstheme="minorHAnsi"/>
                <w:sz w:val="18"/>
              </w:rPr>
            </w:pPr>
            <w:r w:rsidRPr="006C6825">
              <w:rPr>
                <w:rFonts w:eastAsia="Calibri" w:cstheme="minorHAnsi"/>
                <w:sz w:val="18"/>
              </w:rPr>
              <w:t>Koude isolerende handschoenen</w:t>
            </w:r>
          </w:p>
          <w:p w14:paraId="0B1BC35A" w14:textId="77777777" w:rsidR="002C5580" w:rsidRPr="006C6825" w:rsidRDefault="002C5580" w:rsidP="004E2A4E">
            <w:pPr>
              <w:pStyle w:val="Lijstalinea"/>
              <w:numPr>
                <w:ilvl w:val="1"/>
                <w:numId w:val="2"/>
              </w:numPr>
              <w:spacing w:after="0" w:line="240" w:lineRule="auto"/>
              <w:rPr>
                <w:rFonts w:eastAsia="Calibri" w:cstheme="minorHAnsi"/>
                <w:sz w:val="18"/>
              </w:rPr>
            </w:pPr>
            <w:r w:rsidRPr="006C6825">
              <w:rPr>
                <w:rFonts w:eastAsia="Calibri" w:cstheme="minorHAnsi"/>
                <w:sz w:val="18"/>
              </w:rPr>
              <w:t>gelaatscherm met veiligheidsbril</w:t>
            </w:r>
          </w:p>
          <w:p w14:paraId="01B850FC" w14:textId="6743E424" w:rsidR="005364F3" w:rsidRPr="00EE2C99" w:rsidRDefault="002C5580" w:rsidP="004E2A4E">
            <w:pPr>
              <w:pStyle w:val="Lijstalinea"/>
              <w:numPr>
                <w:ilvl w:val="1"/>
                <w:numId w:val="2"/>
              </w:numPr>
              <w:spacing w:after="0" w:line="240" w:lineRule="auto"/>
              <w:rPr>
                <w:rFonts w:eastAsia="Calibri" w:cstheme="minorHAnsi"/>
                <w:sz w:val="18"/>
              </w:rPr>
            </w:pPr>
            <w:r w:rsidRPr="000D36F3">
              <w:rPr>
                <w:rFonts w:eastAsia="Calibri" w:cstheme="minorHAnsi"/>
                <w:sz w:val="18"/>
              </w:rPr>
              <w:t>oogbescherming in combinatie met adembescherming</w:t>
            </w:r>
          </w:p>
        </w:tc>
      </w:tr>
      <w:tr w:rsidR="0059058C" w:rsidRPr="008E3DC3" w14:paraId="1F148030" w14:textId="77777777" w:rsidTr="004E2A4E">
        <w:trPr>
          <w:trHeight w:val="1686"/>
        </w:trPr>
        <w:tc>
          <w:tcPr>
            <w:tcW w:w="2469" w:type="dxa"/>
          </w:tcPr>
          <w:p w14:paraId="703F123A" w14:textId="77777777" w:rsidR="0059058C" w:rsidRPr="008E3DC3" w:rsidRDefault="0059058C" w:rsidP="004E2A4E">
            <w:pPr>
              <w:spacing w:after="0" w:line="240" w:lineRule="auto"/>
              <w:rPr>
                <w:rFonts w:eastAsia="Calibri" w:cstheme="minorHAnsi"/>
                <w:sz w:val="18"/>
              </w:rPr>
            </w:pPr>
            <w:r w:rsidRPr="008E3DC3">
              <w:rPr>
                <w:rFonts w:eastAsia="Calibri" w:cstheme="minorHAnsi"/>
                <w:sz w:val="18"/>
              </w:rPr>
              <w:t>Gezondheid en grenswaarden</w:t>
            </w:r>
          </w:p>
        </w:tc>
        <w:tc>
          <w:tcPr>
            <w:tcW w:w="325" w:type="dxa"/>
            <w:shd w:val="clear" w:color="auto" w:fill="FFFF00"/>
          </w:tcPr>
          <w:p w14:paraId="3EAB411E" w14:textId="77777777" w:rsidR="0059058C" w:rsidRPr="008E3DC3" w:rsidRDefault="0059058C" w:rsidP="004E2A4E">
            <w:pPr>
              <w:spacing w:after="0" w:line="240" w:lineRule="auto"/>
              <w:rPr>
                <w:rFonts w:eastAsia="Calibri" w:cstheme="minorHAnsi"/>
                <w:b/>
                <w:sz w:val="18"/>
              </w:rPr>
            </w:pPr>
          </w:p>
        </w:tc>
        <w:tc>
          <w:tcPr>
            <w:tcW w:w="7520" w:type="dxa"/>
          </w:tcPr>
          <w:p w14:paraId="4AEDF417" w14:textId="77777777" w:rsidR="0059058C" w:rsidRPr="008E3DC3" w:rsidRDefault="0059058C" w:rsidP="004E2A4E">
            <w:pPr>
              <w:spacing w:after="0" w:line="240" w:lineRule="auto"/>
              <w:rPr>
                <w:rFonts w:eastAsia="Calibri" w:cstheme="minorHAnsi"/>
                <w:sz w:val="18"/>
              </w:rPr>
            </w:pPr>
          </w:p>
          <w:p w14:paraId="25B9E82E" w14:textId="77777777" w:rsidR="0059058C" w:rsidRPr="008E3DC3" w:rsidRDefault="0059058C" w:rsidP="004E2A4E">
            <w:pPr>
              <w:numPr>
                <w:ilvl w:val="0"/>
                <w:numId w:val="7"/>
              </w:numPr>
              <w:spacing w:after="0" w:line="240" w:lineRule="auto"/>
              <w:rPr>
                <w:rFonts w:eastAsia="Calibri" w:cstheme="minorHAnsi"/>
                <w:sz w:val="18"/>
              </w:rPr>
            </w:pPr>
            <w:r w:rsidRPr="008E3DC3">
              <w:rPr>
                <w:rFonts w:eastAsia="Calibri" w:cstheme="minorHAnsi"/>
                <w:sz w:val="18"/>
              </w:rPr>
              <w:t>VRW (voorlichtingsgrenswaarde): n.v.t</w:t>
            </w:r>
          </w:p>
          <w:p w14:paraId="680CEDAC" w14:textId="77777777" w:rsidR="0059058C" w:rsidRPr="008E3DC3" w:rsidRDefault="0059058C" w:rsidP="004E2A4E">
            <w:pPr>
              <w:numPr>
                <w:ilvl w:val="0"/>
                <w:numId w:val="7"/>
              </w:numPr>
              <w:spacing w:after="0" w:line="240" w:lineRule="auto"/>
              <w:rPr>
                <w:rFonts w:eastAsia="Calibri" w:cstheme="minorHAnsi"/>
                <w:sz w:val="18"/>
              </w:rPr>
            </w:pPr>
            <w:r w:rsidRPr="008E3DC3">
              <w:rPr>
                <w:rFonts w:eastAsia="Calibri" w:cstheme="minorHAnsi"/>
                <w:sz w:val="18"/>
              </w:rPr>
              <w:t>AGW (alarmeringsgrenswaarde): 50.000 mg/m3</w:t>
            </w:r>
          </w:p>
          <w:p w14:paraId="5306CBD4" w14:textId="77777777" w:rsidR="0059058C" w:rsidRPr="008E3DC3" w:rsidRDefault="0059058C" w:rsidP="004E2A4E">
            <w:pPr>
              <w:pStyle w:val="Lijstalinea"/>
              <w:numPr>
                <w:ilvl w:val="0"/>
                <w:numId w:val="7"/>
              </w:numPr>
              <w:spacing w:after="0" w:line="240" w:lineRule="auto"/>
              <w:rPr>
                <w:rFonts w:eastAsia="Calibri" w:cstheme="minorHAnsi"/>
                <w:sz w:val="18"/>
              </w:rPr>
            </w:pPr>
            <w:r w:rsidRPr="008E3DC3">
              <w:rPr>
                <w:rFonts w:eastAsia="Calibri" w:cstheme="minorHAnsi"/>
                <w:sz w:val="18"/>
              </w:rPr>
              <w:t>LBW (levensbedreigende waarde) : 100.000 mg/m3</w:t>
            </w:r>
          </w:p>
          <w:p w14:paraId="46C676E1" w14:textId="77777777" w:rsidR="0059058C" w:rsidRPr="008E3DC3" w:rsidRDefault="0059058C" w:rsidP="004E2A4E">
            <w:pPr>
              <w:spacing w:after="0" w:line="240" w:lineRule="auto"/>
              <w:rPr>
                <w:rFonts w:eastAsia="Calibri" w:cstheme="minorHAnsi"/>
                <w:sz w:val="18"/>
              </w:rPr>
            </w:pPr>
          </w:p>
          <w:p w14:paraId="46CB8109" w14:textId="77777777" w:rsidR="0059058C" w:rsidRPr="008E3DC3" w:rsidRDefault="0059058C" w:rsidP="004E2A4E">
            <w:pPr>
              <w:spacing w:after="0" w:line="240" w:lineRule="auto"/>
              <w:rPr>
                <w:rFonts w:eastAsia="Calibri" w:cstheme="minorHAnsi"/>
                <w:sz w:val="18"/>
              </w:rPr>
            </w:pPr>
          </w:p>
          <w:p w14:paraId="0822144F" w14:textId="77777777" w:rsidR="0059058C" w:rsidRPr="008E3DC3" w:rsidRDefault="0059058C" w:rsidP="004E2A4E">
            <w:pPr>
              <w:spacing w:after="0" w:line="240" w:lineRule="auto"/>
              <w:rPr>
                <w:rFonts w:eastAsia="Calibri" w:cstheme="minorHAnsi"/>
                <w:sz w:val="18"/>
              </w:rPr>
            </w:pPr>
            <w:r>
              <w:rPr>
                <w:rFonts w:eastAsia="Calibri" w:cstheme="minorHAnsi"/>
                <w:sz w:val="18"/>
              </w:rPr>
              <w:t>Bij</w:t>
            </w:r>
            <w:r w:rsidRPr="008E3DC3">
              <w:rPr>
                <w:rFonts w:eastAsia="Calibri" w:cstheme="minorHAnsi"/>
                <w:sz w:val="18"/>
              </w:rPr>
              <w:t xml:space="preserve"> contact met de</w:t>
            </w:r>
            <w:r w:rsidRPr="008E3DC3">
              <w:rPr>
                <w:rFonts w:eastAsia="Calibri" w:cstheme="minorHAnsi"/>
                <w:sz w:val="18"/>
                <w:u w:val="single"/>
              </w:rPr>
              <w:t xml:space="preserve"> huid</w:t>
            </w:r>
            <w:r w:rsidRPr="008E3DC3">
              <w:rPr>
                <w:rFonts w:eastAsia="Calibri" w:cstheme="minorHAnsi"/>
                <w:sz w:val="18"/>
              </w:rPr>
              <w:t>:</w:t>
            </w:r>
          </w:p>
          <w:p w14:paraId="1E71CC9B" w14:textId="77777777" w:rsidR="0059058C" w:rsidRPr="008E3DC3" w:rsidRDefault="0059058C" w:rsidP="004E2A4E">
            <w:pPr>
              <w:spacing w:after="0" w:line="240" w:lineRule="auto"/>
              <w:rPr>
                <w:rFonts w:eastAsia="Calibri" w:cstheme="minorHAnsi"/>
                <w:sz w:val="18"/>
              </w:rPr>
            </w:pPr>
            <w:r>
              <w:rPr>
                <w:rFonts w:eastAsia="Calibri" w:cstheme="minorHAnsi"/>
                <w:sz w:val="18"/>
              </w:rPr>
              <w:t>I</w:t>
            </w:r>
            <w:r w:rsidRPr="008E3DC3">
              <w:rPr>
                <w:rFonts w:eastAsia="Calibri" w:cstheme="minorHAnsi"/>
                <w:sz w:val="18"/>
              </w:rPr>
              <w:t>n koud water onderdompelen/nat verband aanbrengen.</w:t>
            </w:r>
          </w:p>
          <w:p w14:paraId="0EC308BD" w14:textId="77777777" w:rsidR="0059058C" w:rsidRPr="008E3DC3" w:rsidRDefault="0059058C" w:rsidP="004E2A4E">
            <w:pPr>
              <w:spacing w:after="0" w:line="240" w:lineRule="auto"/>
              <w:rPr>
                <w:rFonts w:eastAsia="Calibri" w:cstheme="minorHAnsi"/>
                <w:sz w:val="18"/>
              </w:rPr>
            </w:pPr>
            <w:r w:rsidRPr="008E3DC3">
              <w:rPr>
                <w:rFonts w:eastAsia="Calibri" w:cstheme="minorHAnsi"/>
                <w:sz w:val="18"/>
              </w:rPr>
              <w:t>In geval van bevriezing: met water sproeien gedurende minstens 15 minuten. Breng een steriel verband aan. Behandel als brandwonden. Zorg voor medische hulp</w:t>
            </w:r>
          </w:p>
          <w:p w14:paraId="6B32F780" w14:textId="77777777" w:rsidR="0059058C" w:rsidRPr="008E3DC3" w:rsidRDefault="0059058C" w:rsidP="004E2A4E">
            <w:pPr>
              <w:spacing w:after="0" w:line="240" w:lineRule="auto"/>
              <w:rPr>
                <w:rFonts w:eastAsia="Calibri" w:cstheme="minorHAnsi"/>
                <w:sz w:val="18"/>
              </w:rPr>
            </w:pPr>
          </w:p>
          <w:p w14:paraId="1D4DD639" w14:textId="77777777" w:rsidR="0059058C" w:rsidRPr="008E3DC3" w:rsidRDefault="0059058C" w:rsidP="004E2A4E">
            <w:pPr>
              <w:spacing w:after="0" w:line="240" w:lineRule="auto"/>
              <w:rPr>
                <w:rFonts w:eastAsia="Calibri" w:cstheme="minorHAnsi"/>
                <w:sz w:val="18"/>
              </w:rPr>
            </w:pPr>
            <w:r w:rsidRPr="008E3DC3">
              <w:rPr>
                <w:rFonts w:eastAsia="Calibri" w:cstheme="minorHAnsi"/>
                <w:sz w:val="18"/>
              </w:rPr>
              <w:t xml:space="preserve">Bij contact met de </w:t>
            </w:r>
            <w:r w:rsidRPr="008E3DC3">
              <w:rPr>
                <w:rFonts w:eastAsia="Calibri" w:cstheme="minorHAnsi"/>
                <w:sz w:val="18"/>
                <w:u w:val="single"/>
              </w:rPr>
              <w:t>ogen</w:t>
            </w:r>
            <w:r w:rsidRPr="008E3DC3">
              <w:rPr>
                <w:rFonts w:eastAsia="Calibri" w:cstheme="minorHAnsi"/>
                <w:sz w:val="18"/>
              </w:rPr>
              <w:t>:</w:t>
            </w:r>
          </w:p>
          <w:p w14:paraId="4E2011C3" w14:textId="77777777" w:rsidR="0059058C" w:rsidRPr="008E3DC3" w:rsidRDefault="0059058C" w:rsidP="004E2A4E">
            <w:pPr>
              <w:spacing w:after="0" w:line="240" w:lineRule="auto"/>
              <w:rPr>
                <w:rFonts w:eastAsia="Calibri" w:cstheme="minorHAnsi"/>
                <w:sz w:val="18"/>
              </w:rPr>
            </w:pPr>
            <w:r>
              <w:rPr>
                <w:rFonts w:eastAsia="Calibri" w:cstheme="minorHAnsi"/>
                <w:sz w:val="18"/>
              </w:rPr>
              <w:t>V</w:t>
            </w:r>
            <w:r w:rsidRPr="008E3DC3">
              <w:rPr>
                <w:rFonts w:eastAsia="Calibri" w:cstheme="minorHAnsi"/>
                <w:sz w:val="18"/>
              </w:rPr>
              <w:t>oorzichtig afspoelen met water gedurende een aantal minuten; contactlenzen verwijderen, indien mogelijk; blijven spoelen</w:t>
            </w:r>
          </w:p>
          <w:p w14:paraId="3F564380" w14:textId="77777777" w:rsidR="0059058C" w:rsidRPr="008E3DC3" w:rsidRDefault="0059058C" w:rsidP="004E2A4E">
            <w:pPr>
              <w:spacing w:after="0" w:line="240" w:lineRule="auto"/>
              <w:rPr>
                <w:rFonts w:eastAsia="Calibri" w:cstheme="minorHAnsi"/>
                <w:sz w:val="18"/>
              </w:rPr>
            </w:pPr>
            <w:r w:rsidRPr="008E3DC3">
              <w:rPr>
                <w:rFonts w:eastAsia="Calibri" w:cstheme="minorHAnsi"/>
                <w:sz w:val="18"/>
              </w:rPr>
              <w:t>Als de stof in de ogen komt, onmiddellijk gedurende minstens 15 minuten met veel water uitspoelen. De ogen grondig spoelen terwijl de oogleden omhooggetrokken zijn</w:t>
            </w:r>
          </w:p>
          <w:p w14:paraId="6B686149" w14:textId="77777777" w:rsidR="0059058C" w:rsidRPr="008E3DC3" w:rsidRDefault="0059058C" w:rsidP="004E2A4E">
            <w:pPr>
              <w:spacing w:after="0" w:line="240" w:lineRule="auto"/>
              <w:rPr>
                <w:rFonts w:eastAsia="Calibri" w:cstheme="minorHAnsi"/>
                <w:sz w:val="18"/>
              </w:rPr>
            </w:pPr>
          </w:p>
          <w:p w14:paraId="1E691AEB" w14:textId="77777777" w:rsidR="0059058C" w:rsidRPr="008E3DC3" w:rsidRDefault="0059058C" w:rsidP="004E2A4E">
            <w:pPr>
              <w:spacing w:after="0" w:line="240" w:lineRule="auto"/>
              <w:rPr>
                <w:rFonts w:eastAsia="Calibri" w:cstheme="minorHAnsi"/>
                <w:sz w:val="18"/>
              </w:rPr>
            </w:pPr>
            <w:r w:rsidRPr="008E3DC3">
              <w:rPr>
                <w:rFonts w:eastAsia="Calibri" w:cstheme="minorHAnsi"/>
                <w:sz w:val="18"/>
              </w:rPr>
              <w:t xml:space="preserve">Na </w:t>
            </w:r>
            <w:r w:rsidRPr="008E3DC3">
              <w:rPr>
                <w:rFonts w:eastAsia="Calibri" w:cstheme="minorHAnsi"/>
                <w:sz w:val="18"/>
                <w:u w:val="single"/>
              </w:rPr>
              <w:t>inademing</w:t>
            </w:r>
            <w:r w:rsidRPr="008E3DC3">
              <w:rPr>
                <w:rFonts w:eastAsia="Calibri" w:cstheme="minorHAnsi"/>
                <w:sz w:val="18"/>
              </w:rPr>
              <w:t xml:space="preserve">: </w:t>
            </w:r>
          </w:p>
          <w:p w14:paraId="413A6457" w14:textId="77777777" w:rsidR="0059058C" w:rsidRPr="008E3DC3" w:rsidRDefault="0059058C" w:rsidP="004E2A4E">
            <w:pPr>
              <w:spacing w:after="0" w:line="240" w:lineRule="auto"/>
              <w:rPr>
                <w:rFonts w:eastAsia="Calibri" w:cstheme="minorHAnsi"/>
                <w:sz w:val="18"/>
              </w:rPr>
            </w:pPr>
            <w:r w:rsidRPr="008E3DC3">
              <w:rPr>
                <w:rFonts w:eastAsia="Calibri" w:cstheme="minorHAnsi"/>
                <w:sz w:val="18"/>
              </w:rPr>
              <w:t xml:space="preserve">bij ademhalingsmoeilijkheden in de frisse lucht brengen en laten rusten in een houding die het ademen vergemakkelijkt. </w:t>
            </w:r>
          </w:p>
          <w:p w14:paraId="78283591" w14:textId="77777777" w:rsidR="0059058C" w:rsidRPr="008E3DC3" w:rsidRDefault="0059058C" w:rsidP="004E2A4E">
            <w:pPr>
              <w:spacing w:after="0" w:line="240" w:lineRule="auto"/>
              <w:rPr>
                <w:rFonts w:eastAsia="Calibri" w:cstheme="minorHAnsi"/>
                <w:sz w:val="18"/>
              </w:rPr>
            </w:pPr>
            <w:r w:rsidRPr="008E3DC3">
              <w:rPr>
                <w:rFonts w:eastAsia="Calibri" w:cstheme="minorHAnsi"/>
                <w:sz w:val="18"/>
              </w:rPr>
              <w:t>Kan verstikking veroorzaken in hoge concentraties. Symptomen kunnen zijn: verlies van de mogelijkheid tot bewegen of bewusteloosheid. Het slachtoffer is zich niet bewust van de verstikking. Waarschuw een arts. Pas kunstmatige beademing toe zodra de ademhaling ophoudt  Lage concentraties CO2 veroorzaken versnelde ademhaling en hoofdpijn.</w:t>
            </w:r>
          </w:p>
          <w:p w14:paraId="399C0552" w14:textId="478A6AFB" w:rsidR="0059058C" w:rsidRDefault="0059058C" w:rsidP="004E2A4E">
            <w:pPr>
              <w:spacing w:after="0" w:line="240" w:lineRule="auto"/>
              <w:rPr>
                <w:rFonts w:eastAsia="Calibri" w:cstheme="minorHAnsi"/>
                <w:sz w:val="18"/>
              </w:rPr>
            </w:pPr>
          </w:p>
          <w:p w14:paraId="2436EA1D" w14:textId="69C02696" w:rsidR="006953DC" w:rsidRDefault="006953DC" w:rsidP="004E2A4E">
            <w:pPr>
              <w:spacing w:after="0" w:line="240" w:lineRule="auto"/>
              <w:rPr>
                <w:rFonts w:eastAsia="Calibri" w:cstheme="minorHAnsi"/>
                <w:sz w:val="18"/>
              </w:rPr>
            </w:pPr>
          </w:p>
          <w:p w14:paraId="0B953059" w14:textId="756C705D" w:rsidR="006953DC" w:rsidRDefault="006953DC" w:rsidP="004E2A4E">
            <w:pPr>
              <w:spacing w:after="0" w:line="240" w:lineRule="auto"/>
              <w:rPr>
                <w:rFonts w:eastAsia="Calibri" w:cstheme="minorHAnsi"/>
                <w:sz w:val="18"/>
              </w:rPr>
            </w:pPr>
          </w:p>
          <w:p w14:paraId="5C1F9C2A" w14:textId="43B6E52D" w:rsidR="006953DC" w:rsidRDefault="006953DC" w:rsidP="004E2A4E">
            <w:pPr>
              <w:spacing w:after="0" w:line="240" w:lineRule="auto"/>
              <w:rPr>
                <w:rFonts w:eastAsia="Calibri" w:cstheme="minorHAnsi"/>
                <w:sz w:val="18"/>
              </w:rPr>
            </w:pPr>
          </w:p>
          <w:p w14:paraId="5A82DB18" w14:textId="691C0933" w:rsidR="006953DC" w:rsidRDefault="006953DC" w:rsidP="004E2A4E">
            <w:pPr>
              <w:spacing w:after="0" w:line="240" w:lineRule="auto"/>
              <w:rPr>
                <w:rFonts w:eastAsia="Calibri" w:cstheme="minorHAnsi"/>
                <w:sz w:val="18"/>
              </w:rPr>
            </w:pPr>
          </w:p>
          <w:p w14:paraId="7399CF6D" w14:textId="6EB789FF" w:rsidR="006953DC" w:rsidRDefault="006953DC" w:rsidP="004E2A4E">
            <w:pPr>
              <w:spacing w:after="0" w:line="240" w:lineRule="auto"/>
              <w:rPr>
                <w:rFonts w:eastAsia="Calibri" w:cstheme="minorHAnsi"/>
                <w:sz w:val="18"/>
              </w:rPr>
            </w:pPr>
          </w:p>
          <w:p w14:paraId="1235F027" w14:textId="55493F0C" w:rsidR="006953DC" w:rsidRDefault="006953DC" w:rsidP="004E2A4E">
            <w:pPr>
              <w:spacing w:after="0" w:line="240" w:lineRule="auto"/>
              <w:rPr>
                <w:rFonts w:eastAsia="Calibri" w:cstheme="minorHAnsi"/>
                <w:sz w:val="18"/>
              </w:rPr>
            </w:pPr>
            <w:r>
              <w:rPr>
                <w:rFonts w:eastAsia="Calibri" w:cstheme="minorHAnsi"/>
                <w:sz w:val="18"/>
              </w:rPr>
              <w:t>&gt;&gt; vervolg op volgende pagina &gt;&gt;</w:t>
            </w:r>
          </w:p>
          <w:p w14:paraId="62A85C9C" w14:textId="6FF5A90E" w:rsidR="006953DC" w:rsidRDefault="006953DC" w:rsidP="004E2A4E">
            <w:pPr>
              <w:spacing w:after="0" w:line="240" w:lineRule="auto"/>
              <w:rPr>
                <w:rFonts w:eastAsia="Calibri" w:cstheme="minorHAnsi"/>
                <w:sz w:val="18"/>
              </w:rPr>
            </w:pPr>
          </w:p>
          <w:p w14:paraId="3E637CDD" w14:textId="09BA1104" w:rsidR="006953DC" w:rsidRDefault="006953DC" w:rsidP="004E2A4E">
            <w:pPr>
              <w:spacing w:after="0" w:line="240" w:lineRule="auto"/>
              <w:rPr>
                <w:rFonts w:eastAsia="Calibri" w:cstheme="minorHAnsi"/>
                <w:sz w:val="18"/>
              </w:rPr>
            </w:pPr>
          </w:p>
          <w:p w14:paraId="422B7B0E" w14:textId="77777777" w:rsidR="006953DC" w:rsidRPr="008E3DC3" w:rsidRDefault="006953DC" w:rsidP="004E2A4E">
            <w:pPr>
              <w:spacing w:after="0" w:line="240" w:lineRule="auto"/>
              <w:rPr>
                <w:rFonts w:eastAsia="Calibri" w:cstheme="minorHAnsi"/>
                <w:sz w:val="18"/>
              </w:rPr>
            </w:pPr>
          </w:p>
          <w:p w14:paraId="3184E831" w14:textId="77777777" w:rsidR="0059058C" w:rsidRPr="008E3DC3" w:rsidRDefault="0059058C" w:rsidP="004E2A4E">
            <w:pPr>
              <w:spacing w:after="0" w:line="240" w:lineRule="auto"/>
              <w:rPr>
                <w:rFonts w:eastAsia="Calibri" w:cstheme="minorHAnsi"/>
                <w:sz w:val="18"/>
              </w:rPr>
            </w:pPr>
            <w:r w:rsidRPr="00B335EF">
              <w:rPr>
                <w:rFonts w:eastAsia="Calibri" w:cstheme="minorHAnsi"/>
                <w:sz w:val="18"/>
                <w:u w:val="single"/>
              </w:rPr>
              <w:t>Effecten CO2 op menselijk organisme</w:t>
            </w:r>
            <w:r w:rsidRPr="008E3DC3">
              <w:rPr>
                <w:rFonts w:eastAsia="Calibri" w:cstheme="minorHAnsi"/>
                <w:sz w:val="18"/>
              </w:rPr>
              <w:t>:</w:t>
            </w:r>
          </w:p>
          <w:p w14:paraId="52CC6BA1" w14:textId="77777777" w:rsidR="0059058C" w:rsidRPr="008E3DC3" w:rsidRDefault="0059058C" w:rsidP="004E2A4E">
            <w:pPr>
              <w:spacing w:after="0" w:line="240" w:lineRule="auto"/>
              <w:rPr>
                <w:rFonts w:eastAsia="Calibri" w:cstheme="minorHAnsi"/>
                <w:sz w:val="18"/>
              </w:rPr>
            </w:pPr>
          </w:p>
          <w:tbl>
            <w:tblPr>
              <w:tblStyle w:val="Tabelraster"/>
              <w:tblpPr w:leftFromText="141" w:rightFromText="141" w:vertAnchor="text" w:horzAnchor="margin" w:tblpY="90"/>
              <w:tblOverlap w:val="never"/>
              <w:tblW w:w="0" w:type="auto"/>
              <w:tblLook w:val="04A0" w:firstRow="1" w:lastRow="0" w:firstColumn="1" w:lastColumn="0" w:noHBand="0" w:noVBand="1"/>
            </w:tblPr>
            <w:tblGrid>
              <w:gridCol w:w="764"/>
              <w:gridCol w:w="764"/>
              <w:gridCol w:w="765"/>
              <w:gridCol w:w="3827"/>
            </w:tblGrid>
            <w:tr w:rsidR="0059058C" w:rsidRPr="008E3DC3" w14:paraId="1CC22255" w14:textId="77777777" w:rsidTr="00232152">
              <w:tc>
                <w:tcPr>
                  <w:tcW w:w="764" w:type="dxa"/>
                  <w:shd w:val="clear" w:color="auto" w:fill="BFBFBF" w:themeFill="background1" w:themeFillShade="BF"/>
                  <w:vAlign w:val="center"/>
                </w:tcPr>
                <w:p w14:paraId="0749D270" w14:textId="77777777" w:rsidR="0059058C" w:rsidRPr="008E3DC3" w:rsidRDefault="0059058C" w:rsidP="004E2A4E">
                  <w:pPr>
                    <w:jc w:val="center"/>
                    <w:rPr>
                      <w:rFonts w:cstheme="minorHAnsi"/>
                      <w:b/>
                      <w:sz w:val="16"/>
                      <w:szCs w:val="16"/>
                      <w:vertAlign w:val="subscript"/>
                    </w:rPr>
                  </w:pPr>
                  <w:r w:rsidRPr="008E3DC3">
                    <w:rPr>
                      <w:rFonts w:cstheme="minorHAnsi"/>
                      <w:b/>
                      <w:sz w:val="16"/>
                      <w:szCs w:val="16"/>
                    </w:rPr>
                    <w:t>CO2</w:t>
                  </w:r>
                </w:p>
              </w:tc>
              <w:tc>
                <w:tcPr>
                  <w:tcW w:w="764" w:type="dxa"/>
                  <w:shd w:val="clear" w:color="auto" w:fill="BFBFBF" w:themeFill="background1" w:themeFillShade="BF"/>
                  <w:vAlign w:val="center"/>
                </w:tcPr>
                <w:p w14:paraId="361AC916" w14:textId="77777777" w:rsidR="0059058C" w:rsidRPr="008E3DC3" w:rsidRDefault="0059058C" w:rsidP="004E2A4E">
                  <w:pPr>
                    <w:jc w:val="center"/>
                    <w:rPr>
                      <w:rFonts w:cstheme="minorHAnsi"/>
                      <w:b/>
                      <w:sz w:val="16"/>
                      <w:szCs w:val="16"/>
                      <w:vertAlign w:val="subscript"/>
                    </w:rPr>
                  </w:pPr>
                  <w:r w:rsidRPr="008E3DC3">
                    <w:rPr>
                      <w:rFonts w:cstheme="minorHAnsi"/>
                      <w:b/>
                      <w:sz w:val="16"/>
                      <w:szCs w:val="16"/>
                    </w:rPr>
                    <w:t>O</w:t>
                  </w:r>
                  <w:r w:rsidRPr="008E3DC3">
                    <w:rPr>
                      <w:rFonts w:cstheme="minorHAnsi"/>
                      <w:b/>
                      <w:sz w:val="16"/>
                      <w:szCs w:val="16"/>
                      <w:vertAlign w:val="subscript"/>
                    </w:rPr>
                    <w:t>2</w:t>
                  </w:r>
                </w:p>
              </w:tc>
              <w:tc>
                <w:tcPr>
                  <w:tcW w:w="765" w:type="dxa"/>
                  <w:shd w:val="clear" w:color="auto" w:fill="BFBFBF" w:themeFill="background1" w:themeFillShade="BF"/>
                  <w:vAlign w:val="center"/>
                </w:tcPr>
                <w:p w14:paraId="3CA125E3" w14:textId="77777777" w:rsidR="0059058C" w:rsidRPr="008E3DC3" w:rsidRDefault="0059058C" w:rsidP="004E2A4E">
                  <w:pPr>
                    <w:jc w:val="center"/>
                    <w:rPr>
                      <w:rFonts w:cstheme="minorHAnsi"/>
                      <w:b/>
                      <w:sz w:val="16"/>
                      <w:szCs w:val="16"/>
                      <w:vertAlign w:val="subscript"/>
                    </w:rPr>
                  </w:pPr>
                  <w:r w:rsidRPr="008E3DC3">
                    <w:rPr>
                      <w:rFonts w:cstheme="minorHAnsi"/>
                      <w:b/>
                      <w:sz w:val="16"/>
                      <w:szCs w:val="16"/>
                    </w:rPr>
                    <w:t>N</w:t>
                  </w:r>
                  <w:r w:rsidRPr="008E3DC3">
                    <w:rPr>
                      <w:rFonts w:cstheme="minorHAnsi"/>
                      <w:b/>
                      <w:sz w:val="16"/>
                      <w:szCs w:val="16"/>
                      <w:vertAlign w:val="subscript"/>
                    </w:rPr>
                    <w:t>2</w:t>
                  </w:r>
                </w:p>
              </w:tc>
              <w:tc>
                <w:tcPr>
                  <w:tcW w:w="3827" w:type="dxa"/>
                  <w:shd w:val="clear" w:color="auto" w:fill="BFBFBF" w:themeFill="background1" w:themeFillShade="BF"/>
                  <w:vAlign w:val="center"/>
                </w:tcPr>
                <w:p w14:paraId="0D374797" w14:textId="77777777" w:rsidR="0059058C" w:rsidRPr="008E3DC3" w:rsidRDefault="0059058C" w:rsidP="004E2A4E">
                  <w:pPr>
                    <w:jc w:val="center"/>
                    <w:rPr>
                      <w:rFonts w:cstheme="minorHAnsi"/>
                      <w:b/>
                      <w:sz w:val="16"/>
                      <w:szCs w:val="16"/>
                    </w:rPr>
                  </w:pPr>
                  <w:r w:rsidRPr="008E3DC3">
                    <w:rPr>
                      <w:rFonts w:cstheme="minorHAnsi"/>
                      <w:b/>
                      <w:sz w:val="16"/>
                      <w:szCs w:val="16"/>
                    </w:rPr>
                    <w:t>Invloed op het menselijk organisme</w:t>
                  </w:r>
                </w:p>
              </w:tc>
            </w:tr>
            <w:tr w:rsidR="0059058C" w:rsidRPr="008E3DC3" w14:paraId="3CD5D6F4" w14:textId="77777777" w:rsidTr="00232152">
              <w:tc>
                <w:tcPr>
                  <w:tcW w:w="764" w:type="dxa"/>
                  <w:vAlign w:val="center"/>
                </w:tcPr>
                <w:p w14:paraId="5EABCC60" w14:textId="77777777" w:rsidR="0059058C" w:rsidRPr="008E3DC3" w:rsidRDefault="0059058C" w:rsidP="004E2A4E">
                  <w:pPr>
                    <w:jc w:val="center"/>
                    <w:rPr>
                      <w:rFonts w:cstheme="minorHAnsi"/>
                      <w:sz w:val="16"/>
                      <w:szCs w:val="16"/>
                    </w:rPr>
                  </w:pPr>
                  <w:r w:rsidRPr="008E3DC3">
                    <w:rPr>
                      <w:rFonts w:cstheme="minorHAnsi"/>
                      <w:sz w:val="16"/>
                      <w:szCs w:val="16"/>
                    </w:rPr>
                    <w:t>0,04</w:t>
                  </w:r>
                </w:p>
              </w:tc>
              <w:tc>
                <w:tcPr>
                  <w:tcW w:w="764" w:type="dxa"/>
                  <w:vAlign w:val="center"/>
                </w:tcPr>
                <w:p w14:paraId="7FCC733C" w14:textId="77777777" w:rsidR="0059058C" w:rsidRPr="008E3DC3" w:rsidRDefault="0059058C" w:rsidP="004E2A4E">
                  <w:pPr>
                    <w:jc w:val="center"/>
                    <w:rPr>
                      <w:rFonts w:cstheme="minorHAnsi"/>
                      <w:sz w:val="16"/>
                      <w:szCs w:val="16"/>
                    </w:rPr>
                  </w:pPr>
                  <w:r w:rsidRPr="008E3DC3">
                    <w:rPr>
                      <w:rFonts w:cstheme="minorHAnsi"/>
                      <w:sz w:val="16"/>
                      <w:szCs w:val="16"/>
                    </w:rPr>
                    <w:t>21</w:t>
                  </w:r>
                </w:p>
              </w:tc>
              <w:tc>
                <w:tcPr>
                  <w:tcW w:w="765" w:type="dxa"/>
                  <w:vAlign w:val="center"/>
                </w:tcPr>
                <w:p w14:paraId="616DC85F" w14:textId="77777777" w:rsidR="0059058C" w:rsidRPr="008E3DC3" w:rsidRDefault="0059058C" w:rsidP="004E2A4E">
                  <w:pPr>
                    <w:jc w:val="center"/>
                    <w:rPr>
                      <w:rFonts w:cstheme="minorHAnsi"/>
                      <w:sz w:val="16"/>
                      <w:szCs w:val="16"/>
                    </w:rPr>
                  </w:pPr>
                  <w:r w:rsidRPr="008E3DC3">
                    <w:rPr>
                      <w:rFonts w:cstheme="minorHAnsi"/>
                      <w:sz w:val="16"/>
                      <w:szCs w:val="16"/>
                    </w:rPr>
                    <w:t>79</w:t>
                  </w:r>
                </w:p>
              </w:tc>
              <w:tc>
                <w:tcPr>
                  <w:tcW w:w="3827" w:type="dxa"/>
                  <w:vAlign w:val="center"/>
                </w:tcPr>
                <w:p w14:paraId="4BACBCDA" w14:textId="77777777" w:rsidR="0059058C" w:rsidRPr="008E3DC3" w:rsidRDefault="0059058C" w:rsidP="004E2A4E">
                  <w:pPr>
                    <w:jc w:val="center"/>
                    <w:rPr>
                      <w:rFonts w:cstheme="minorHAnsi"/>
                      <w:sz w:val="16"/>
                      <w:szCs w:val="16"/>
                    </w:rPr>
                  </w:pPr>
                  <w:r w:rsidRPr="008E3DC3">
                    <w:rPr>
                      <w:rFonts w:cstheme="minorHAnsi"/>
                      <w:sz w:val="16"/>
                      <w:szCs w:val="16"/>
                    </w:rPr>
                    <w:t>Het natuurlijke aandeel in de lucht</w:t>
                  </w:r>
                </w:p>
              </w:tc>
            </w:tr>
            <w:tr w:rsidR="0059058C" w:rsidRPr="008E3DC3" w14:paraId="697DBBF1" w14:textId="77777777" w:rsidTr="00232152">
              <w:tc>
                <w:tcPr>
                  <w:tcW w:w="764" w:type="dxa"/>
                  <w:vAlign w:val="center"/>
                </w:tcPr>
                <w:p w14:paraId="72A42DB9" w14:textId="77777777" w:rsidR="0059058C" w:rsidRPr="008E3DC3" w:rsidRDefault="0059058C" w:rsidP="004E2A4E">
                  <w:pPr>
                    <w:jc w:val="center"/>
                    <w:rPr>
                      <w:rFonts w:cstheme="minorHAnsi"/>
                      <w:sz w:val="16"/>
                      <w:szCs w:val="16"/>
                    </w:rPr>
                  </w:pPr>
                  <w:r w:rsidRPr="008E3DC3">
                    <w:rPr>
                      <w:rFonts w:cstheme="minorHAnsi"/>
                      <w:sz w:val="16"/>
                      <w:szCs w:val="16"/>
                    </w:rPr>
                    <w:t>0,5</w:t>
                  </w:r>
                </w:p>
              </w:tc>
              <w:tc>
                <w:tcPr>
                  <w:tcW w:w="764" w:type="dxa"/>
                  <w:vAlign w:val="center"/>
                </w:tcPr>
                <w:p w14:paraId="1F7AFF4E" w14:textId="77777777" w:rsidR="0059058C" w:rsidRPr="008E3DC3" w:rsidRDefault="0059058C" w:rsidP="004E2A4E">
                  <w:pPr>
                    <w:jc w:val="center"/>
                    <w:rPr>
                      <w:rFonts w:cstheme="minorHAnsi"/>
                      <w:sz w:val="16"/>
                      <w:szCs w:val="16"/>
                    </w:rPr>
                  </w:pPr>
                  <w:r w:rsidRPr="008E3DC3">
                    <w:rPr>
                      <w:rFonts w:cstheme="minorHAnsi"/>
                      <w:sz w:val="16"/>
                      <w:szCs w:val="16"/>
                    </w:rPr>
                    <w:t>20,9</w:t>
                  </w:r>
                </w:p>
              </w:tc>
              <w:tc>
                <w:tcPr>
                  <w:tcW w:w="765" w:type="dxa"/>
                  <w:vAlign w:val="center"/>
                </w:tcPr>
                <w:p w14:paraId="4CA118CB" w14:textId="77777777" w:rsidR="0059058C" w:rsidRPr="008E3DC3" w:rsidRDefault="0059058C" w:rsidP="004E2A4E">
                  <w:pPr>
                    <w:jc w:val="center"/>
                    <w:rPr>
                      <w:rFonts w:cstheme="minorHAnsi"/>
                      <w:sz w:val="16"/>
                      <w:szCs w:val="16"/>
                    </w:rPr>
                  </w:pPr>
                  <w:r w:rsidRPr="008E3DC3">
                    <w:rPr>
                      <w:rFonts w:cstheme="minorHAnsi"/>
                      <w:sz w:val="16"/>
                      <w:szCs w:val="16"/>
                    </w:rPr>
                    <w:t>78,6</w:t>
                  </w:r>
                </w:p>
              </w:tc>
              <w:tc>
                <w:tcPr>
                  <w:tcW w:w="3827" w:type="dxa"/>
                  <w:vAlign w:val="center"/>
                </w:tcPr>
                <w:p w14:paraId="5B410C32" w14:textId="77777777" w:rsidR="0059058C" w:rsidRPr="008E3DC3" w:rsidRDefault="0059058C" w:rsidP="004E2A4E">
                  <w:pPr>
                    <w:jc w:val="center"/>
                    <w:rPr>
                      <w:rFonts w:cstheme="minorHAnsi"/>
                      <w:sz w:val="16"/>
                      <w:szCs w:val="16"/>
                    </w:rPr>
                  </w:pPr>
                  <w:r w:rsidRPr="008E3DC3">
                    <w:rPr>
                      <w:rFonts w:cstheme="minorHAnsi"/>
                      <w:sz w:val="16"/>
                      <w:szCs w:val="16"/>
                    </w:rPr>
                    <w:t xml:space="preserve">5000 </w:t>
                  </w:r>
                  <w:proofErr w:type="spellStart"/>
                  <w:r w:rsidRPr="008E3DC3">
                    <w:rPr>
                      <w:rFonts w:cstheme="minorHAnsi"/>
                      <w:sz w:val="16"/>
                      <w:szCs w:val="16"/>
                    </w:rPr>
                    <w:t>ppm</w:t>
                  </w:r>
                  <w:proofErr w:type="spellEnd"/>
                  <w:r w:rsidRPr="008E3DC3">
                    <w:rPr>
                      <w:rFonts w:cstheme="minorHAnsi"/>
                      <w:sz w:val="16"/>
                      <w:szCs w:val="16"/>
                    </w:rPr>
                    <w:t xml:space="preserve">= </w:t>
                  </w:r>
                  <w:proofErr w:type="spellStart"/>
                  <w:r w:rsidRPr="008E3DC3">
                    <w:rPr>
                      <w:rFonts w:cstheme="minorHAnsi"/>
                      <w:sz w:val="16"/>
                      <w:szCs w:val="16"/>
                    </w:rPr>
                    <w:t>MAC-waarde</w:t>
                  </w:r>
                  <w:proofErr w:type="spellEnd"/>
                </w:p>
              </w:tc>
            </w:tr>
            <w:tr w:rsidR="0059058C" w:rsidRPr="008E3DC3" w14:paraId="6AF7C9C1" w14:textId="77777777" w:rsidTr="00232152">
              <w:tc>
                <w:tcPr>
                  <w:tcW w:w="764" w:type="dxa"/>
                  <w:vAlign w:val="center"/>
                </w:tcPr>
                <w:p w14:paraId="17A00E54" w14:textId="77777777" w:rsidR="0059058C" w:rsidRPr="008E3DC3" w:rsidRDefault="0059058C" w:rsidP="004E2A4E">
                  <w:pPr>
                    <w:jc w:val="center"/>
                    <w:rPr>
                      <w:rFonts w:cstheme="minorHAnsi"/>
                      <w:sz w:val="16"/>
                      <w:szCs w:val="16"/>
                    </w:rPr>
                  </w:pPr>
                  <w:r w:rsidRPr="008E3DC3">
                    <w:rPr>
                      <w:rFonts w:cstheme="minorHAnsi"/>
                      <w:sz w:val="16"/>
                      <w:szCs w:val="16"/>
                    </w:rPr>
                    <w:t>Tot 2,5</w:t>
                  </w:r>
                </w:p>
              </w:tc>
              <w:tc>
                <w:tcPr>
                  <w:tcW w:w="764" w:type="dxa"/>
                  <w:vAlign w:val="center"/>
                </w:tcPr>
                <w:p w14:paraId="72527711" w14:textId="77777777" w:rsidR="0059058C" w:rsidRPr="008E3DC3" w:rsidRDefault="0059058C" w:rsidP="004E2A4E">
                  <w:pPr>
                    <w:jc w:val="center"/>
                    <w:rPr>
                      <w:rFonts w:cstheme="minorHAnsi"/>
                      <w:sz w:val="16"/>
                      <w:szCs w:val="16"/>
                    </w:rPr>
                  </w:pPr>
                  <w:r w:rsidRPr="008E3DC3">
                    <w:rPr>
                      <w:rFonts w:cstheme="minorHAnsi"/>
                      <w:sz w:val="16"/>
                      <w:szCs w:val="16"/>
                    </w:rPr>
                    <w:t>20,5</w:t>
                  </w:r>
                </w:p>
              </w:tc>
              <w:tc>
                <w:tcPr>
                  <w:tcW w:w="765" w:type="dxa"/>
                  <w:vAlign w:val="center"/>
                </w:tcPr>
                <w:p w14:paraId="60AEBD1C" w14:textId="77777777" w:rsidR="0059058C" w:rsidRPr="008E3DC3" w:rsidRDefault="0059058C" w:rsidP="004E2A4E">
                  <w:pPr>
                    <w:jc w:val="center"/>
                    <w:rPr>
                      <w:rFonts w:cstheme="minorHAnsi"/>
                      <w:sz w:val="16"/>
                      <w:szCs w:val="16"/>
                    </w:rPr>
                  </w:pPr>
                  <w:r w:rsidRPr="008E3DC3">
                    <w:rPr>
                      <w:rFonts w:cstheme="minorHAnsi"/>
                      <w:sz w:val="16"/>
                      <w:szCs w:val="16"/>
                    </w:rPr>
                    <w:t>77</w:t>
                  </w:r>
                </w:p>
              </w:tc>
              <w:tc>
                <w:tcPr>
                  <w:tcW w:w="3827" w:type="dxa"/>
                  <w:vAlign w:val="center"/>
                </w:tcPr>
                <w:p w14:paraId="2A99D7C7" w14:textId="77777777" w:rsidR="0059058C" w:rsidRPr="008E3DC3" w:rsidRDefault="0059058C" w:rsidP="004E2A4E">
                  <w:pPr>
                    <w:jc w:val="center"/>
                    <w:rPr>
                      <w:rFonts w:cstheme="minorHAnsi"/>
                      <w:sz w:val="16"/>
                      <w:szCs w:val="16"/>
                    </w:rPr>
                  </w:pPr>
                  <w:r w:rsidRPr="008E3DC3">
                    <w:rPr>
                      <w:rFonts w:cstheme="minorHAnsi"/>
                      <w:sz w:val="16"/>
                      <w:szCs w:val="16"/>
                    </w:rPr>
                    <w:t>Toename van het ademvolume 50 tot 100%</w:t>
                  </w:r>
                </w:p>
              </w:tc>
            </w:tr>
            <w:tr w:rsidR="0059058C" w:rsidRPr="008E3DC3" w14:paraId="3F5FBD69" w14:textId="77777777" w:rsidTr="00232152">
              <w:tc>
                <w:tcPr>
                  <w:tcW w:w="764" w:type="dxa"/>
                  <w:vAlign w:val="center"/>
                </w:tcPr>
                <w:p w14:paraId="3F03D07F" w14:textId="77777777" w:rsidR="0059058C" w:rsidRPr="008E3DC3" w:rsidRDefault="0059058C" w:rsidP="004E2A4E">
                  <w:pPr>
                    <w:jc w:val="center"/>
                    <w:rPr>
                      <w:rFonts w:cstheme="minorHAnsi"/>
                      <w:sz w:val="16"/>
                      <w:szCs w:val="16"/>
                    </w:rPr>
                  </w:pPr>
                  <w:r w:rsidRPr="008E3DC3">
                    <w:rPr>
                      <w:rFonts w:cstheme="minorHAnsi"/>
                      <w:sz w:val="16"/>
                      <w:szCs w:val="16"/>
                    </w:rPr>
                    <w:t>2,5-4</w:t>
                  </w:r>
                </w:p>
              </w:tc>
              <w:tc>
                <w:tcPr>
                  <w:tcW w:w="764" w:type="dxa"/>
                  <w:vAlign w:val="center"/>
                </w:tcPr>
                <w:p w14:paraId="10627AD2" w14:textId="77777777" w:rsidR="0059058C" w:rsidRPr="008E3DC3" w:rsidRDefault="0059058C" w:rsidP="004E2A4E">
                  <w:pPr>
                    <w:jc w:val="center"/>
                    <w:rPr>
                      <w:rFonts w:cstheme="minorHAnsi"/>
                      <w:sz w:val="16"/>
                      <w:szCs w:val="16"/>
                    </w:rPr>
                  </w:pPr>
                  <w:r w:rsidRPr="008E3DC3">
                    <w:rPr>
                      <w:rFonts w:cstheme="minorHAnsi"/>
                      <w:sz w:val="16"/>
                      <w:szCs w:val="16"/>
                    </w:rPr>
                    <w:t>20,5-20,2</w:t>
                  </w:r>
                </w:p>
              </w:tc>
              <w:tc>
                <w:tcPr>
                  <w:tcW w:w="765" w:type="dxa"/>
                  <w:vAlign w:val="center"/>
                </w:tcPr>
                <w:p w14:paraId="2D0E863C" w14:textId="77777777" w:rsidR="0059058C" w:rsidRPr="008E3DC3" w:rsidRDefault="0059058C" w:rsidP="004E2A4E">
                  <w:pPr>
                    <w:jc w:val="center"/>
                    <w:rPr>
                      <w:rFonts w:cstheme="minorHAnsi"/>
                      <w:sz w:val="16"/>
                      <w:szCs w:val="16"/>
                    </w:rPr>
                  </w:pPr>
                  <w:r w:rsidRPr="008E3DC3">
                    <w:rPr>
                      <w:rFonts w:cstheme="minorHAnsi"/>
                      <w:sz w:val="16"/>
                      <w:szCs w:val="16"/>
                    </w:rPr>
                    <w:t>77-75,8</w:t>
                  </w:r>
                </w:p>
              </w:tc>
              <w:tc>
                <w:tcPr>
                  <w:tcW w:w="3827" w:type="dxa"/>
                  <w:vAlign w:val="center"/>
                </w:tcPr>
                <w:p w14:paraId="21406B43" w14:textId="77777777" w:rsidR="0059058C" w:rsidRPr="008E3DC3" w:rsidRDefault="0059058C" w:rsidP="004E2A4E">
                  <w:pPr>
                    <w:jc w:val="center"/>
                    <w:rPr>
                      <w:rFonts w:cstheme="minorHAnsi"/>
                      <w:sz w:val="16"/>
                      <w:szCs w:val="16"/>
                    </w:rPr>
                  </w:pPr>
                  <w:r w:rsidRPr="008E3DC3">
                    <w:rPr>
                      <w:rFonts w:cstheme="minorHAnsi"/>
                      <w:sz w:val="16"/>
                      <w:szCs w:val="16"/>
                    </w:rPr>
                    <w:t>Versterkte en verdiepte ademhaling. Na 30 tot 60 minuten blootstelling: hoofdpijn, hartkloppingen, verhoging van de polsslag, opwinding, duizeligheid en neiging tot flauwte</w:t>
                  </w:r>
                </w:p>
              </w:tc>
            </w:tr>
            <w:tr w:rsidR="0059058C" w:rsidRPr="008E3DC3" w14:paraId="6CDB4EF1" w14:textId="77777777" w:rsidTr="00232152">
              <w:tc>
                <w:tcPr>
                  <w:tcW w:w="764" w:type="dxa"/>
                  <w:vAlign w:val="center"/>
                </w:tcPr>
                <w:p w14:paraId="56F23757" w14:textId="77777777" w:rsidR="0059058C" w:rsidRPr="008E3DC3" w:rsidRDefault="0059058C" w:rsidP="004E2A4E">
                  <w:pPr>
                    <w:jc w:val="center"/>
                    <w:rPr>
                      <w:rFonts w:cstheme="minorHAnsi"/>
                      <w:sz w:val="16"/>
                      <w:szCs w:val="16"/>
                    </w:rPr>
                  </w:pPr>
                  <w:r w:rsidRPr="008E3DC3">
                    <w:rPr>
                      <w:rFonts w:cstheme="minorHAnsi"/>
                      <w:sz w:val="16"/>
                      <w:szCs w:val="16"/>
                    </w:rPr>
                    <w:t>4-7</w:t>
                  </w:r>
                </w:p>
              </w:tc>
              <w:tc>
                <w:tcPr>
                  <w:tcW w:w="764" w:type="dxa"/>
                  <w:vAlign w:val="center"/>
                </w:tcPr>
                <w:p w14:paraId="2541E869" w14:textId="77777777" w:rsidR="0059058C" w:rsidRPr="008E3DC3" w:rsidRDefault="0059058C" w:rsidP="004E2A4E">
                  <w:pPr>
                    <w:jc w:val="center"/>
                    <w:rPr>
                      <w:rFonts w:cstheme="minorHAnsi"/>
                      <w:sz w:val="16"/>
                      <w:szCs w:val="16"/>
                    </w:rPr>
                  </w:pPr>
                  <w:r w:rsidRPr="008E3DC3">
                    <w:rPr>
                      <w:rFonts w:cstheme="minorHAnsi"/>
                      <w:sz w:val="16"/>
                      <w:szCs w:val="16"/>
                    </w:rPr>
                    <w:t>20,2-19,5</w:t>
                  </w:r>
                </w:p>
              </w:tc>
              <w:tc>
                <w:tcPr>
                  <w:tcW w:w="765" w:type="dxa"/>
                  <w:vAlign w:val="center"/>
                </w:tcPr>
                <w:p w14:paraId="6C7DDBE2" w14:textId="77777777" w:rsidR="0059058C" w:rsidRPr="008E3DC3" w:rsidRDefault="0059058C" w:rsidP="004E2A4E">
                  <w:pPr>
                    <w:jc w:val="center"/>
                    <w:rPr>
                      <w:rFonts w:cstheme="minorHAnsi"/>
                      <w:sz w:val="16"/>
                      <w:szCs w:val="16"/>
                    </w:rPr>
                  </w:pPr>
                  <w:r w:rsidRPr="008E3DC3">
                    <w:rPr>
                      <w:rFonts w:cstheme="minorHAnsi"/>
                      <w:sz w:val="16"/>
                      <w:szCs w:val="16"/>
                    </w:rPr>
                    <w:t>75,8-73,5</w:t>
                  </w:r>
                </w:p>
              </w:tc>
              <w:tc>
                <w:tcPr>
                  <w:tcW w:w="3827" w:type="dxa"/>
                  <w:vAlign w:val="center"/>
                </w:tcPr>
                <w:p w14:paraId="336961D7" w14:textId="77777777" w:rsidR="0059058C" w:rsidRPr="008E3DC3" w:rsidRDefault="0059058C" w:rsidP="004E2A4E">
                  <w:pPr>
                    <w:jc w:val="center"/>
                    <w:rPr>
                      <w:rFonts w:cstheme="minorHAnsi"/>
                      <w:sz w:val="16"/>
                      <w:szCs w:val="16"/>
                    </w:rPr>
                  </w:pPr>
                  <w:r w:rsidRPr="008E3DC3">
                    <w:rPr>
                      <w:rFonts w:cstheme="minorHAnsi"/>
                      <w:sz w:val="16"/>
                      <w:szCs w:val="16"/>
                    </w:rPr>
                    <w:t>Toename van het ademvolume tot 300%. Vergiftigingsverschijnselen na 30 min. Hoofdpijn, duizeligheid, zweten</w:t>
                  </w:r>
                </w:p>
              </w:tc>
            </w:tr>
            <w:tr w:rsidR="0059058C" w:rsidRPr="008E3DC3" w14:paraId="53726373" w14:textId="77777777" w:rsidTr="00232152">
              <w:tc>
                <w:tcPr>
                  <w:tcW w:w="764" w:type="dxa"/>
                  <w:vAlign w:val="center"/>
                </w:tcPr>
                <w:p w14:paraId="34706B96" w14:textId="77777777" w:rsidR="0059058C" w:rsidRPr="008E3DC3" w:rsidRDefault="0059058C" w:rsidP="004E2A4E">
                  <w:pPr>
                    <w:jc w:val="center"/>
                    <w:rPr>
                      <w:rFonts w:cstheme="minorHAnsi"/>
                      <w:sz w:val="16"/>
                      <w:szCs w:val="16"/>
                    </w:rPr>
                  </w:pPr>
                  <w:r w:rsidRPr="008E3DC3">
                    <w:rPr>
                      <w:rFonts w:cstheme="minorHAnsi"/>
                      <w:sz w:val="16"/>
                      <w:szCs w:val="16"/>
                    </w:rPr>
                    <w:t>7-10</w:t>
                  </w:r>
                </w:p>
              </w:tc>
              <w:tc>
                <w:tcPr>
                  <w:tcW w:w="764" w:type="dxa"/>
                  <w:vAlign w:val="center"/>
                </w:tcPr>
                <w:p w14:paraId="57DC3308" w14:textId="77777777" w:rsidR="0059058C" w:rsidRPr="008E3DC3" w:rsidRDefault="0059058C" w:rsidP="004E2A4E">
                  <w:pPr>
                    <w:jc w:val="center"/>
                    <w:rPr>
                      <w:rFonts w:cstheme="minorHAnsi"/>
                      <w:sz w:val="16"/>
                      <w:szCs w:val="16"/>
                    </w:rPr>
                  </w:pPr>
                  <w:r w:rsidRPr="008E3DC3">
                    <w:rPr>
                      <w:rFonts w:cstheme="minorHAnsi"/>
                      <w:sz w:val="16"/>
                      <w:szCs w:val="16"/>
                    </w:rPr>
                    <w:t>19,5-18,9</w:t>
                  </w:r>
                </w:p>
              </w:tc>
              <w:tc>
                <w:tcPr>
                  <w:tcW w:w="765" w:type="dxa"/>
                  <w:vAlign w:val="center"/>
                </w:tcPr>
                <w:p w14:paraId="359E9612" w14:textId="77777777" w:rsidR="0059058C" w:rsidRPr="008E3DC3" w:rsidRDefault="0059058C" w:rsidP="004E2A4E">
                  <w:pPr>
                    <w:jc w:val="center"/>
                    <w:rPr>
                      <w:rFonts w:cstheme="minorHAnsi"/>
                      <w:sz w:val="16"/>
                      <w:szCs w:val="16"/>
                    </w:rPr>
                  </w:pPr>
                  <w:r w:rsidRPr="008E3DC3">
                    <w:rPr>
                      <w:rFonts w:cstheme="minorHAnsi"/>
                      <w:sz w:val="16"/>
                      <w:szCs w:val="16"/>
                    </w:rPr>
                    <w:t>73,5-71,1</w:t>
                  </w:r>
                </w:p>
              </w:tc>
              <w:tc>
                <w:tcPr>
                  <w:tcW w:w="3827" w:type="dxa"/>
                  <w:vAlign w:val="center"/>
                </w:tcPr>
                <w:p w14:paraId="1FEFF40D" w14:textId="77777777" w:rsidR="0059058C" w:rsidRPr="008E3DC3" w:rsidRDefault="0059058C" w:rsidP="004E2A4E">
                  <w:pPr>
                    <w:jc w:val="center"/>
                    <w:rPr>
                      <w:rFonts w:cstheme="minorHAnsi"/>
                      <w:sz w:val="16"/>
                      <w:szCs w:val="16"/>
                    </w:rPr>
                  </w:pPr>
                  <w:r w:rsidRPr="008E3DC3">
                    <w:rPr>
                      <w:rFonts w:cstheme="minorHAnsi"/>
                      <w:sz w:val="16"/>
                      <w:szCs w:val="16"/>
                    </w:rPr>
                    <w:t>Ernstige ademnood; bewusteloosheid treedt snel in. Overlading van het bloed door CO2, met dodelijke afloop binnen 4 uur.</w:t>
                  </w:r>
                </w:p>
              </w:tc>
            </w:tr>
            <w:tr w:rsidR="0059058C" w:rsidRPr="008E3DC3" w14:paraId="3CF02DB1" w14:textId="77777777" w:rsidTr="00232152">
              <w:tc>
                <w:tcPr>
                  <w:tcW w:w="764" w:type="dxa"/>
                  <w:vAlign w:val="center"/>
                </w:tcPr>
                <w:p w14:paraId="665E0C9D" w14:textId="77777777" w:rsidR="0059058C" w:rsidRPr="008E3DC3" w:rsidRDefault="0059058C" w:rsidP="004E2A4E">
                  <w:pPr>
                    <w:jc w:val="center"/>
                    <w:rPr>
                      <w:rFonts w:cstheme="minorHAnsi"/>
                      <w:sz w:val="16"/>
                      <w:szCs w:val="16"/>
                    </w:rPr>
                  </w:pPr>
                  <w:r w:rsidRPr="008E3DC3">
                    <w:rPr>
                      <w:rFonts w:cstheme="minorHAnsi"/>
                      <w:sz w:val="16"/>
                      <w:szCs w:val="16"/>
                    </w:rPr>
                    <w:t>10-20</w:t>
                  </w:r>
                </w:p>
              </w:tc>
              <w:tc>
                <w:tcPr>
                  <w:tcW w:w="764" w:type="dxa"/>
                  <w:vAlign w:val="center"/>
                </w:tcPr>
                <w:p w14:paraId="4116DB12" w14:textId="77777777" w:rsidR="0059058C" w:rsidRPr="008E3DC3" w:rsidRDefault="0059058C" w:rsidP="004E2A4E">
                  <w:pPr>
                    <w:jc w:val="center"/>
                    <w:rPr>
                      <w:rFonts w:cstheme="minorHAnsi"/>
                      <w:sz w:val="16"/>
                      <w:szCs w:val="16"/>
                    </w:rPr>
                  </w:pPr>
                  <w:r w:rsidRPr="008E3DC3">
                    <w:rPr>
                      <w:rFonts w:cstheme="minorHAnsi"/>
                      <w:sz w:val="16"/>
                      <w:szCs w:val="16"/>
                    </w:rPr>
                    <w:t>18,9-16,8</w:t>
                  </w:r>
                </w:p>
              </w:tc>
              <w:tc>
                <w:tcPr>
                  <w:tcW w:w="765" w:type="dxa"/>
                  <w:vAlign w:val="center"/>
                </w:tcPr>
                <w:p w14:paraId="24DF1AEE" w14:textId="77777777" w:rsidR="0059058C" w:rsidRPr="008E3DC3" w:rsidRDefault="0059058C" w:rsidP="004E2A4E">
                  <w:pPr>
                    <w:jc w:val="center"/>
                    <w:rPr>
                      <w:rFonts w:cstheme="minorHAnsi"/>
                      <w:sz w:val="16"/>
                      <w:szCs w:val="16"/>
                    </w:rPr>
                  </w:pPr>
                  <w:r w:rsidRPr="008E3DC3">
                    <w:rPr>
                      <w:rFonts w:cstheme="minorHAnsi"/>
                      <w:sz w:val="16"/>
                      <w:szCs w:val="16"/>
                    </w:rPr>
                    <w:t>71,1-63,2</w:t>
                  </w:r>
                </w:p>
              </w:tc>
              <w:tc>
                <w:tcPr>
                  <w:tcW w:w="3827" w:type="dxa"/>
                  <w:vAlign w:val="center"/>
                </w:tcPr>
                <w:p w14:paraId="1E18EAB0" w14:textId="77777777" w:rsidR="0059058C" w:rsidRPr="008E3DC3" w:rsidRDefault="0059058C" w:rsidP="004E2A4E">
                  <w:pPr>
                    <w:jc w:val="center"/>
                    <w:rPr>
                      <w:rFonts w:cstheme="minorHAnsi"/>
                      <w:sz w:val="16"/>
                      <w:szCs w:val="16"/>
                    </w:rPr>
                  </w:pPr>
                  <w:r w:rsidRPr="008E3DC3">
                    <w:rPr>
                      <w:rFonts w:cstheme="minorHAnsi"/>
                      <w:sz w:val="16"/>
                      <w:szCs w:val="16"/>
                    </w:rPr>
                    <w:t>Verlamming van levensbelangrijke centra binnen seconden</w:t>
                  </w:r>
                </w:p>
              </w:tc>
            </w:tr>
            <w:tr w:rsidR="0059058C" w:rsidRPr="008E3DC3" w14:paraId="30D24DD3" w14:textId="77777777" w:rsidTr="00232152">
              <w:tc>
                <w:tcPr>
                  <w:tcW w:w="764" w:type="dxa"/>
                  <w:vAlign w:val="center"/>
                </w:tcPr>
                <w:p w14:paraId="6515AB47" w14:textId="77777777" w:rsidR="0059058C" w:rsidRPr="008E3DC3" w:rsidRDefault="0059058C" w:rsidP="004E2A4E">
                  <w:pPr>
                    <w:jc w:val="center"/>
                    <w:rPr>
                      <w:rFonts w:cstheme="minorHAnsi"/>
                      <w:sz w:val="16"/>
                      <w:szCs w:val="16"/>
                    </w:rPr>
                  </w:pPr>
                  <w:r w:rsidRPr="008E3DC3">
                    <w:rPr>
                      <w:rFonts w:cstheme="minorHAnsi"/>
                      <w:sz w:val="16"/>
                      <w:szCs w:val="16"/>
                    </w:rPr>
                    <w:t>&gt;20</w:t>
                  </w:r>
                </w:p>
              </w:tc>
              <w:tc>
                <w:tcPr>
                  <w:tcW w:w="764" w:type="dxa"/>
                  <w:vAlign w:val="center"/>
                </w:tcPr>
                <w:p w14:paraId="0B58A3AE" w14:textId="77777777" w:rsidR="0059058C" w:rsidRPr="008E3DC3" w:rsidRDefault="0059058C" w:rsidP="004E2A4E">
                  <w:pPr>
                    <w:jc w:val="center"/>
                    <w:rPr>
                      <w:rFonts w:cstheme="minorHAnsi"/>
                      <w:sz w:val="16"/>
                      <w:szCs w:val="16"/>
                    </w:rPr>
                  </w:pPr>
                  <w:r w:rsidRPr="008E3DC3">
                    <w:rPr>
                      <w:rFonts w:cstheme="minorHAnsi"/>
                      <w:sz w:val="16"/>
                      <w:szCs w:val="16"/>
                    </w:rPr>
                    <w:t>&lt;16,8</w:t>
                  </w:r>
                </w:p>
              </w:tc>
              <w:tc>
                <w:tcPr>
                  <w:tcW w:w="765" w:type="dxa"/>
                  <w:vAlign w:val="center"/>
                </w:tcPr>
                <w:p w14:paraId="628BF85D" w14:textId="77777777" w:rsidR="0059058C" w:rsidRPr="008E3DC3" w:rsidRDefault="0059058C" w:rsidP="004E2A4E">
                  <w:pPr>
                    <w:jc w:val="center"/>
                    <w:rPr>
                      <w:rFonts w:cstheme="minorHAnsi"/>
                      <w:sz w:val="16"/>
                      <w:szCs w:val="16"/>
                    </w:rPr>
                  </w:pPr>
                  <w:r w:rsidRPr="008E3DC3">
                    <w:rPr>
                      <w:rFonts w:cstheme="minorHAnsi"/>
                      <w:sz w:val="16"/>
                      <w:szCs w:val="16"/>
                    </w:rPr>
                    <w:t>&lt;63,2</w:t>
                  </w:r>
                </w:p>
              </w:tc>
              <w:tc>
                <w:tcPr>
                  <w:tcW w:w="3827" w:type="dxa"/>
                  <w:vAlign w:val="center"/>
                </w:tcPr>
                <w:p w14:paraId="2EC403CB" w14:textId="77777777" w:rsidR="0059058C" w:rsidRPr="008E3DC3" w:rsidRDefault="0059058C" w:rsidP="004E2A4E">
                  <w:pPr>
                    <w:jc w:val="center"/>
                    <w:rPr>
                      <w:rFonts w:cstheme="minorHAnsi"/>
                      <w:sz w:val="16"/>
                      <w:szCs w:val="16"/>
                    </w:rPr>
                  </w:pPr>
                  <w:r w:rsidRPr="008E3DC3">
                    <w:rPr>
                      <w:rFonts w:cstheme="minorHAnsi"/>
                      <w:sz w:val="16"/>
                      <w:szCs w:val="16"/>
                    </w:rPr>
                    <w:t>Snel intredende dood.</w:t>
                  </w:r>
                </w:p>
              </w:tc>
            </w:tr>
          </w:tbl>
          <w:p w14:paraId="0F0071A5" w14:textId="77777777" w:rsidR="0059058C" w:rsidRPr="008E3DC3" w:rsidRDefault="0059058C" w:rsidP="004E2A4E">
            <w:pPr>
              <w:spacing w:after="0" w:line="240" w:lineRule="auto"/>
              <w:rPr>
                <w:rFonts w:eastAsia="Calibri" w:cstheme="minorHAnsi"/>
                <w:sz w:val="18"/>
              </w:rPr>
            </w:pPr>
          </w:p>
        </w:tc>
      </w:tr>
    </w:tbl>
    <w:p w14:paraId="5F051B71" w14:textId="77777777" w:rsidR="003129DA" w:rsidRPr="008E3DC3" w:rsidRDefault="003129DA" w:rsidP="00FD0570">
      <w:pPr>
        <w:spacing w:after="0" w:line="240" w:lineRule="auto"/>
        <w:rPr>
          <w:rFonts w:cstheme="minorHAnsi"/>
        </w:rPr>
      </w:pPr>
    </w:p>
    <w:sectPr w:rsidR="003129DA" w:rsidRPr="008E3DC3" w:rsidSect="000F6361">
      <w:headerReference w:type="default" r:id="rId21"/>
      <w:footerReference w:type="default" r:id="rId22"/>
      <w:pgSz w:w="11906" w:h="16838"/>
      <w:pgMar w:top="1418" w:right="992" w:bottom="1418" w:left="851" w:header="737" w:footer="5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7192" w14:textId="77777777" w:rsidR="00A47ACC" w:rsidRDefault="00A47ACC" w:rsidP="00C87255">
      <w:pPr>
        <w:spacing w:after="0" w:line="240" w:lineRule="auto"/>
      </w:pPr>
      <w:r>
        <w:separator/>
      </w:r>
    </w:p>
  </w:endnote>
  <w:endnote w:type="continuationSeparator" w:id="0">
    <w:p w14:paraId="4A6E32C9" w14:textId="77777777" w:rsidR="00A47ACC" w:rsidRDefault="00A47ACC" w:rsidP="00C8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5111" w14:textId="77777777" w:rsidR="00FD0570" w:rsidRPr="005D03C6" w:rsidRDefault="00FD0570" w:rsidP="00FD0570">
    <w:pPr>
      <w:pStyle w:val="Voettekst"/>
      <w:tabs>
        <w:tab w:val="clear" w:pos="9072"/>
        <w:tab w:val="right" w:pos="9923"/>
      </w:tabs>
      <w:rPr>
        <w:b/>
        <w:sz w:val="18"/>
      </w:rPr>
    </w:pPr>
    <w:r w:rsidRPr="005D03C6">
      <w:rPr>
        <w:b/>
        <w:sz w:val="18"/>
      </w:rPr>
      <w:t>©</w:t>
    </w:r>
    <w:r>
      <w:rPr>
        <w:b/>
        <w:noProof/>
        <w:sz w:val="18"/>
        <w:lang w:eastAsia="nl-NL"/>
      </w:rPr>
      <w:drawing>
        <wp:anchor distT="0" distB="0" distL="114300" distR="114300" simplePos="0" relativeHeight="251658752" behindDoc="1" locked="0" layoutInCell="1" allowOverlap="1" wp14:anchorId="5D09AEE6" wp14:editId="345A94B3">
          <wp:simplePos x="0" y="0"/>
          <wp:positionH relativeFrom="column">
            <wp:posOffset>4446270</wp:posOffset>
          </wp:positionH>
          <wp:positionV relativeFrom="paragraph">
            <wp:posOffset>-1576070</wp:posOffset>
          </wp:positionV>
          <wp:extent cx="3472815" cy="3497580"/>
          <wp:effectExtent l="0" t="0" r="0" b="7620"/>
          <wp:wrapNone/>
          <wp:docPr id="3" name="Afbeelding 3" descr="V13_Kri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13_Kristal"/>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3472815" cy="3497580"/>
                  </a:xfrm>
                  <a:prstGeom prst="rect">
                    <a:avLst/>
                  </a:prstGeom>
                  <a:noFill/>
                </pic:spPr>
              </pic:pic>
            </a:graphicData>
          </a:graphic>
          <wp14:sizeRelH relativeFrom="page">
            <wp14:pctWidth>0</wp14:pctWidth>
          </wp14:sizeRelH>
          <wp14:sizeRelV relativeFrom="page">
            <wp14:pctHeight>0</wp14:pctHeight>
          </wp14:sizeRelV>
        </wp:anchor>
      </w:drawing>
    </w:r>
    <w:r w:rsidRPr="005D03C6">
      <w:rPr>
        <w:b/>
        <w:noProof/>
        <w:sz w:val="18"/>
        <w:lang w:eastAsia="nl-NL"/>
      </w:rPr>
      <w:drawing>
        <wp:anchor distT="0" distB="0" distL="114300" distR="114300" simplePos="0" relativeHeight="251656704" behindDoc="0" locked="0" layoutInCell="1" allowOverlap="1" wp14:anchorId="06BDCFB8" wp14:editId="4428C3BE">
          <wp:simplePos x="0" y="0"/>
          <wp:positionH relativeFrom="column">
            <wp:posOffset>1898650</wp:posOffset>
          </wp:positionH>
          <wp:positionV relativeFrom="paragraph">
            <wp:posOffset>4985385</wp:posOffset>
          </wp:positionV>
          <wp:extent cx="2456180" cy="2473325"/>
          <wp:effectExtent l="0" t="0" r="1270" b="3175"/>
          <wp:wrapNone/>
          <wp:docPr id="47" name="Afbeelding 47" descr="C:\Users\dla.PUTMANSOFFICE\AppData\Local\Microsoft\Windows\INetCache\Content.Word\V13_Kris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la.PUTMANSOFFICE\AppData\Local\Microsoft\Windows\INetCache\Content.Word\V13_Kristal.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2456180" cy="2473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3C6">
      <w:rPr>
        <w:b/>
        <w:sz w:val="18"/>
      </w:rPr>
      <w:t xml:space="preserve"> NEKOVRI</w:t>
    </w:r>
    <w:r>
      <w:rPr>
        <w:b/>
        <w:sz w:val="18"/>
      </w:rPr>
      <w:t xml:space="preserve"> - 2023</w:t>
    </w:r>
    <w:r w:rsidRPr="005D03C6">
      <w:rPr>
        <w:b/>
        <w:sz w:val="18"/>
      </w:rPr>
      <w:tab/>
    </w:r>
    <w:r>
      <w:rPr>
        <w:b/>
        <w:sz w:val="18"/>
      </w:rPr>
      <w:tab/>
    </w:r>
    <w:r w:rsidRPr="005D03C6">
      <w:rPr>
        <w:b/>
        <w:sz w:val="18"/>
      </w:rPr>
      <w:t xml:space="preserve">Pagina </w:t>
    </w:r>
    <w:r w:rsidRPr="005D03C6">
      <w:rPr>
        <w:b/>
        <w:bCs/>
        <w:sz w:val="18"/>
      </w:rPr>
      <w:fldChar w:fldCharType="begin"/>
    </w:r>
    <w:r w:rsidRPr="005D03C6">
      <w:rPr>
        <w:b/>
        <w:bCs/>
        <w:sz w:val="18"/>
      </w:rPr>
      <w:instrText>PAGE  \* Arabic  \* MERGEFORMAT</w:instrText>
    </w:r>
    <w:r w:rsidRPr="005D03C6">
      <w:rPr>
        <w:b/>
        <w:bCs/>
        <w:sz w:val="18"/>
      </w:rPr>
      <w:fldChar w:fldCharType="separate"/>
    </w:r>
    <w:r>
      <w:rPr>
        <w:b/>
        <w:bCs/>
        <w:sz w:val="18"/>
      </w:rPr>
      <w:t>1</w:t>
    </w:r>
    <w:r w:rsidRPr="005D03C6">
      <w:rPr>
        <w:b/>
        <w:bCs/>
        <w:sz w:val="18"/>
      </w:rPr>
      <w:fldChar w:fldCharType="end"/>
    </w:r>
    <w:r w:rsidRPr="005D03C6">
      <w:rPr>
        <w:b/>
        <w:sz w:val="18"/>
      </w:rPr>
      <w:t xml:space="preserve"> van </w:t>
    </w:r>
    <w:r w:rsidRPr="005D03C6">
      <w:rPr>
        <w:b/>
        <w:bCs/>
        <w:sz w:val="18"/>
      </w:rPr>
      <w:fldChar w:fldCharType="begin"/>
    </w:r>
    <w:r w:rsidRPr="005D03C6">
      <w:rPr>
        <w:b/>
        <w:bCs/>
        <w:sz w:val="18"/>
      </w:rPr>
      <w:instrText>NUMPAGES  \* Arabic  \* MERGEFORMAT</w:instrText>
    </w:r>
    <w:r w:rsidRPr="005D03C6">
      <w:rPr>
        <w:b/>
        <w:bCs/>
        <w:sz w:val="18"/>
      </w:rPr>
      <w:fldChar w:fldCharType="separate"/>
    </w:r>
    <w:r>
      <w:rPr>
        <w:b/>
        <w:bCs/>
        <w:sz w:val="18"/>
      </w:rPr>
      <w:t>7</w:t>
    </w:r>
    <w:r w:rsidRPr="005D03C6">
      <w:rPr>
        <w:b/>
        <w:bCs/>
        <w:sz w:val="18"/>
      </w:rPr>
      <w:fldChar w:fldCharType="end"/>
    </w:r>
  </w:p>
  <w:p w14:paraId="4DDED686" w14:textId="77777777" w:rsidR="000D36F3" w:rsidRPr="00C87255" w:rsidRDefault="000D36F3" w:rsidP="00C87255">
    <w:pPr>
      <w:tabs>
        <w:tab w:val="right" w:pos="9072"/>
      </w:tabs>
      <w:spacing w:after="0" w:line="240" w:lineRule="auto"/>
      <w:jc w:val="both"/>
      <w:rPr>
        <w:rFonts w:ascii="Calibri" w:eastAsia="Calibri" w:hAnsi="Calibri" w:cs="Arial"/>
      </w:rPr>
    </w:pPr>
  </w:p>
  <w:p w14:paraId="78D8A8EB" w14:textId="77777777" w:rsidR="000D36F3" w:rsidRDefault="000D36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DDF4" w14:textId="579F7FBF" w:rsidR="000F6361" w:rsidRPr="005D03C6" w:rsidRDefault="000F6361" w:rsidP="000F6361">
    <w:pPr>
      <w:pStyle w:val="Voettekst"/>
      <w:tabs>
        <w:tab w:val="clear" w:pos="4536"/>
        <w:tab w:val="clear" w:pos="9072"/>
        <w:tab w:val="right" w:pos="14884"/>
      </w:tabs>
      <w:rPr>
        <w:b/>
        <w:sz w:val="18"/>
      </w:rPr>
    </w:pPr>
    <w:r>
      <w:rPr>
        <w:b/>
        <w:noProof/>
        <w:sz w:val="18"/>
        <w:lang w:eastAsia="nl-NL"/>
      </w:rPr>
      <w:drawing>
        <wp:anchor distT="0" distB="0" distL="114300" distR="114300" simplePos="0" relativeHeight="251659776" behindDoc="1" locked="0" layoutInCell="1" allowOverlap="1" wp14:anchorId="006AB474" wp14:editId="1207682E">
          <wp:simplePos x="0" y="0"/>
          <wp:positionH relativeFrom="column">
            <wp:posOffset>7621361</wp:posOffset>
          </wp:positionH>
          <wp:positionV relativeFrom="paragraph">
            <wp:posOffset>-1464897</wp:posOffset>
          </wp:positionV>
          <wp:extent cx="3472815" cy="3497580"/>
          <wp:effectExtent l="0" t="0" r="0" b="7620"/>
          <wp:wrapNone/>
          <wp:docPr id="75" name="Afbeelding 75" descr="V13_Kri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13_Kristal"/>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3472815" cy="3497580"/>
                  </a:xfrm>
                  <a:prstGeom prst="rect">
                    <a:avLst/>
                  </a:prstGeom>
                  <a:noFill/>
                </pic:spPr>
              </pic:pic>
            </a:graphicData>
          </a:graphic>
          <wp14:sizeRelH relativeFrom="page">
            <wp14:pctWidth>0</wp14:pctWidth>
          </wp14:sizeRelH>
          <wp14:sizeRelV relativeFrom="page">
            <wp14:pctHeight>0</wp14:pctHeight>
          </wp14:sizeRelV>
        </wp:anchor>
      </w:drawing>
    </w:r>
    <w:r w:rsidRPr="005D03C6">
      <w:rPr>
        <w:b/>
        <w:sz w:val="18"/>
      </w:rPr>
      <w:t>©</w:t>
    </w:r>
    <w:r w:rsidRPr="005D03C6">
      <w:rPr>
        <w:b/>
        <w:noProof/>
        <w:sz w:val="18"/>
        <w:lang w:eastAsia="nl-NL"/>
      </w:rPr>
      <w:drawing>
        <wp:anchor distT="0" distB="0" distL="114300" distR="114300" simplePos="0" relativeHeight="251655680" behindDoc="0" locked="0" layoutInCell="1" allowOverlap="1" wp14:anchorId="1019BB15" wp14:editId="28D9BCB2">
          <wp:simplePos x="0" y="0"/>
          <wp:positionH relativeFrom="column">
            <wp:posOffset>1898650</wp:posOffset>
          </wp:positionH>
          <wp:positionV relativeFrom="paragraph">
            <wp:posOffset>4985385</wp:posOffset>
          </wp:positionV>
          <wp:extent cx="2456180" cy="2473325"/>
          <wp:effectExtent l="0" t="0" r="1270" b="3175"/>
          <wp:wrapNone/>
          <wp:docPr id="76" name="Afbeelding 76" descr="C:\Users\dla.PUTMANSOFFICE\AppData\Local\Microsoft\Windows\INetCache\Content.Word\V13_Kris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la.PUTMANSOFFICE\AppData\Local\Microsoft\Windows\INetCache\Content.Word\V13_Kristal.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2456180" cy="2473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3C6">
      <w:rPr>
        <w:b/>
        <w:sz w:val="18"/>
      </w:rPr>
      <w:t xml:space="preserve"> NEKOVRI</w:t>
    </w:r>
    <w:r>
      <w:rPr>
        <w:b/>
        <w:sz w:val="18"/>
      </w:rPr>
      <w:t xml:space="preserve"> - 2023</w:t>
    </w:r>
    <w:r>
      <w:rPr>
        <w:b/>
        <w:sz w:val="18"/>
      </w:rPr>
      <w:tab/>
    </w:r>
    <w:r w:rsidRPr="005D03C6">
      <w:rPr>
        <w:b/>
        <w:sz w:val="18"/>
      </w:rPr>
      <w:t xml:space="preserve">Pagina </w:t>
    </w:r>
    <w:r w:rsidRPr="005D03C6">
      <w:rPr>
        <w:b/>
        <w:bCs/>
        <w:sz w:val="18"/>
      </w:rPr>
      <w:fldChar w:fldCharType="begin"/>
    </w:r>
    <w:r w:rsidRPr="005D03C6">
      <w:rPr>
        <w:b/>
        <w:bCs/>
        <w:sz w:val="18"/>
      </w:rPr>
      <w:instrText>PAGE  \* Arabic  \* MERGEFORMAT</w:instrText>
    </w:r>
    <w:r w:rsidRPr="005D03C6">
      <w:rPr>
        <w:b/>
        <w:bCs/>
        <w:sz w:val="18"/>
      </w:rPr>
      <w:fldChar w:fldCharType="separate"/>
    </w:r>
    <w:r>
      <w:rPr>
        <w:b/>
        <w:bCs/>
        <w:sz w:val="18"/>
      </w:rPr>
      <w:t>1</w:t>
    </w:r>
    <w:r w:rsidRPr="005D03C6">
      <w:rPr>
        <w:b/>
        <w:bCs/>
        <w:sz w:val="18"/>
      </w:rPr>
      <w:fldChar w:fldCharType="end"/>
    </w:r>
    <w:r w:rsidRPr="005D03C6">
      <w:rPr>
        <w:b/>
        <w:sz w:val="18"/>
      </w:rPr>
      <w:t xml:space="preserve"> van </w:t>
    </w:r>
    <w:r w:rsidRPr="005D03C6">
      <w:rPr>
        <w:b/>
        <w:bCs/>
        <w:sz w:val="18"/>
      </w:rPr>
      <w:fldChar w:fldCharType="begin"/>
    </w:r>
    <w:r w:rsidRPr="005D03C6">
      <w:rPr>
        <w:b/>
        <w:bCs/>
        <w:sz w:val="18"/>
      </w:rPr>
      <w:instrText>NUMPAGES  \* Arabic  \* MERGEFORMAT</w:instrText>
    </w:r>
    <w:r w:rsidRPr="005D03C6">
      <w:rPr>
        <w:b/>
        <w:bCs/>
        <w:sz w:val="18"/>
      </w:rPr>
      <w:fldChar w:fldCharType="separate"/>
    </w:r>
    <w:r>
      <w:rPr>
        <w:b/>
        <w:bCs/>
        <w:sz w:val="18"/>
      </w:rPr>
      <w:t>10</w:t>
    </w:r>
    <w:r w:rsidRPr="005D03C6">
      <w:rPr>
        <w:b/>
        <w:bCs/>
        <w:sz w:val="18"/>
      </w:rPr>
      <w:fldChar w:fldCharType="end"/>
    </w:r>
  </w:p>
  <w:p w14:paraId="3D379330" w14:textId="77777777" w:rsidR="000F6361" w:rsidRPr="00C87255" w:rsidRDefault="000F6361" w:rsidP="000F6361">
    <w:pPr>
      <w:tabs>
        <w:tab w:val="right" w:pos="9072"/>
      </w:tabs>
      <w:spacing w:after="0" w:line="240" w:lineRule="auto"/>
      <w:jc w:val="both"/>
      <w:rPr>
        <w:rFonts w:ascii="Calibri" w:eastAsia="Calibri" w:hAnsi="Calibri" w:cs="Arial"/>
      </w:rPr>
    </w:pPr>
  </w:p>
  <w:p w14:paraId="18165F19" w14:textId="4FAF22C1" w:rsidR="000F6361" w:rsidRDefault="000F6361" w:rsidP="000F6361">
    <w:pPr>
      <w:pStyle w:val="Voettekst"/>
    </w:pPr>
  </w:p>
  <w:p w14:paraId="60271C59" w14:textId="24CF3CCA" w:rsidR="000D36F3" w:rsidRPr="000F6361" w:rsidRDefault="000D36F3" w:rsidP="000F63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F7A3" w14:textId="0BEFC3DD" w:rsidR="00EE2C99" w:rsidRPr="007A0957" w:rsidRDefault="000F6361" w:rsidP="000F6361">
    <w:pPr>
      <w:tabs>
        <w:tab w:val="right" w:pos="10063"/>
      </w:tabs>
      <w:spacing w:after="0" w:line="240" w:lineRule="auto"/>
      <w:jc w:val="both"/>
      <w:rPr>
        <w:rFonts w:ascii="Calibri" w:eastAsia="Calibri" w:hAnsi="Calibri" w:cs="Arial"/>
        <w:b/>
        <w:bCs/>
        <w:sz w:val="20"/>
        <w:szCs w:val="20"/>
      </w:rPr>
    </w:pPr>
    <w:r w:rsidRPr="007A0957">
      <w:rPr>
        <w:b/>
        <w:bCs/>
        <w:noProof/>
        <w:sz w:val="16"/>
        <w:szCs w:val="20"/>
        <w:lang w:eastAsia="nl-NL"/>
      </w:rPr>
      <w:drawing>
        <wp:anchor distT="0" distB="0" distL="114300" distR="114300" simplePos="0" relativeHeight="251657728" behindDoc="1" locked="0" layoutInCell="1" allowOverlap="1" wp14:anchorId="07FE7255" wp14:editId="6AEA2A03">
          <wp:simplePos x="0" y="0"/>
          <wp:positionH relativeFrom="column">
            <wp:posOffset>4513859</wp:posOffset>
          </wp:positionH>
          <wp:positionV relativeFrom="paragraph">
            <wp:posOffset>-1643806</wp:posOffset>
          </wp:positionV>
          <wp:extent cx="3472815" cy="3497580"/>
          <wp:effectExtent l="0" t="0" r="0" b="7620"/>
          <wp:wrapNone/>
          <wp:docPr id="14" name="Afbeelding 14" descr="V13_Kri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13_Kristal"/>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3472815" cy="3497580"/>
                  </a:xfrm>
                  <a:prstGeom prst="rect">
                    <a:avLst/>
                  </a:prstGeom>
                  <a:noFill/>
                </pic:spPr>
              </pic:pic>
            </a:graphicData>
          </a:graphic>
          <wp14:sizeRelH relativeFrom="page">
            <wp14:pctWidth>0</wp14:pctWidth>
          </wp14:sizeRelH>
          <wp14:sizeRelV relativeFrom="page">
            <wp14:pctHeight>0</wp14:pctHeight>
          </wp14:sizeRelV>
        </wp:anchor>
      </w:drawing>
    </w:r>
    <w:r w:rsidR="00EE2C99" w:rsidRPr="007A0957">
      <w:rPr>
        <w:rFonts w:ascii="Calibri" w:eastAsia="Calibri" w:hAnsi="Calibri" w:cs="Arial"/>
        <w:b/>
        <w:bCs/>
        <w:sz w:val="20"/>
        <w:szCs w:val="20"/>
      </w:rPr>
      <w:t>© NEKOVRI 2023</w:t>
    </w:r>
    <w:r w:rsidR="00EE2C99" w:rsidRPr="007A0957">
      <w:rPr>
        <w:rFonts w:ascii="Calibri" w:eastAsia="Calibri" w:hAnsi="Calibri" w:cs="Arial"/>
        <w:b/>
        <w:bCs/>
        <w:sz w:val="20"/>
        <w:szCs w:val="20"/>
      </w:rPr>
      <w:tab/>
      <w:t xml:space="preserve">Pagina </w:t>
    </w:r>
    <w:r w:rsidR="00EE2C99" w:rsidRPr="007A0957">
      <w:rPr>
        <w:rFonts w:ascii="Calibri" w:eastAsia="Calibri" w:hAnsi="Calibri" w:cs="Arial"/>
        <w:b/>
        <w:bCs/>
        <w:sz w:val="20"/>
        <w:szCs w:val="20"/>
      </w:rPr>
      <w:fldChar w:fldCharType="begin"/>
    </w:r>
    <w:r w:rsidR="00EE2C99" w:rsidRPr="007A0957">
      <w:rPr>
        <w:rFonts w:ascii="Calibri" w:eastAsia="Calibri" w:hAnsi="Calibri" w:cs="Arial"/>
        <w:b/>
        <w:bCs/>
        <w:sz w:val="20"/>
        <w:szCs w:val="20"/>
      </w:rPr>
      <w:instrText xml:space="preserve"> PAGE </w:instrText>
    </w:r>
    <w:r w:rsidR="00EE2C99" w:rsidRPr="007A0957">
      <w:rPr>
        <w:rFonts w:ascii="Calibri" w:eastAsia="Calibri" w:hAnsi="Calibri" w:cs="Arial"/>
        <w:b/>
        <w:bCs/>
        <w:sz w:val="20"/>
        <w:szCs w:val="20"/>
      </w:rPr>
      <w:fldChar w:fldCharType="separate"/>
    </w:r>
    <w:r w:rsidR="00EE2C99" w:rsidRPr="007A0957">
      <w:rPr>
        <w:rFonts w:ascii="Calibri" w:eastAsia="Calibri" w:hAnsi="Calibri" w:cs="Arial"/>
        <w:b/>
        <w:bCs/>
        <w:noProof/>
        <w:sz w:val="20"/>
        <w:szCs w:val="20"/>
      </w:rPr>
      <w:t>10</w:t>
    </w:r>
    <w:r w:rsidR="00EE2C99" w:rsidRPr="007A0957">
      <w:rPr>
        <w:rFonts w:ascii="Calibri" w:eastAsia="Calibri" w:hAnsi="Calibri" w:cs="Arial"/>
        <w:b/>
        <w:bCs/>
        <w:sz w:val="20"/>
        <w:szCs w:val="20"/>
      </w:rPr>
      <w:fldChar w:fldCharType="end"/>
    </w:r>
    <w:r w:rsidR="00EE2C99" w:rsidRPr="007A0957">
      <w:rPr>
        <w:rFonts w:ascii="Calibri" w:eastAsia="Calibri" w:hAnsi="Calibri" w:cs="Arial"/>
        <w:b/>
        <w:bCs/>
        <w:sz w:val="20"/>
        <w:szCs w:val="20"/>
      </w:rPr>
      <w:t xml:space="preserve"> van </w:t>
    </w:r>
    <w:r w:rsidR="00EE2C99" w:rsidRPr="007A0957">
      <w:rPr>
        <w:rFonts w:ascii="Calibri" w:eastAsia="Calibri" w:hAnsi="Calibri" w:cs="Arial"/>
        <w:b/>
        <w:bCs/>
        <w:sz w:val="20"/>
        <w:szCs w:val="20"/>
      </w:rPr>
      <w:fldChar w:fldCharType="begin"/>
    </w:r>
    <w:r w:rsidR="00EE2C99" w:rsidRPr="007A0957">
      <w:rPr>
        <w:rFonts w:ascii="Calibri" w:eastAsia="Calibri" w:hAnsi="Calibri" w:cs="Arial"/>
        <w:b/>
        <w:bCs/>
        <w:sz w:val="20"/>
        <w:szCs w:val="20"/>
      </w:rPr>
      <w:instrText xml:space="preserve"> NUMPAGES  </w:instrText>
    </w:r>
    <w:r w:rsidR="00EE2C99" w:rsidRPr="007A0957">
      <w:rPr>
        <w:rFonts w:ascii="Calibri" w:eastAsia="Calibri" w:hAnsi="Calibri" w:cs="Arial"/>
        <w:b/>
        <w:bCs/>
        <w:sz w:val="20"/>
        <w:szCs w:val="20"/>
      </w:rPr>
      <w:fldChar w:fldCharType="separate"/>
    </w:r>
    <w:r w:rsidR="00EE2C99" w:rsidRPr="007A0957">
      <w:rPr>
        <w:rFonts w:ascii="Calibri" w:eastAsia="Calibri" w:hAnsi="Calibri" w:cs="Arial"/>
        <w:b/>
        <w:bCs/>
        <w:noProof/>
        <w:sz w:val="20"/>
        <w:szCs w:val="20"/>
      </w:rPr>
      <w:t>11</w:t>
    </w:r>
    <w:r w:rsidR="00EE2C99" w:rsidRPr="007A0957">
      <w:rPr>
        <w:rFonts w:ascii="Calibri" w:eastAsia="Calibri" w:hAnsi="Calibri"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9DC0" w14:textId="77777777" w:rsidR="00A47ACC" w:rsidRDefault="00A47ACC" w:rsidP="00C87255">
      <w:pPr>
        <w:spacing w:after="0" w:line="240" w:lineRule="auto"/>
      </w:pPr>
      <w:r>
        <w:separator/>
      </w:r>
    </w:p>
  </w:footnote>
  <w:footnote w:type="continuationSeparator" w:id="0">
    <w:p w14:paraId="224E82CE" w14:textId="77777777" w:rsidR="00A47ACC" w:rsidRDefault="00A47ACC" w:rsidP="00C87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0064" w:type="dxa"/>
      <w:tblInd w:w="108" w:type="dxa"/>
      <w:tblLook w:val="04A0" w:firstRow="1" w:lastRow="0" w:firstColumn="1" w:lastColumn="0" w:noHBand="0" w:noVBand="1"/>
    </w:tblPr>
    <w:tblGrid>
      <w:gridCol w:w="1389"/>
      <w:gridCol w:w="6549"/>
      <w:gridCol w:w="1418"/>
      <w:gridCol w:w="708"/>
    </w:tblGrid>
    <w:tr w:rsidR="00EE2C99" w14:paraId="0508B9F7" w14:textId="77777777" w:rsidTr="00FD0570">
      <w:trPr>
        <w:trHeight w:val="416"/>
      </w:trPr>
      <w:tc>
        <w:tcPr>
          <w:tcW w:w="1389" w:type="dxa"/>
          <w:vMerge w:val="restart"/>
          <w:tcBorders>
            <w:top w:val="single" w:sz="4" w:space="0" w:color="00B0F0"/>
            <w:left w:val="single" w:sz="4" w:space="0" w:color="00B0F0"/>
            <w:bottom w:val="single" w:sz="4" w:space="0" w:color="00B0F0"/>
            <w:right w:val="single" w:sz="4" w:space="0" w:color="00B0F0"/>
          </w:tcBorders>
          <w:vAlign w:val="center"/>
        </w:tcPr>
        <w:p w14:paraId="781353B0" w14:textId="77777777" w:rsidR="00EE2C99" w:rsidRDefault="00EE2C99" w:rsidP="00EE2C99">
          <w:pPr>
            <w:pStyle w:val="Koptekst"/>
          </w:pPr>
          <w:r>
            <w:rPr>
              <w:noProof/>
            </w:rPr>
            <w:drawing>
              <wp:inline distT="0" distB="0" distL="0" distR="0" wp14:anchorId="5FE0EF47" wp14:editId="06E06FD9">
                <wp:extent cx="720000" cy="862369"/>
                <wp:effectExtent l="0" t="0" r="4445"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20000" cy="862369"/>
                        </a:xfrm>
                        <a:prstGeom prst="rect">
                          <a:avLst/>
                        </a:prstGeom>
                        <a:noFill/>
                        <a:ln>
                          <a:noFill/>
                        </a:ln>
                      </pic:spPr>
                    </pic:pic>
                  </a:graphicData>
                </a:graphic>
              </wp:inline>
            </w:drawing>
          </w:r>
        </w:p>
      </w:tc>
      <w:tc>
        <w:tcPr>
          <w:tcW w:w="6549" w:type="dxa"/>
          <w:tcBorders>
            <w:top w:val="single" w:sz="4" w:space="0" w:color="00B0F0"/>
            <w:left w:val="single" w:sz="4" w:space="0" w:color="00B0F0"/>
            <w:bottom w:val="single" w:sz="4" w:space="0" w:color="00B0F0"/>
            <w:right w:val="single" w:sz="4" w:space="0" w:color="00B0F0"/>
          </w:tcBorders>
        </w:tcPr>
        <w:p w14:paraId="187E83C5" w14:textId="2F439282" w:rsidR="00EE2C99" w:rsidRPr="00923C54" w:rsidRDefault="00CB4B22" w:rsidP="00EE2C99">
          <w:pPr>
            <w:pStyle w:val="Koptekst"/>
            <w:jc w:val="center"/>
            <w:rPr>
              <w:b/>
            </w:rPr>
          </w:pPr>
          <w:r>
            <w:rPr>
              <w:b/>
              <w:sz w:val="32"/>
            </w:rPr>
            <w:t>Arbo informatie blad</w:t>
          </w:r>
        </w:p>
      </w:tc>
      <w:tc>
        <w:tcPr>
          <w:tcW w:w="1418" w:type="dxa"/>
          <w:tcBorders>
            <w:top w:val="single" w:sz="4" w:space="0" w:color="00B0F0"/>
            <w:left w:val="single" w:sz="4" w:space="0" w:color="00B0F0"/>
            <w:bottom w:val="single" w:sz="4" w:space="0" w:color="00B0F0"/>
            <w:right w:val="single" w:sz="4" w:space="0" w:color="00B0F0"/>
          </w:tcBorders>
          <w:vAlign w:val="center"/>
        </w:tcPr>
        <w:p w14:paraId="4891E7B8" w14:textId="77777777" w:rsidR="00EE2C99" w:rsidRPr="00104381" w:rsidRDefault="00EE2C99" w:rsidP="00EE2C99">
          <w:pPr>
            <w:pStyle w:val="Koptekst"/>
            <w:rPr>
              <w:b/>
              <w:sz w:val="18"/>
              <w:szCs w:val="18"/>
            </w:rPr>
          </w:pPr>
          <w:r w:rsidRPr="00104381">
            <w:rPr>
              <w:b/>
              <w:sz w:val="18"/>
              <w:szCs w:val="18"/>
            </w:rPr>
            <w:t>Versie:</w:t>
          </w:r>
        </w:p>
      </w:tc>
      <w:tc>
        <w:tcPr>
          <w:tcW w:w="708" w:type="dxa"/>
          <w:tcBorders>
            <w:top w:val="single" w:sz="4" w:space="0" w:color="00B0F0"/>
            <w:left w:val="single" w:sz="4" w:space="0" w:color="00B0F0"/>
            <w:bottom w:val="single" w:sz="4" w:space="0" w:color="00B0F0"/>
            <w:right w:val="single" w:sz="4" w:space="0" w:color="00B0F0"/>
          </w:tcBorders>
          <w:vAlign w:val="center"/>
        </w:tcPr>
        <w:p w14:paraId="20735ECE" w14:textId="77777777" w:rsidR="00EE2C99" w:rsidRPr="00104381" w:rsidRDefault="00EE2C99" w:rsidP="00EE2C99">
          <w:pPr>
            <w:pStyle w:val="Koptekst"/>
            <w:jc w:val="right"/>
            <w:rPr>
              <w:b/>
              <w:sz w:val="18"/>
              <w:szCs w:val="18"/>
            </w:rPr>
          </w:pPr>
          <w:r>
            <w:rPr>
              <w:b/>
              <w:sz w:val="18"/>
              <w:szCs w:val="18"/>
            </w:rPr>
            <w:t>1.0</w:t>
          </w:r>
        </w:p>
      </w:tc>
    </w:tr>
    <w:tr w:rsidR="00EE2C99" w14:paraId="3CF31702" w14:textId="77777777" w:rsidTr="00FD0570">
      <w:trPr>
        <w:trHeight w:val="416"/>
      </w:trPr>
      <w:tc>
        <w:tcPr>
          <w:tcW w:w="1389" w:type="dxa"/>
          <w:vMerge/>
          <w:tcBorders>
            <w:top w:val="single" w:sz="4" w:space="0" w:color="00B0F0"/>
            <w:left w:val="single" w:sz="4" w:space="0" w:color="00B0F0"/>
            <w:bottom w:val="single" w:sz="4" w:space="0" w:color="00B0F0"/>
            <w:right w:val="single" w:sz="4" w:space="0" w:color="00B0F0"/>
          </w:tcBorders>
        </w:tcPr>
        <w:p w14:paraId="3AD2E3E4" w14:textId="77777777" w:rsidR="00EE2C99" w:rsidRDefault="00EE2C99" w:rsidP="00EE2C99">
          <w:pPr>
            <w:pStyle w:val="Koptekst"/>
          </w:pPr>
        </w:p>
      </w:tc>
      <w:tc>
        <w:tcPr>
          <w:tcW w:w="6549" w:type="dxa"/>
          <w:tcBorders>
            <w:top w:val="single" w:sz="4" w:space="0" w:color="00B0F0"/>
            <w:left w:val="single" w:sz="4" w:space="0" w:color="00B0F0"/>
            <w:bottom w:val="single" w:sz="4" w:space="0" w:color="00B0F0"/>
            <w:right w:val="single" w:sz="4" w:space="0" w:color="00B0F0"/>
          </w:tcBorders>
        </w:tcPr>
        <w:p w14:paraId="477D6D48" w14:textId="279A7245" w:rsidR="00EE2C99" w:rsidRPr="00923C54" w:rsidRDefault="00EE2C99" w:rsidP="00EE2C99">
          <w:pPr>
            <w:pStyle w:val="Koptekst"/>
            <w:jc w:val="center"/>
            <w:rPr>
              <w:b/>
            </w:rPr>
          </w:pPr>
          <w:r w:rsidRPr="00EE2C99">
            <w:rPr>
              <w:b/>
              <w:sz w:val="32"/>
            </w:rPr>
            <w:t>Werken met CO2</w:t>
          </w:r>
        </w:p>
      </w:tc>
      <w:tc>
        <w:tcPr>
          <w:tcW w:w="1418" w:type="dxa"/>
          <w:tcBorders>
            <w:top w:val="single" w:sz="4" w:space="0" w:color="00B0F0"/>
            <w:left w:val="single" w:sz="4" w:space="0" w:color="00B0F0"/>
            <w:bottom w:val="single" w:sz="4" w:space="0" w:color="00B0F0"/>
            <w:right w:val="single" w:sz="4" w:space="0" w:color="00B0F0"/>
          </w:tcBorders>
          <w:vAlign w:val="center"/>
        </w:tcPr>
        <w:p w14:paraId="31D639A0" w14:textId="77777777" w:rsidR="00EE2C99" w:rsidRPr="00104381" w:rsidRDefault="00EE2C99" w:rsidP="00EE2C99">
          <w:pPr>
            <w:pStyle w:val="Koptekst"/>
            <w:rPr>
              <w:b/>
              <w:sz w:val="18"/>
              <w:szCs w:val="18"/>
            </w:rPr>
          </w:pPr>
          <w:r>
            <w:rPr>
              <w:b/>
              <w:sz w:val="18"/>
              <w:szCs w:val="18"/>
            </w:rPr>
            <w:t>Documentcode:</w:t>
          </w:r>
        </w:p>
      </w:tc>
      <w:tc>
        <w:tcPr>
          <w:tcW w:w="708" w:type="dxa"/>
          <w:tcBorders>
            <w:top w:val="single" w:sz="4" w:space="0" w:color="00B0F0"/>
            <w:left w:val="single" w:sz="4" w:space="0" w:color="00B0F0"/>
            <w:bottom w:val="single" w:sz="4" w:space="0" w:color="00B0F0"/>
            <w:right w:val="single" w:sz="4" w:space="0" w:color="00B0F0"/>
          </w:tcBorders>
          <w:vAlign w:val="center"/>
        </w:tcPr>
        <w:p w14:paraId="026D7A22" w14:textId="02AB84A8" w:rsidR="00EE2C99" w:rsidRPr="00104381" w:rsidRDefault="00C95468" w:rsidP="00EE2C99">
          <w:pPr>
            <w:pStyle w:val="Koptekst"/>
            <w:jc w:val="right"/>
            <w:rPr>
              <w:b/>
              <w:sz w:val="18"/>
              <w:szCs w:val="18"/>
            </w:rPr>
          </w:pPr>
          <w:r>
            <w:rPr>
              <w:b/>
              <w:sz w:val="18"/>
              <w:szCs w:val="18"/>
            </w:rPr>
            <w:t>AIB-</w:t>
          </w:r>
          <w:r w:rsidR="000414E1">
            <w:rPr>
              <w:b/>
              <w:sz w:val="18"/>
              <w:szCs w:val="18"/>
            </w:rPr>
            <w:t>6</w:t>
          </w:r>
        </w:p>
      </w:tc>
    </w:tr>
  </w:tbl>
  <w:p w14:paraId="54C68B75" w14:textId="5761CAAB" w:rsidR="00EE2C99" w:rsidRDefault="00EE2C99" w:rsidP="00EE2C99">
    <w:pPr>
      <w:pStyle w:val="Koptekst"/>
    </w:pPr>
  </w:p>
  <w:p w14:paraId="5DA8D597" w14:textId="77777777" w:rsidR="00EE2C99" w:rsidRDefault="00EE2C99" w:rsidP="00EE2C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5026" w:type="dxa"/>
      <w:tblInd w:w="-34" w:type="dxa"/>
      <w:tblLook w:val="04A0" w:firstRow="1" w:lastRow="0" w:firstColumn="1" w:lastColumn="0" w:noHBand="0" w:noVBand="1"/>
    </w:tblPr>
    <w:tblGrid>
      <w:gridCol w:w="1389"/>
      <w:gridCol w:w="11511"/>
      <w:gridCol w:w="1418"/>
      <w:gridCol w:w="708"/>
    </w:tblGrid>
    <w:tr w:rsidR="00EE2C99" w14:paraId="1911079F" w14:textId="77777777" w:rsidTr="00FD0570">
      <w:trPr>
        <w:trHeight w:val="416"/>
      </w:trPr>
      <w:tc>
        <w:tcPr>
          <w:tcW w:w="1389" w:type="dxa"/>
          <w:vMerge w:val="restart"/>
          <w:tcBorders>
            <w:top w:val="single" w:sz="4" w:space="0" w:color="00B0F0"/>
            <w:left w:val="single" w:sz="4" w:space="0" w:color="00B0F0"/>
            <w:bottom w:val="single" w:sz="4" w:space="0" w:color="00B0F0"/>
            <w:right w:val="single" w:sz="4" w:space="0" w:color="00B0F0"/>
          </w:tcBorders>
          <w:vAlign w:val="center"/>
        </w:tcPr>
        <w:p w14:paraId="25B5F39C" w14:textId="77777777" w:rsidR="00EE2C99" w:rsidRDefault="00EE2C99" w:rsidP="00EE2C99">
          <w:pPr>
            <w:pStyle w:val="Koptekst"/>
          </w:pPr>
          <w:r>
            <w:rPr>
              <w:noProof/>
            </w:rPr>
            <w:drawing>
              <wp:inline distT="0" distB="0" distL="0" distR="0" wp14:anchorId="53FD3592" wp14:editId="33FCF5E3">
                <wp:extent cx="720000" cy="862369"/>
                <wp:effectExtent l="0" t="0" r="4445" b="0"/>
                <wp:docPr id="74" name="Afbeelding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20000" cy="862369"/>
                        </a:xfrm>
                        <a:prstGeom prst="rect">
                          <a:avLst/>
                        </a:prstGeom>
                        <a:noFill/>
                        <a:ln>
                          <a:noFill/>
                        </a:ln>
                      </pic:spPr>
                    </pic:pic>
                  </a:graphicData>
                </a:graphic>
              </wp:inline>
            </w:drawing>
          </w:r>
        </w:p>
      </w:tc>
      <w:tc>
        <w:tcPr>
          <w:tcW w:w="11511" w:type="dxa"/>
          <w:tcBorders>
            <w:top w:val="single" w:sz="4" w:space="0" w:color="00B0F0"/>
            <w:left w:val="single" w:sz="4" w:space="0" w:color="00B0F0"/>
            <w:bottom w:val="single" w:sz="4" w:space="0" w:color="00B0F0"/>
            <w:right w:val="single" w:sz="4" w:space="0" w:color="00B0F0"/>
          </w:tcBorders>
        </w:tcPr>
        <w:p w14:paraId="504F62A4" w14:textId="50252A50" w:rsidR="00EE2C99" w:rsidRPr="00923C54" w:rsidRDefault="00CB4B22" w:rsidP="00EE2C99">
          <w:pPr>
            <w:pStyle w:val="Koptekst"/>
            <w:jc w:val="center"/>
            <w:rPr>
              <w:b/>
            </w:rPr>
          </w:pPr>
          <w:r>
            <w:rPr>
              <w:b/>
              <w:sz w:val="32"/>
            </w:rPr>
            <w:t>Arbo informatie blad</w:t>
          </w:r>
        </w:p>
      </w:tc>
      <w:tc>
        <w:tcPr>
          <w:tcW w:w="1418" w:type="dxa"/>
          <w:tcBorders>
            <w:top w:val="single" w:sz="4" w:space="0" w:color="00B0F0"/>
            <w:left w:val="single" w:sz="4" w:space="0" w:color="00B0F0"/>
            <w:bottom w:val="single" w:sz="4" w:space="0" w:color="00B0F0"/>
            <w:right w:val="single" w:sz="4" w:space="0" w:color="00B0F0"/>
          </w:tcBorders>
          <w:vAlign w:val="center"/>
        </w:tcPr>
        <w:p w14:paraId="1088058C" w14:textId="77777777" w:rsidR="00EE2C99" w:rsidRPr="00104381" w:rsidRDefault="00EE2C99" w:rsidP="00EE2C99">
          <w:pPr>
            <w:pStyle w:val="Koptekst"/>
            <w:rPr>
              <w:b/>
              <w:sz w:val="18"/>
              <w:szCs w:val="18"/>
            </w:rPr>
          </w:pPr>
          <w:r w:rsidRPr="00104381">
            <w:rPr>
              <w:b/>
              <w:sz w:val="18"/>
              <w:szCs w:val="18"/>
            </w:rPr>
            <w:t>Versie:</w:t>
          </w:r>
        </w:p>
      </w:tc>
      <w:tc>
        <w:tcPr>
          <w:tcW w:w="708" w:type="dxa"/>
          <w:tcBorders>
            <w:top w:val="single" w:sz="4" w:space="0" w:color="00B0F0"/>
            <w:left w:val="single" w:sz="4" w:space="0" w:color="00B0F0"/>
            <w:bottom w:val="single" w:sz="4" w:space="0" w:color="00B0F0"/>
            <w:right w:val="single" w:sz="4" w:space="0" w:color="00B0F0"/>
          </w:tcBorders>
          <w:vAlign w:val="center"/>
        </w:tcPr>
        <w:p w14:paraId="4D4988C7" w14:textId="77777777" w:rsidR="00EE2C99" w:rsidRPr="00104381" w:rsidRDefault="00EE2C99" w:rsidP="00EE2C99">
          <w:pPr>
            <w:pStyle w:val="Koptekst"/>
            <w:jc w:val="right"/>
            <w:rPr>
              <w:b/>
              <w:sz w:val="18"/>
              <w:szCs w:val="18"/>
            </w:rPr>
          </w:pPr>
          <w:r>
            <w:rPr>
              <w:b/>
              <w:sz w:val="18"/>
              <w:szCs w:val="18"/>
            </w:rPr>
            <w:t>1.0</w:t>
          </w:r>
        </w:p>
      </w:tc>
    </w:tr>
    <w:tr w:rsidR="00EE2C99" w14:paraId="335AEB1B" w14:textId="77777777" w:rsidTr="00FD0570">
      <w:trPr>
        <w:trHeight w:val="416"/>
      </w:trPr>
      <w:tc>
        <w:tcPr>
          <w:tcW w:w="1389" w:type="dxa"/>
          <w:vMerge/>
          <w:tcBorders>
            <w:top w:val="single" w:sz="4" w:space="0" w:color="00B0F0"/>
            <w:left w:val="single" w:sz="4" w:space="0" w:color="00B0F0"/>
            <w:bottom w:val="single" w:sz="4" w:space="0" w:color="00B0F0"/>
            <w:right w:val="single" w:sz="4" w:space="0" w:color="00B0F0"/>
          </w:tcBorders>
        </w:tcPr>
        <w:p w14:paraId="3D5E239F" w14:textId="77777777" w:rsidR="00EE2C99" w:rsidRDefault="00EE2C99" w:rsidP="00EE2C99">
          <w:pPr>
            <w:pStyle w:val="Koptekst"/>
          </w:pPr>
        </w:p>
      </w:tc>
      <w:tc>
        <w:tcPr>
          <w:tcW w:w="11511" w:type="dxa"/>
          <w:tcBorders>
            <w:top w:val="single" w:sz="4" w:space="0" w:color="00B0F0"/>
            <w:left w:val="single" w:sz="4" w:space="0" w:color="00B0F0"/>
            <w:bottom w:val="single" w:sz="4" w:space="0" w:color="00B0F0"/>
            <w:right w:val="single" w:sz="4" w:space="0" w:color="00B0F0"/>
          </w:tcBorders>
        </w:tcPr>
        <w:p w14:paraId="5F8961D4" w14:textId="77777777" w:rsidR="00EE2C99" w:rsidRPr="00923C54" w:rsidRDefault="00EE2C99" w:rsidP="00EE2C99">
          <w:pPr>
            <w:pStyle w:val="Koptekst"/>
            <w:jc w:val="center"/>
            <w:rPr>
              <w:b/>
            </w:rPr>
          </w:pPr>
          <w:r w:rsidRPr="00EE2C99">
            <w:rPr>
              <w:b/>
              <w:sz w:val="32"/>
            </w:rPr>
            <w:t>Werken met CO2</w:t>
          </w:r>
        </w:p>
      </w:tc>
      <w:tc>
        <w:tcPr>
          <w:tcW w:w="1418" w:type="dxa"/>
          <w:tcBorders>
            <w:top w:val="single" w:sz="4" w:space="0" w:color="00B0F0"/>
            <w:left w:val="single" w:sz="4" w:space="0" w:color="00B0F0"/>
            <w:bottom w:val="single" w:sz="4" w:space="0" w:color="00B0F0"/>
            <w:right w:val="single" w:sz="4" w:space="0" w:color="00B0F0"/>
          </w:tcBorders>
          <w:vAlign w:val="center"/>
        </w:tcPr>
        <w:p w14:paraId="347ADE67" w14:textId="77777777" w:rsidR="00EE2C99" w:rsidRPr="00104381" w:rsidRDefault="00EE2C99" w:rsidP="00EE2C99">
          <w:pPr>
            <w:pStyle w:val="Koptekst"/>
            <w:rPr>
              <w:b/>
              <w:sz w:val="18"/>
              <w:szCs w:val="18"/>
            </w:rPr>
          </w:pPr>
          <w:r>
            <w:rPr>
              <w:b/>
              <w:sz w:val="18"/>
              <w:szCs w:val="18"/>
            </w:rPr>
            <w:t>Documentcode:</w:t>
          </w:r>
        </w:p>
      </w:tc>
      <w:tc>
        <w:tcPr>
          <w:tcW w:w="708" w:type="dxa"/>
          <w:tcBorders>
            <w:top w:val="single" w:sz="4" w:space="0" w:color="00B0F0"/>
            <w:left w:val="single" w:sz="4" w:space="0" w:color="00B0F0"/>
            <w:bottom w:val="single" w:sz="4" w:space="0" w:color="00B0F0"/>
            <w:right w:val="single" w:sz="4" w:space="0" w:color="00B0F0"/>
          </w:tcBorders>
          <w:vAlign w:val="center"/>
        </w:tcPr>
        <w:p w14:paraId="229A50FC" w14:textId="77777777" w:rsidR="00EE2C99" w:rsidRDefault="000414E1" w:rsidP="00EE2C99">
          <w:pPr>
            <w:pStyle w:val="Koptekst"/>
            <w:jc w:val="right"/>
            <w:rPr>
              <w:b/>
              <w:sz w:val="18"/>
              <w:szCs w:val="18"/>
            </w:rPr>
          </w:pPr>
          <w:r>
            <w:rPr>
              <w:b/>
              <w:sz w:val="18"/>
              <w:szCs w:val="18"/>
            </w:rPr>
            <w:t>AIB-6</w:t>
          </w:r>
        </w:p>
        <w:p w14:paraId="68B2EDD5" w14:textId="611FF8D8" w:rsidR="000414E1" w:rsidRPr="00104381" w:rsidRDefault="000414E1" w:rsidP="00EE2C99">
          <w:pPr>
            <w:pStyle w:val="Koptekst"/>
            <w:jc w:val="right"/>
            <w:rPr>
              <w:b/>
              <w:sz w:val="18"/>
              <w:szCs w:val="18"/>
            </w:rPr>
          </w:pPr>
        </w:p>
      </w:tc>
    </w:tr>
  </w:tbl>
  <w:p w14:paraId="41FA45C6" w14:textId="1F5DD204" w:rsidR="00EE2C99" w:rsidRDefault="00EE2C99" w:rsidP="00EE2C99">
    <w:pPr>
      <w:pStyle w:val="Koptekst"/>
    </w:pPr>
  </w:p>
  <w:p w14:paraId="3953840A" w14:textId="77777777" w:rsidR="00EE2C99" w:rsidRDefault="00EE2C99" w:rsidP="00EE2C99">
    <w:pPr>
      <w:pStyle w:val="Koptekst"/>
    </w:pPr>
  </w:p>
  <w:p w14:paraId="525957B2" w14:textId="7663A04E" w:rsidR="000D36F3" w:rsidRPr="00EE2C99" w:rsidRDefault="000F6361" w:rsidP="00EE2C99">
    <w:pPr>
      <w:pStyle w:val="Kopteks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0206" w:type="dxa"/>
      <w:tblInd w:w="108" w:type="dxa"/>
      <w:tblLook w:val="04A0" w:firstRow="1" w:lastRow="0" w:firstColumn="1" w:lastColumn="0" w:noHBand="0" w:noVBand="1"/>
    </w:tblPr>
    <w:tblGrid>
      <w:gridCol w:w="1389"/>
      <w:gridCol w:w="6691"/>
      <w:gridCol w:w="1418"/>
      <w:gridCol w:w="708"/>
    </w:tblGrid>
    <w:tr w:rsidR="00EE2C99" w14:paraId="5D5AEF20" w14:textId="77777777" w:rsidTr="004E2A4E">
      <w:trPr>
        <w:trHeight w:val="416"/>
      </w:trPr>
      <w:tc>
        <w:tcPr>
          <w:tcW w:w="1389" w:type="dxa"/>
          <w:vMerge w:val="restart"/>
          <w:tcBorders>
            <w:top w:val="single" w:sz="4" w:space="0" w:color="00B0F0"/>
            <w:left w:val="single" w:sz="4" w:space="0" w:color="00B0F0"/>
            <w:bottom w:val="single" w:sz="4" w:space="0" w:color="00B0F0"/>
            <w:right w:val="single" w:sz="4" w:space="0" w:color="00B0F0"/>
          </w:tcBorders>
          <w:vAlign w:val="center"/>
        </w:tcPr>
        <w:p w14:paraId="4BAABE11" w14:textId="77777777" w:rsidR="00EE2C99" w:rsidRDefault="00EE2C99" w:rsidP="00EE2C99">
          <w:pPr>
            <w:pStyle w:val="Koptekst"/>
          </w:pPr>
          <w:r>
            <w:rPr>
              <w:noProof/>
            </w:rPr>
            <w:drawing>
              <wp:inline distT="0" distB="0" distL="0" distR="0" wp14:anchorId="1BE9D46E" wp14:editId="74872EF0">
                <wp:extent cx="720000" cy="862369"/>
                <wp:effectExtent l="0" t="0" r="4445" b="0"/>
                <wp:docPr id="80" name="Afbeelding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20000" cy="862369"/>
                        </a:xfrm>
                        <a:prstGeom prst="rect">
                          <a:avLst/>
                        </a:prstGeom>
                        <a:noFill/>
                        <a:ln>
                          <a:noFill/>
                        </a:ln>
                      </pic:spPr>
                    </pic:pic>
                  </a:graphicData>
                </a:graphic>
              </wp:inline>
            </w:drawing>
          </w:r>
        </w:p>
      </w:tc>
      <w:tc>
        <w:tcPr>
          <w:tcW w:w="6691" w:type="dxa"/>
          <w:tcBorders>
            <w:top w:val="single" w:sz="4" w:space="0" w:color="00B0F0"/>
            <w:left w:val="single" w:sz="4" w:space="0" w:color="00B0F0"/>
            <w:bottom w:val="single" w:sz="4" w:space="0" w:color="00B0F0"/>
            <w:right w:val="single" w:sz="4" w:space="0" w:color="00B0F0"/>
          </w:tcBorders>
        </w:tcPr>
        <w:p w14:paraId="704A6EC9" w14:textId="0B5C18E8" w:rsidR="00EE2C99" w:rsidRPr="00923C54" w:rsidRDefault="00CB4B22" w:rsidP="00EE2C99">
          <w:pPr>
            <w:pStyle w:val="Koptekst"/>
            <w:jc w:val="center"/>
            <w:rPr>
              <w:b/>
            </w:rPr>
          </w:pPr>
          <w:r>
            <w:rPr>
              <w:b/>
              <w:sz w:val="32"/>
            </w:rPr>
            <w:t>Arbo informatie blad</w:t>
          </w:r>
        </w:p>
      </w:tc>
      <w:tc>
        <w:tcPr>
          <w:tcW w:w="1418" w:type="dxa"/>
          <w:tcBorders>
            <w:top w:val="single" w:sz="4" w:space="0" w:color="00B0F0"/>
            <w:left w:val="single" w:sz="4" w:space="0" w:color="00B0F0"/>
            <w:bottom w:val="single" w:sz="4" w:space="0" w:color="00B0F0"/>
            <w:right w:val="single" w:sz="4" w:space="0" w:color="00B0F0"/>
          </w:tcBorders>
          <w:vAlign w:val="center"/>
        </w:tcPr>
        <w:p w14:paraId="72890256" w14:textId="77777777" w:rsidR="00EE2C99" w:rsidRPr="00104381" w:rsidRDefault="00EE2C99" w:rsidP="00EE2C99">
          <w:pPr>
            <w:pStyle w:val="Koptekst"/>
            <w:rPr>
              <w:b/>
              <w:sz w:val="18"/>
              <w:szCs w:val="18"/>
            </w:rPr>
          </w:pPr>
          <w:r w:rsidRPr="00104381">
            <w:rPr>
              <w:b/>
              <w:sz w:val="18"/>
              <w:szCs w:val="18"/>
            </w:rPr>
            <w:t>Versie:</w:t>
          </w:r>
        </w:p>
      </w:tc>
      <w:tc>
        <w:tcPr>
          <w:tcW w:w="708" w:type="dxa"/>
          <w:tcBorders>
            <w:top w:val="single" w:sz="4" w:space="0" w:color="00B0F0"/>
            <w:left w:val="single" w:sz="4" w:space="0" w:color="00B0F0"/>
            <w:bottom w:val="single" w:sz="4" w:space="0" w:color="00B0F0"/>
            <w:right w:val="single" w:sz="4" w:space="0" w:color="00B0F0"/>
          </w:tcBorders>
          <w:vAlign w:val="center"/>
        </w:tcPr>
        <w:p w14:paraId="0D2B9E0C" w14:textId="77777777" w:rsidR="00EE2C99" w:rsidRPr="00104381" w:rsidRDefault="00EE2C99" w:rsidP="00EE2C99">
          <w:pPr>
            <w:pStyle w:val="Koptekst"/>
            <w:jc w:val="right"/>
            <w:rPr>
              <w:b/>
              <w:sz w:val="18"/>
              <w:szCs w:val="18"/>
            </w:rPr>
          </w:pPr>
          <w:r>
            <w:rPr>
              <w:b/>
              <w:sz w:val="18"/>
              <w:szCs w:val="18"/>
            </w:rPr>
            <w:t>1.0</w:t>
          </w:r>
        </w:p>
      </w:tc>
    </w:tr>
    <w:tr w:rsidR="00EE2C99" w14:paraId="2A484C86" w14:textId="77777777" w:rsidTr="004E2A4E">
      <w:trPr>
        <w:trHeight w:val="416"/>
      </w:trPr>
      <w:tc>
        <w:tcPr>
          <w:tcW w:w="1389" w:type="dxa"/>
          <w:vMerge/>
          <w:tcBorders>
            <w:top w:val="single" w:sz="4" w:space="0" w:color="00B0F0"/>
            <w:left w:val="single" w:sz="4" w:space="0" w:color="00B0F0"/>
            <w:bottom w:val="single" w:sz="4" w:space="0" w:color="00B0F0"/>
            <w:right w:val="single" w:sz="4" w:space="0" w:color="00B0F0"/>
          </w:tcBorders>
        </w:tcPr>
        <w:p w14:paraId="04948462" w14:textId="77777777" w:rsidR="00EE2C99" w:rsidRDefault="00EE2C99" w:rsidP="00EE2C99">
          <w:pPr>
            <w:pStyle w:val="Koptekst"/>
          </w:pPr>
        </w:p>
      </w:tc>
      <w:tc>
        <w:tcPr>
          <w:tcW w:w="6691" w:type="dxa"/>
          <w:tcBorders>
            <w:top w:val="single" w:sz="4" w:space="0" w:color="00B0F0"/>
            <w:left w:val="single" w:sz="4" w:space="0" w:color="00B0F0"/>
            <w:bottom w:val="single" w:sz="4" w:space="0" w:color="00B0F0"/>
            <w:right w:val="single" w:sz="4" w:space="0" w:color="00B0F0"/>
          </w:tcBorders>
        </w:tcPr>
        <w:p w14:paraId="50A74A57" w14:textId="38A9592E" w:rsidR="00EE2C99" w:rsidRPr="00923C54" w:rsidRDefault="00EE2C99" w:rsidP="00EE2C99">
          <w:pPr>
            <w:pStyle w:val="Koptekst"/>
            <w:jc w:val="center"/>
            <w:rPr>
              <w:b/>
            </w:rPr>
          </w:pPr>
          <w:r w:rsidRPr="00EE2C99">
            <w:rPr>
              <w:b/>
              <w:sz w:val="32"/>
            </w:rPr>
            <w:t>Werken met CO2</w:t>
          </w:r>
        </w:p>
      </w:tc>
      <w:tc>
        <w:tcPr>
          <w:tcW w:w="1418" w:type="dxa"/>
          <w:tcBorders>
            <w:top w:val="single" w:sz="4" w:space="0" w:color="00B0F0"/>
            <w:left w:val="single" w:sz="4" w:space="0" w:color="00B0F0"/>
            <w:bottom w:val="single" w:sz="4" w:space="0" w:color="00B0F0"/>
            <w:right w:val="single" w:sz="4" w:space="0" w:color="00B0F0"/>
          </w:tcBorders>
          <w:vAlign w:val="center"/>
        </w:tcPr>
        <w:p w14:paraId="3CDBC1EC" w14:textId="77777777" w:rsidR="00EE2C99" w:rsidRPr="00104381" w:rsidRDefault="00EE2C99" w:rsidP="00EE2C99">
          <w:pPr>
            <w:pStyle w:val="Koptekst"/>
            <w:rPr>
              <w:b/>
              <w:sz w:val="18"/>
              <w:szCs w:val="18"/>
            </w:rPr>
          </w:pPr>
          <w:r>
            <w:rPr>
              <w:b/>
              <w:sz w:val="18"/>
              <w:szCs w:val="18"/>
            </w:rPr>
            <w:t>Documentcode:</w:t>
          </w:r>
        </w:p>
      </w:tc>
      <w:tc>
        <w:tcPr>
          <w:tcW w:w="708" w:type="dxa"/>
          <w:tcBorders>
            <w:top w:val="single" w:sz="4" w:space="0" w:color="00B0F0"/>
            <w:left w:val="single" w:sz="4" w:space="0" w:color="00B0F0"/>
            <w:bottom w:val="single" w:sz="4" w:space="0" w:color="00B0F0"/>
            <w:right w:val="single" w:sz="4" w:space="0" w:color="00B0F0"/>
          </w:tcBorders>
          <w:vAlign w:val="center"/>
        </w:tcPr>
        <w:p w14:paraId="55AB5E2A" w14:textId="3A713823" w:rsidR="00EE2C99" w:rsidRPr="00104381" w:rsidRDefault="000414E1" w:rsidP="00EE2C99">
          <w:pPr>
            <w:pStyle w:val="Koptekst"/>
            <w:jc w:val="right"/>
            <w:rPr>
              <w:b/>
              <w:sz w:val="18"/>
              <w:szCs w:val="18"/>
            </w:rPr>
          </w:pPr>
          <w:r>
            <w:rPr>
              <w:b/>
              <w:sz w:val="18"/>
              <w:szCs w:val="18"/>
            </w:rPr>
            <w:t>AIB-6</w:t>
          </w:r>
        </w:p>
      </w:tc>
    </w:tr>
  </w:tbl>
  <w:p w14:paraId="4806E5CD" w14:textId="77777777" w:rsidR="00EE2C99" w:rsidRDefault="00EE2C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6E7C"/>
    <w:multiLevelType w:val="multilevel"/>
    <w:tmpl w:val="D33A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11B72"/>
    <w:multiLevelType w:val="hybridMultilevel"/>
    <w:tmpl w:val="4330EA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D9186B"/>
    <w:multiLevelType w:val="hybridMultilevel"/>
    <w:tmpl w:val="420E75A6"/>
    <w:lvl w:ilvl="0" w:tplc="04130001">
      <w:start w:val="1"/>
      <w:numFmt w:val="bullet"/>
      <w:lvlText w:val=""/>
      <w:lvlJc w:val="left"/>
      <w:pPr>
        <w:ind w:left="720" w:hanging="360"/>
      </w:pPr>
      <w:rPr>
        <w:rFonts w:ascii="Symbol" w:hAnsi="Symbol" w:hint="default"/>
      </w:rPr>
    </w:lvl>
    <w:lvl w:ilvl="1" w:tplc="FC7CC43A">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6B59A5"/>
    <w:multiLevelType w:val="hybridMultilevel"/>
    <w:tmpl w:val="F3383E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8B066FD"/>
    <w:multiLevelType w:val="multilevel"/>
    <w:tmpl w:val="7044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A6A08"/>
    <w:multiLevelType w:val="hybridMultilevel"/>
    <w:tmpl w:val="3C1082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0A2DF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C425BC"/>
    <w:multiLevelType w:val="hybridMultilevel"/>
    <w:tmpl w:val="BB34727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D44D85"/>
    <w:multiLevelType w:val="multilevel"/>
    <w:tmpl w:val="FD241486"/>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9" w15:restartNumberingAfterBreak="0">
    <w:nsid w:val="229B4D43"/>
    <w:multiLevelType w:val="multilevel"/>
    <w:tmpl w:val="AEA2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EE23EA"/>
    <w:multiLevelType w:val="hybridMultilevel"/>
    <w:tmpl w:val="268AFB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8434BFE"/>
    <w:multiLevelType w:val="multilevel"/>
    <w:tmpl w:val="40FC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C007AB"/>
    <w:multiLevelType w:val="multilevel"/>
    <w:tmpl w:val="96E2F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CA1A75"/>
    <w:multiLevelType w:val="hybridMultilevel"/>
    <w:tmpl w:val="40682F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B4610CC"/>
    <w:multiLevelType w:val="multilevel"/>
    <w:tmpl w:val="43A8D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162830"/>
    <w:multiLevelType w:val="multilevel"/>
    <w:tmpl w:val="EBE2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327DC9"/>
    <w:multiLevelType w:val="hybridMultilevel"/>
    <w:tmpl w:val="D1D202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105888"/>
    <w:multiLevelType w:val="multilevel"/>
    <w:tmpl w:val="25AA7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B51E9C"/>
    <w:multiLevelType w:val="multilevel"/>
    <w:tmpl w:val="EA4A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81793E"/>
    <w:multiLevelType w:val="hybridMultilevel"/>
    <w:tmpl w:val="94564C90"/>
    <w:lvl w:ilvl="0" w:tplc="36AAA08C">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65A3EDF"/>
    <w:multiLevelType w:val="hybridMultilevel"/>
    <w:tmpl w:val="54885E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83676552">
    <w:abstractNumId w:val="16"/>
  </w:num>
  <w:num w:numId="2" w16cid:durableId="1417819087">
    <w:abstractNumId w:val="2"/>
  </w:num>
  <w:num w:numId="3" w16cid:durableId="1478569774">
    <w:abstractNumId w:val="3"/>
  </w:num>
  <w:num w:numId="4" w16cid:durableId="1217469545">
    <w:abstractNumId w:val="20"/>
  </w:num>
  <w:num w:numId="5" w16cid:durableId="40597739">
    <w:abstractNumId w:val="13"/>
  </w:num>
  <w:num w:numId="6" w16cid:durableId="846944587">
    <w:abstractNumId w:val="10"/>
  </w:num>
  <w:num w:numId="7" w16cid:durableId="88739149">
    <w:abstractNumId w:val="5"/>
  </w:num>
  <w:num w:numId="8" w16cid:durableId="145098581">
    <w:abstractNumId w:val="17"/>
  </w:num>
  <w:num w:numId="9" w16cid:durableId="1829400559">
    <w:abstractNumId w:val="15"/>
  </w:num>
  <w:num w:numId="10" w16cid:durableId="2129003241">
    <w:abstractNumId w:val="9"/>
  </w:num>
  <w:num w:numId="11" w16cid:durableId="881526120">
    <w:abstractNumId w:val="14"/>
  </w:num>
  <w:num w:numId="12" w16cid:durableId="585695995">
    <w:abstractNumId w:val="18"/>
  </w:num>
  <w:num w:numId="13" w16cid:durableId="2042123656">
    <w:abstractNumId w:val="11"/>
  </w:num>
  <w:num w:numId="14" w16cid:durableId="177551962">
    <w:abstractNumId w:val="12"/>
  </w:num>
  <w:num w:numId="15" w16cid:durableId="1206260990">
    <w:abstractNumId w:val="4"/>
  </w:num>
  <w:num w:numId="16" w16cid:durableId="1454401275">
    <w:abstractNumId w:val="0"/>
  </w:num>
  <w:num w:numId="17" w16cid:durableId="1492525635">
    <w:abstractNumId w:val="1"/>
  </w:num>
  <w:num w:numId="18" w16cid:durableId="1694766997">
    <w:abstractNumId w:val="19"/>
  </w:num>
  <w:num w:numId="19" w16cid:durableId="735709677">
    <w:abstractNumId w:val="7"/>
  </w:num>
  <w:num w:numId="20" w16cid:durableId="558247288">
    <w:abstractNumId w:val="6"/>
  </w:num>
  <w:num w:numId="21" w16cid:durableId="3147252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308D"/>
    <w:rsid w:val="00033B13"/>
    <w:rsid w:val="000414E1"/>
    <w:rsid w:val="0006095F"/>
    <w:rsid w:val="000721EA"/>
    <w:rsid w:val="000968FF"/>
    <w:rsid w:val="000C60D0"/>
    <w:rsid w:val="000D36F3"/>
    <w:rsid w:val="000F6361"/>
    <w:rsid w:val="0011262E"/>
    <w:rsid w:val="00113F1B"/>
    <w:rsid w:val="0017201F"/>
    <w:rsid w:val="001A0487"/>
    <w:rsid w:val="001E7988"/>
    <w:rsid w:val="001F1731"/>
    <w:rsid w:val="001F7344"/>
    <w:rsid w:val="0021487F"/>
    <w:rsid w:val="00256DCB"/>
    <w:rsid w:val="00264FF2"/>
    <w:rsid w:val="002715BE"/>
    <w:rsid w:val="002868BB"/>
    <w:rsid w:val="00296176"/>
    <w:rsid w:val="002C5580"/>
    <w:rsid w:val="002C674A"/>
    <w:rsid w:val="002E153D"/>
    <w:rsid w:val="002F4706"/>
    <w:rsid w:val="003129DA"/>
    <w:rsid w:val="00334032"/>
    <w:rsid w:val="00334BAE"/>
    <w:rsid w:val="003400EA"/>
    <w:rsid w:val="003B5F8A"/>
    <w:rsid w:val="003C33F2"/>
    <w:rsid w:val="003D57CB"/>
    <w:rsid w:val="003F253E"/>
    <w:rsid w:val="00414609"/>
    <w:rsid w:val="00440318"/>
    <w:rsid w:val="004509B6"/>
    <w:rsid w:val="00456AA0"/>
    <w:rsid w:val="004B3FF0"/>
    <w:rsid w:val="004E1C82"/>
    <w:rsid w:val="004E2A4E"/>
    <w:rsid w:val="004E50A1"/>
    <w:rsid w:val="00512490"/>
    <w:rsid w:val="005364F3"/>
    <w:rsid w:val="00550FD3"/>
    <w:rsid w:val="0059058C"/>
    <w:rsid w:val="005974CF"/>
    <w:rsid w:val="005B5C50"/>
    <w:rsid w:val="005D3E59"/>
    <w:rsid w:val="0060308D"/>
    <w:rsid w:val="00605AEB"/>
    <w:rsid w:val="006248A7"/>
    <w:rsid w:val="00630163"/>
    <w:rsid w:val="00670C46"/>
    <w:rsid w:val="00685056"/>
    <w:rsid w:val="006953DC"/>
    <w:rsid w:val="006C6825"/>
    <w:rsid w:val="00701EC3"/>
    <w:rsid w:val="00721243"/>
    <w:rsid w:val="007729AE"/>
    <w:rsid w:val="0079146F"/>
    <w:rsid w:val="007A0957"/>
    <w:rsid w:val="007A24BA"/>
    <w:rsid w:val="008822B3"/>
    <w:rsid w:val="00887DBA"/>
    <w:rsid w:val="008A61D4"/>
    <w:rsid w:val="008D36A8"/>
    <w:rsid w:val="008E3DC3"/>
    <w:rsid w:val="00933ECA"/>
    <w:rsid w:val="009630DA"/>
    <w:rsid w:val="00987F8F"/>
    <w:rsid w:val="009912EB"/>
    <w:rsid w:val="009E1BA4"/>
    <w:rsid w:val="00A11E3F"/>
    <w:rsid w:val="00A42655"/>
    <w:rsid w:val="00A45312"/>
    <w:rsid w:val="00A4760C"/>
    <w:rsid w:val="00A47ACC"/>
    <w:rsid w:val="00A572B9"/>
    <w:rsid w:val="00B10725"/>
    <w:rsid w:val="00B335EF"/>
    <w:rsid w:val="00B77EA5"/>
    <w:rsid w:val="00B9378C"/>
    <w:rsid w:val="00BC291A"/>
    <w:rsid w:val="00BD3FA2"/>
    <w:rsid w:val="00BE3180"/>
    <w:rsid w:val="00C140E7"/>
    <w:rsid w:val="00C206EA"/>
    <w:rsid w:val="00C30AB4"/>
    <w:rsid w:val="00C65217"/>
    <w:rsid w:val="00C87255"/>
    <w:rsid w:val="00C95468"/>
    <w:rsid w:val="00CB4B22"/>
    <w:rsid w:val="00D50ABF"/>
    <w:rsid w:val="00D7131C"/>
    <w:rsid w:val="00D72929"/>
    <w:rsid w:val="00DA1F42"/>
    <w:rsid w:val="00DC7490"/>
    <w:rsid w:val="00DD0555"/>
    <w:rsid w:val="00E62091"/>
    <w:rsid w:val="00E96776"/>
    <w:rsid w:val="00EA4821"/>
    <w:rsid w:val="00EA5DA3"/>
    <w:rsid w:val="00ED7631"/>
    <w:rsid w:val="00EE0EB9"/>
    <w:rsid w:val="00EE2C99"/>
    <w:rsid w:val="00EE4280"/>
    <w:rsid w:val="00F116DD"/>
    <w:rsid w:val="00F607F7"/>
    <w:rsid w:val="00F9544B"/>
    <w:rsid w:val="00FD05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DC982"/>
  <w15:docId w15:val="{6D3A077D-2835-4B6F-8C52-018B170B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0570"/>
    <w:pPr>
      <w:numPr>
        <w:numId w:val="21"/>
      </w:numPr>
      <w:shd w:val="clear" w:color="auto" w:fill="00C4F2"/>
      <w:spacing w:after="0"/>
      <w:outlineLvl w:val="0"/>
    </w:pPr>
    <w:rPr>
      <w:rFonts w:cstheme="minorHAnsi"/>
      <w:b/>
      <w:color w:val="FFFFFF" w:themeColor="background1"/>
      <w:sz w:val="24"/>
      <w:szCs w:val="24"/>
    </w:rPr>
  </w:style>
  <w:style w:type="paragraph" w:styleId="Kop2">
    <w:name w:val="heading 2"/>
    <w:basedOn w:val="Standaard"/>
    <w:next w:val="Standaard"/>
    <w:link w:val="Kop2Char"/>
    <w:uiPriority w:val="9"/>
    <w:unhideWhenUsed/>
    <w:qFormat/>
    <w:rsid w:val="00FD0570"/>
    <w:pPr>
      <w:keepNext/>
      <w:keepLines/>
      <w:numPr>
        <w:ilvl w:val="1"/>
        <w:numId w:val="21"/>
      </w:numPr>
      <w:spacing w:before="40" w:after="0"/>
      <w:outlineLvl w:val="1"/>
    </w:pPr>
    <w:rPr>
      <w:rFonts w:eastAsiaTheme="majorEastAsia" w:cstheme="minorHAnsi"/>
      <w:b/>
      <w:bCs/>
      <w:i/>
      <w:iCs/>
      <w:color w:val="365F91" w:themeColor="accent1" w:themeShade="BF"/>
    </w:rPr>
  </w:style>
  <w:style w:type="paragraph" w:styleId="Kop3">
    <w:name w:val="heading 3"/>
    <w:basedOn w:val="Standaard"/>
    <w:next w:val="Standaard"/>
    <w:link w:val="Kop3Char"/>
    <w:uiPriority w:val="9"/>
    <w:semiHidden/>
    <w:unhideWhenUsed/>
    <w:qFormat/>
    <w:rsid w:val="00FD0570"/>
    <w:pPr>
      <w:keepNext/>
      <w:keepLines/>
      <w:numPr>
        <w:ilvl w:val="2"/>
        <w:numId w:val="21"/>
      </w:numPr>
      <w:spacing w:before="40" w:after="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uiPriority w:val="9"/>
    <w:semiHidden/>
    <w:unhideWhenUsed/>
    <w:qFormat/>
    <w:rsid w:val="00FD0570"/>
    <w:pPr>
      <w:keepNext/>
      <w:keepLines/>
      <w:numPr>
        <w:ilvl w:val="3"/>
        <w:numId w:val="21"/>
      </w:numPr>
      <w:spacing w:before="40" w:after="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uiPriority w:val="9"/>
    <w:semiHidden/>
    <w:unhideWhenUsed/>
    <w:qFormat/>
    <w:rsid w:val="00FD0570"/>
    <w:pPr>
      <w:keepNext/>
      <w:keepLines/>
      <w:numPr>
        <w:ilvl w:val="4"/>
        <w:numId w:val="21"/>
      </w:numPr>
      <w:spacing w:before="40" w:after="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semiHidden/>
    <w:unhideWhenUsed/>
    <w:qFormat/>
    <w:rsid w:val="00FD0570"/>
    <w:pPr>
      <w:keepNext/>
      <w:keepLines/>
      <w:numPr>
        <w:ilvl w:val="5"/>
        <w:numId w:val="21"/>
      </w:numPr>
      <w:spacing w:before="40" w:after="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iPriority w:val="9"/>
    <w:semiHidden/>
    <w:unhideWhenUsed/>
    <w:qFormat/>
    <w:rsid w:val="00FD0570"/>
    <w:pPr>
      <w:keepNext/>
      <w:keepLines/>
      <w:numPr>
        <w:ilvl w:val="6"/>
        <w:numId w:val="21"/>
      </w:numPr>
      <w:spacing w:before="40" w:after="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FD0570"/>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FD0570"/>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0C46"/>
    <w:pPr>
      <w:ind w:left="720"/>
      <w:contextualSpacing/>
    </w:pPr>
  </w:style>
  <w:style w:type="paragraph" w:styleId="Ballontekst">
    <w:name w:val="Balloon Text"/>
    <w:basedOn w:val="Standaard"/>
    <w:link w:val="BallontekstChar"/>
    <w:uiPriority w:val="99"/>
    <w:semiHidden/>
    <w:unhideWhenUsed/>
    <w:rsid w:val="00A4760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4760C"/>
    <w:rPr>
      <w:rFonts w:ascii="Tahoma" w:hAnsi="Tahoma" w:cs="Tahoma"/>
      <w:sz w:val="16"/>
      <w:szCs w:val="16"/>
    </w:rPr>
  </w:style>
  <w:style w:type="table" w:styleId="Tabelraster">
    <w:name w:val="Table Grid"/>
    <w:basedOn w:val="Standaardtabel"/>
    <w:uiPriority w:val="39"/>
    <w:rsid w:val="002E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C291A"/>
    <w:rPr>
      <w:color w:val="0000FF" w:themeColor="hyperlink"/>
      <w:u w:val="single"/>
    </w:rPr>
  </w:style>
  <w:style w:type="paragraph" w:styleId="Koptekst">
    <w:name w:val="header"/>
    <w:basedOn w:val="Standaard"/>
    <w:link w:val="KoptekstChar"/>
    <w:uiPriority w:val="99"/>
    <w:unhideWhenUsed/>
    <w:rsid w:val="00C872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255"/>
  </w:style>
  <w:style w:type="paragraph" w:styleId="Voettekst">
    <w:name w:val="footer"/>
    <w:basedOn w:val="Standaard"/>
    <w:link w:val="VoettekstChar"/>
    <w:uiPriority w:val="99"/>
    <w:unhideWhenUsed/>
    <w:rsid w:val="00C872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255"/>
  </w:style>
  <w:style w:type="character" w:customStyle="1" w:styleId="Kop1Char">
    <w:name w:val="Kop 1 Char"/>
    <w:basedOn w:val="Standaardalinea-lettertype"/>
    <w:link w:val="Kop1"/>
    <w:uiPriority w:val="9"/>
    <w:rsid w:val="00FD0570"/>
    <w:rPr>
      <w:rFonts w:cstheme="minorHAnsi"/>
      <w:b/>
      <w:color w:val="FFFFFF" w:themeColor="background1"/>
      <w:sz w:val="24"/>
      <w:szCs w:val="24"/>
      <w:shd w:val="clear" w:color="auto" w:fill="00C4F2"/>
    </w:rPr>
  </w:style>
  <w:style w:type="character" w:customStyle="1" w:styleId="Kop2Char">
    <w:name w:val="Kop 2 Char"/>
    <w:basedOn w:val="Standaardalinea-lettertype"/>
    <w:link w:val="Kop2"/>
    <w:uiPriority w:val="9"/>
    <w:rsid w:val="00FD0570"/>
    <w:rPr>
      <w:rFonts w:eastAsiaTheme="majorEastAsia" w:cstheme="minorHAnsi"/>
      <w:b/>
      <w:bCs/>
      <w:i/>
      <w:iCs/>
      <w:color w:val="365F91" w:themeColor="accent1" w:themeShade="BF"/>
    </w:rPr>
  </w:style>
  <w:style w:type="character" w:customStyle="1" w:styleId="Kop3Char">
    <w:name w:val="Kop 3 Char"/>
    <w:basedOn w:val="Standaardalinea-lettertype"/>
    <w:link w:val="Kop3"/>
    <w:uiPriority w:val="9"/>
    <w:semiHidden/>
    <w:rsid w:val="00FD0570"/>
    <w:rPr>
      <w:rFonts w:asciiTheme="majorHAnsi" w:eastAsiaTheme="majorEastAsia" w:hAnsiTheme="majorHAnsi" w:cstheme="majorBidi"/>
      <w:color w:val="243F60" w:themeColor="accent1" w:themeShade="7F"/>
      <w:sz w:val="24"/>
      <w:szCs w:val="24"/>
    </w:rPr>
  </w:style>
  <w:style w:type="character" w:customStyle="1" w:styleId="Kop4Char">
    <w:name w:val="Kop 4 Char"/>
    <w:basedOn w:val="Standaardalinea-lettertype"/>
    <w:link w:val="Kop4"/>
    <w:uiPriority w:val="9"/>
    <w:semiHidden/>
    <w:rsid w:val="00FD0570"/>
    <w:rPr>
      <w:rFonts w:asciiTheme="majorHAnsi" w:eastAsiaTheme="majorEastAsia" w:hAnsiTheme="majorHAnsi" w:cstheme="majorBidi"/>
      <w:i/>
      <w:iCs/>
      <w:color w:val="365F91" w:themeColor="accent1" w:themeShade="BF"/>
    </w:rPr>
  </w:style>
  <w:style w:type="character" w:customStyle="1" w:styleId="Kop5Char">
    <w:name w:val="Kop 5 Char"/>
    <w:basedOn w:val="Standaardalinea-lettertype"/>
    <w:link w:val="Kop5"/>
    <w:uiPriority w:val="9"/>
    <w:semiHidden/>
    <w:rsid w:val="00FD0570"/>
    <w:rPr>
      <w:rFonts w:asciiTheme="majorHAnsi" w:eastAsiaTheme="majorEastAsia" w:hAnsiTheme="majorHAnsi" w:cstheme="majorBidi"/>
      <w:color w:val="365F91" w:themeColor="accent1" w:themeShade="BF"/>
    </w:rPr>
  </w:style>
  <w:style w:type="character" w:customStyle="1" w:styleId="Kop6Char">
    <w:name w:val="Kop 6 Char"/>
    <w:basedOn w:val="Standaardalinea-lettertype"/>
    <w:link w:val="Kop6"/>
    <w:uiPriority w:val="9"/>
    <w:semiHidden/>
    <w:rsid w:val="00FD0570"/>
    <w:rPr>
      <w:rFonts w:asciiTheme="majorHAnsi" w:eastAsiaTheme="majorEastAsia" w:hAnsiTheme="majorHAnsi" w:cstheme="majorBidi"/>
      <w:color w:val="243F60" w:themeColor="accent1" w:themeShade="7F"/>
    </w:rPr>
  </w:style>
  <w:style w:type="character" w:customStyle="1" w:styleId="Kop7Char">
    <w:name w:val="Kop 7 Char"/>
    <w:basedOn w:val="Standaardalinea-lettertype"/>
    <w:link w:val="Kop7"/>
    <w:uiPriority w:val="9"/>
    <w:semiHidden/>
    <w:rsid w:val="00FD0570"/>
    <w:rPr>
      <w:rFonts w:asciiTheme="majorHAnsi" w:eastAsiaTheme="majorEastAsia" w:hAnsiTheme="majorHAnsi" w:cstheme="majorBidi"/>
      <w:i/>
      <w:iCs/>
      <w:color w:val="243F60" w:themeColor="accent1" w:themeShade="7F"/>
    </w:rPr>
  </w:style>
  <w:style w:type="character" w:customStyle="1" w:styleId="Kop8Char">
    <w:name w:val="Kop 8 Char"/>
    <w:basedOn w:val="Standaardalinea-lettertype"/>
    <w:link w:val="Kop8"/>
    <w:uiPriority w:val="9"/>
    <w:semiHidden/>
    <w:rsid w:val="00FD057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D057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916057">
      <w:bodyDiv w:val="1"/>
      <w:marLeft w:val="0"/>
      <w:marRight w:val="0"/>
      <w:marTop w:val="0"/>
      <w:marBottom w:val="0"/>
      <w:divBdr>
        <w:top w:val="none" w:sz="0" w:space="0" w:color="auto"/>
        <w:left w:val="none" w:sz="0" w:space="0" w:color="auto"/>
        <w:bottom w:val="none" w:sz="0" w:space="0" w:color="auto"/>
        <w:right w:val="none" w:sz="0" w:space="0" w:color="auto"/>
      </w:divBdr>
    </w:div>
    <w:div w:id="1264924301">
      <w:bodyDiv w:val="1"/>
      <w:marLeft w:val="0"/>
      <w:marRight w:val="0"/>
      <w:marTop w:val="0"/>
      <w:marBottom w:val="0"/>
      <w:divBdr>
        <w:top w:val="none" w:sz="0" w:space="0" w:color="auto"/>
        <w:left w:val="none" w:sz="0" w:space="0" w:color="auto"/>
        <w:bottom w:val="none" w:sz="0" w:space="0" w:color="auto"/>
        <w:right w:val="none" w:sz="0" w:space="0" w:color="auto"/>
      </w:divBdr>
    </w:div>
    <w:div w:id="1459034864">
      <w:bodyDiv w:val="1"/>
      <w:marLeft w:val="0"/>
      <w:marRight w:val="0"/>
      <w:marTop w:val="0"/>
      <w:marBottom w:val="0"/>
      <w:divBdr>
        <w:top w:val="none" w:sz="0" w:space="0" w:color="auto"/>
        <w:left w:val="none" w:sz="0" w:space="0" w:color="auto"/>
        <w:bottom w:val="none" w:sz="0" w:space="0" w:color="auto"/>
        <w:right w:val="none" w:sz="0" w:space="0" w:color="auto"/>
      </w:divBdr>
    </w:div>
    <w:div w:id="1725594222">
      <w:bodyDiv w:val="1"/>
      <w:marLeft w:val="0"/>
      <w:marRight w:val="0"/>
      <w:marTop w:val="0"/>
      <w:marBottom w:val="0"/>
      <w:divBdr>
        <w:top w:val="none" w:sz="0" w:space="0" w:color="auto"/>
        <w:left w:val="none" w:sz="0" w:space="0" w:color="auto"/>
        <w:bottom w:val="none" w:sz="0" w:space="0" w:color="auto"/>
        <w:right w:val="none" w:sz="0" w:space="0" w:color="auto"/>
      </w:divBdr>
      <w:divsChild>
        <w:div w:id="872230831">
          <w:marLeft w:val="0"/>
          <w:marRight w:val="0"/>
          <w:marTop w:val="0"/>
          <w:marBottom w:val="0"/>
          <w:divBdr>
            <w:top w:val="none" w:sz="0" w:space="0" w:color="auto"/>
            <w:left w:val="none" w:sz="0" w:space="0" w:color="auto"/>
            <w:bottom w:val="none" w:sz="0" w:space="0" w:color="auto"/>
            <w:right w:val="none" w:sz="0" w:space="0" w:color="auto"/>
          </w:divBdr>
        </w:div>
      </w:divsChild>
    </w:div>
    <w:div w:id="209138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http://www.stickerexpress.nl/media/catalog/product/cache/1/image/9df78eab33525d08d6e5fb8d27136e95/w/1/w16.jpg" TargetMode="External"/><Relationship Id="rId23" Type="http://schemas.openxmlformats.org/officeDocument/2006/relationships/fontTable" Target="fontTable.xml"/><Relationship Id="rId10" Type="http://schemas.openxmlformats.org/officeDocument/2006/relationships/hyperlink" Target="http://www.swav.nl/stell-pictogrammen/gevaarsborden/pictogram-explosieve-stoffen.html"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1ED03-C435-47D1-90C6-C06B2758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3391</Words>
  <Characters>18656</Characters>
  <Application>Microsoft Office Word</Application>
  <DocSecurity>0</DocSecurity>
  <Lines>155</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dc:creator>
  <cp:keywords/>
  <dc:description/>
  <cp:lastModifiedBy>Tom Maertens</cp:lastModifiedBy>
  <cp:revision>32</cp:revision>
  <dcterms:created xsi:type="dcterms:W3CDTF">2012-09-24T12:24:00Z</dcterms:created>
  <dcterms:modified xsi:type="dcterms:W3CDTF">2023-03-08T13:47:00Z</dcterms:modified>
</cp:coreProperties>
</file>