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Sandwich Youth Basketball (SYB) provides a safe and balanced learning environment for players of all abilities that develops athletic skills, character, sportsmanship, and teamwork children in grades 1 through 8 through their participation in the sport of basketball.</w:t>
        <w:br w:type="textWrapping"/>
        <w:t xml:space="preserve">Sandwich Youth Basketball (SYB) wants to promote the physical, social and emotional development of youth participants. It is therefore essential for parents, coaches and officials to encourage youth athletes to embrace the values of good sportsmanship. Moreover, adults involved in youth sports events should be models of good sportsmanship and should lead by example by demonstrating fairness, respect and self-control.</w:t>
      </w:r>
    </w:p>
    <w:p w:rsidR="00000000" w:rsidDel="00000000" w:rsidP="00000000" w:rsidRDefault="00000000" w:rsidRPr="00000000" w14:paraId="00000002">
      <w:pPr>
        <w:spacing w:after="240" w:before="240" w:lineRule="auto"/>
        <w:rPr/>
      </w:pPr>
      <w:r w:rsidDel="00000000" w:rsidR="00000000" w:rsidRPr="00000000">
        <w:rPr>
          <w:rtl w:val="0"/>
        </w:rPr>
        <w:t xml:space="preserve">I therefore pledge to be responsible for my words and actions while participating in a SYB event and shall adhere to the following code of conduct:</w:t>
      </w:r>
    </w:p>
    <w:p w:rsidR="00000000" w:rsidDel="00000000" w:rsidP="00000000" w:rsidRDefault="00000000" w:rsidRPr="00000000" w14:paraId="00000003">
      <w:pPr>
        <w:spacing w:after="240" w:before="240" w:lineRule="auto"/>
        <w:rPr/>
      </w:pPr>
      <w:r w:rsidDel="00000000" w:rsidR="00000000" w:rsidRPr="00000000">
        <w:rPr>
          <w:rtl w:val="0"/>
        </w:rPr>
        <w:t xml:space="preserve">1.    I will remember that the players are kids, the coaches’ volunteers, the scorekeepers, teenagers and the officials are human. I will remember that children participate in sports to have fun and that the game is for the kids, not adults.</w:t>
        <w:br w:type="textWrapping"/>
        <w:t xml:space="preserve">2.    I (and my guests) will not engage in any kind of unsportsmanlike conduct with any official, coach, player or parent such as booing, taunting or using profane language or gestures. I will maintain self-control at games, practices and other SYB events. </w:t>
        <w:br w:type="textWrapping"/>
        <w:t xml:space="preserve">3.    I (and my guests) will be a positive role model for sportsmanship by showing respect and courtesy, and by demonstrating positive support for all players, coaches, officials and spectators at every game, practice or other event. </w:t>
        <w:br w:type="textWrapping"/>
        <w:t xml:space="preserve">4.    I will never ridicule or yell at any participant or call attention to him/her through loud or rude behavior.</w:t>
        <w:br w:type="textWrapping"/>
        <w:t xml:space="preserve">5.    I will respect the officials and their authority during the game. I will not complain or become confrontational about calls made by the officials, and I will respect the referees and their decisions at all times. </w:t>
        <w:br w:type="textWrapping"/>
        <w:t xml:space="preserve">6.   I will never be under the influence of or in possession of drugs, alcohol, tobacco products or weapons of any kind at SYB practice, game, or event.</w:t>
      </w:r>
    </w:p>
    <w:p w:rsidR="00000000" w:rsidDel="00000000" w:rsidP="00000000" w:rsidRDefault="00000000" w:rsidRPr="00000000" w14:paraId="00000004">
      <w:pPr>
        <w:spacing w:after="240" w:before="240" w:lineRule="auto"/>
        <w:rPr/>
      </w:pPr>
      <w:r w:rsidDel="00000000" w:rsidR="00000000" w:rsidRPr="00000000">
        <w:rPr>
          <w:rtl w:val="0"/>
        </w:rPr>
        <w:br w:type="textWrapping"/>
        <w:t xml:space="preserve">I hereby agree that if I fail to conform my conduct to the foregoing while attending or participating in a SYB youth sports event I will be subject to disciplinary action, including but not limited to the following in any order or combination:</w:t>
      </w:r>
    </w:p>
    <w:p w:rsidR="00000000" w:rsidDel="00000000" w:rsidP="00000000" w:rsidRDefault="00000000" w:rsidRPr="00000000" w14:paraId="00000005">
      <w:pPr>
        <w:spacing w:after="240" w:before="240" w:lineRule="auto"/>
        <w:rPr/>
      </w:pPr>
      <w:r w:rsidDel="00000000" w:rsidR="00000000" w:rsidRPr="00000000">
        <w:rPr>
          <w:rtl w:val="0"/>
        </w:rPr>
        <w:t xml:space="preserve">1.    Verbal warning issued by a league or SYB representative or an official who is authorized to issue such warning.</w:t>
        <w:br w:type="textWrapping"/>
        <w:t xml:space="preserve">2.    Suspension or immediate ejection from an SYB event issued by a league or SYB representative or an official who is authorized to issue such suspension or ejection.</w:t>
        <w:br w:type="textWrapping"/>
        <w:t xml:space="preserve">3.    Suspension from SYB events issued by a league or SYB representative or an official who is authorized to issue such suspension.</w:t>
      </w:r>
    </w:p>
    <w:p w:rsidR="00000000" w:rsidDel="00000000" w:rsidP="00000000" w:rsidRDefault="00000000" w:rsidRPr="00000000" w14:paraId="0000000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