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B932E0" wp14:editId="58E176C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2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FA5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7D014C" w:rsidRPr="00AD7FA5" w:rsidRDefault="007D014C" w:rsidP="007D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A5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</w:t>
      </w:r>
      <w:r w:rsidR="0043114F">
        <w:rPr>
          <w:rFonts w:ascii="Times New Roman" w:eastAsia="Times New Roman" w:hAnsi="Times New Roman" w:cs="Times New Roman"/>
          <w:sz w:val="24"/>
          <w:szCs w:val="24"/>
        </w:rPr>
        <w:t xml:space="preserve"> Tukuma</w:t>
      </w: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3B08F5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info@kandavastehnikums.lv</w:t>
        </w:r>
      </w:hyperlink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274E4D" w:rsidRDefault="00274E4D" w:rsidP="00274E4D">
      <w:pPr>
        <w:spacing w:before="120" w:after="120" w:line="240" w:lineRule="auto"/>
        <w:rPr>
          <w:rFonts w:ascii="Calibri" w:eastAsia="Times New Roman" w:hAnsi="Calibri" w:cs="Calibri"/>
        </w:rPr>
      </w:pPr>
      <w:r w:rsidRPr="00274E4D">
        <w:rPr>
          <w:rFonts w:ascii="Calibri" w:eastAsia="Times New Roman" w:hAnsi="Calibri" w:cs="Calibri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7D014C" w:rsidTr="004A08E5">
        <w:trPr>
          <w:trHeight w:val="1523"/>
        </w:trPr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637B81" w:rsidRDefault="009C4D83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0773EF" w:rsidRPr="00077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Skatuves apgaismojuma prožektoru piegāde un uzstādīšana Kandavas Lauksaimniecības tehnikuma Saulaines teritoriālās struktūrvienības vaj</w:t>
            </w:r>
            <w:r w:rsidR="00077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="000773EF" w:rsidRPr="00077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dzībām</w:t>
            </w: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E57C5D" w:rsidRPr="00E57C5D" w:rsidRDefault="00E57C5D" w:rsidP="00E57C5D">
            <w:pPr>
              <w:numPr>
                <w:ilvl w:val="0"/>
                <w:numId w:val="2"/>
              </w:num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Pieteikumus iesniegt līdz 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571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gada </w:t>
            </w:r>
            <w:r w:rsidR="00E62E03" w:rsidRPr="001660C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1660CB" w:rsidRPr="001660C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AB67AC" w:rsidRPr="001660C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  <w:r w:rsidR="00571DB1" w:rsidRPr="001660C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februārim</w:t>
            </w:r>
            <w:r w:rsidR="00986D80" w:rsidRPr="001660C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986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plkst.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0773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:00, 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sūtot uz e-pastu: </w:t>
            </w:r>
            <w:hyperlink r:id="rId8" w:history="1"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7D014C" w:rsidRDefault="00E57C5D" w:rsidP="00E57C5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7D014C" w:rsidRDefault="001C5652" w:rsidP="00B84C5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 no līguma parakstīšanas dienas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0E067B" w:rsidRPr="007D014C" w:rsidRDefault="00986D80" w:rsidP="00F219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Jānis Ercens</w:t>
            </w:r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27700288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145FF7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Tehniskais piedāvājums, kas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atbilst</w:t>
            </w: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tehniskajai specifikācijai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(brīvā formā)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E57C5D" w:rsidRPr="007D014C" w:rsidTr="007F0124">
        <w:tc>
          <w:tcPr>
            <w:tcW w:w="4254" w:type="dxa"/>
          </w:tcPr>
          <w:p w:rsidR="00E57C5D" w:rsidRPr="007D014C" w:rsidRDefault="00E57C5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E57C5D" w:rsidRPr="007D014C" w:rsidRDefault="00342D9A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71D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gada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2E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71D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71DB1">
              <w:rPr>
                <w:rFonts w:ascii="Times New Roman" w:eastAsia="Times New Roman" w:hAnsi="Times New Roman" w:cs="Times New Roman"/>
                <w:sz w:val="24"/>
                <w:szCs w:val="24"/>
              </w:rPr>
              <w:t>februāris</w:t>
            </w:r>
          </w:p>
        </w:tc>
      </w:tr>
    </w:tbl>
    <w:p w:rsidR="000E067B" w:rsidRDefault="000E067B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67B" w:rsidRDefault="000E067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D7FA5" w:rsidRPr="007D014C" w:rsidRDefault="00274E4D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1277C6" w:rsidRPr="007D014C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Reatabula1"/>
        <w:tblW w:w="1045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096"/>
        <w:gridCol w:w="3119"/>
        <w:gridCol w:w="1239"/>
      </w:tblGrid>
      <w:tr w:rsidR="006B0FE2" w:rsidRPr="006B0FE2" w:rsidTr="003D32C8">
        <w:tc>
          <w:tcPr>
            <w:tcW w:w="10454" w:type="dxa"/>
            <w:gridSpan w:val="3"/>
          </w:tcPr>
          <w:p w:rsidR="006B0FE2" w:rsidRPr="006B0FE2" w:rsidRDefault="006B0FE2" w:rsidP="006B0FE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0773EF" w:rsidRPr="000773EF">
              <w:rPr>
                <w:rFonts w:ascii="Times New Roman" w:eastAsia="Calibri" w:hAnsi="Times New Roman" w:cs="Times New Roman"/>
                <w:sz w:val="24"/>
                <w:szCs w:val="24"/>
              </w:rPr>
              <w:t>Skatuves apgaismojuma prožektoru piegāde un uzstādīšana Kandavas Lauksaimniecības tehnikuma Saulaines teritoriālās struktūrvienības vajadzībām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</w:tr>
      <w:tr w:rsidR="006B0FE2" w:rsidRPr="006B0FE2" w:rsidTr="008C4BC8">
        <w:trPr>
          <w:trHeight w:val="531"/>
        </w:trPr>
        <w:tc>
          <w:tcPr>
            <w:tcW w:w="6096" w:type="dxa"/>
            <w:vAlign w:val="center"/>
          </w:tcPr>
          <w:p w:rsidR="006B0FE2" w:rsidRPr="006B0FE2" w:rsidRDefault="00E62E03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Prece/Pakalpojums</w:t>
            </w:r>
          </w:p>
        </w:tc>
        <w:tc>
          <w:tcPr>
            <w:tcW w:w="3119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239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Apjoms</w:t>
            </w:r>
          </w:p>
        </w:tc>
      </w:tr>
      <w:tr w:rsidR="006B0FE2" w:rsidRPr="006B0FE2" w:rsidTr="008C4BC8">
        <w:trPr>
          <w:trHeight w:val="3100"/>
        </w:trPr>
        <w:tc>
          <w:tcPr>
            <w:tcW w:w="6096" w:type="dxa"/>
            <w:vAlign w:val="center"/>
          </w:tcPr>
          <w:p w:rsidR="000773EF" w:rsidRPr="008C4BC8" w:rsidRDefault="000773EF" w:rsidP="000773EF">
            <w:pPr>
              <w:spacing w:beforeAutospacing="1" w:afterAutospacing="1"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LED skatuves prožektori.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TIPS :LED PAR;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 xml:space="preserve">Jauda: ne mazāk kā </w:t>
            </w:r>
            <w:r w:rsidRPr="001660CB">
              <w:rPr>
                <w:rFonts w:ascii="Times New Roman" w:eastAsia="Calibri" w:hAnsi="Times New Roman" w:cs="Times New Roman"/>
                <w:color w:val="FF0000"/>
              </w:rPr>
              <w:t>100W</w:t>
            </w:r>
            <w:r w:rsidRPr="008C4BC8">
              <w:rPr>
                <w:rFonts w:ascii="Times New Roman" w:eastAsia="Calibri" w:hAnsi="Times New Roman" w:cs="Times New Roman"/>
              </w:rPr>
              <w:t>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Krāsu jaukšana: RGB vai RGBW;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Vadība - DMX512;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DMX kanāli: vismaz 3;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Darbības režīmi: DMX, automātiskā programma, skaņas vadība;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Staru leņķis: 25-40 grādi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Korpuss: metāla;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Barošana: 220-240 V;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Piemēroti iekštelpām;</w:t>
            </w:r>
          </w:p>
          <w:p w:rsidR="000773EF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 xml:space="preserve">Komplektā montāžas </w:t>
            </w:r>
            <w:proofErr w:type="spellStart"/>
            <w:r w:rsidRPr="008C4BC8">
              <w:rPr>
                <w:rFonts w:ascii="Times New Roman" w:eastAsia="Calibri" w:hAnsi="Times New Roman" w:cs="Times New Roman"/>
              </w:rPr>
              <w:t>kronšteini</w:t>
            </w:r>
            <w:proofErr w:type="spellEnd"/>
            <w:r w:rsidRPr="008C4BC8">
              <w:rPr>
                <w:rFonts w:ascii="Times New Roman" w:eastAsia="Calibri" w:hAnsi="Times New Roman" w:cs="Times New Roman"/>
              </w:rPr>
              <w:t>.</w:t>
            </w:r>
          </w:p>
          <w:p w:rsidR="008C4BC8" w:rsidRPr="008C4BC8" w:rsidRDefault="008C4BC8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Uzstādīšana.</w:t>
            </w:r>
          </w:p>
          <w:p w:rsidR="003D32C8" w:rsidRPr="008C4BC8" w:rsidRDefault="003D32C8" w:rsidP="006B0FE2">
            <w:pPr>
              <w:spacing w:beforeAutospacing="1" w:afterAutospacing="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6B0FE2" w:rsidRPr="008C4BC8" w:rsidRDefault="006B0FE2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39" w:type="dxa"/>
            <w:vAlign w:val="center"/>
          </w:tcPr>
          <w:p w:rsidR="006B0FE2" w:rsidRPr="008C4BC8" w:rsidRDefault="000773EF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773EF" w:rsidRPr="006B0FE2" w:rsidTr="008C4BC8">
        <w:trPr>
          <w:trHeight w:val="1844"/>
        </w:trPr>
        <w:tc>
          <w:tcPr>
            <w:tcW w:w="6096" w:type="dxa"/>
            <w:vAlign w:val="center"/>
          </w:tcPr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Statīvi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Regulējams augstums: vismaz līdz 3m;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Slodzes izturība: ne mazāka kā 30 kg;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Metāla konstrukcija;</w:t>
            </w:r>
          </w:p>
          <w:p w:rsidR="000773EF" w:rsidRPr="008C4BC8" w:rsidRDefault="000773EF" w:rsidP="003D32C8">
            <w:pPr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 xml:space="preserve">Paredzēti vairāku prožektoru uzstādīšanai (katrā statīvā vismaz 3 gab. ar stiprinājuma </w:t>
            </w:r>
            <w:proofErr w:type="spellStart"/>
            <w:r w:rsidRPr="008C4BC8">
              <w:rPr>
                <w:rFonts w:ascii="Times New Roman" w:eastAsia="Times New Roman" w:hAnsi="Times New Roman" w:cs="Times New Roman"/>
              </w:rPr>
              <w:t>kronšteiniem</w:t>
            </w:r>
            <w:proofErr w:type="spellEnd"/>
            <w:r w:rsidRPr="008C4BC8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3119" w:type="dxa"/>
            <w:vAlign w:val="center"/>
          </w:tcPr>
          <w:p w:rsidR="000773EF" w:rsidRPr="008C4BC8" w:rsidRDefault="000773EF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39" w:type="dxa"/>
            <w:vAlign w:val="center"/>
          </w:tcPr>
          <w:p w:rsidR="000773EF" w:rsidRPr="008C4BC8" w:rsidRDefault="000773EF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773EF" w:rsidRPr="006B0FE2" w:rsidTr="008C4BC8">
        <w:trPr>
          <w:trHeight w:val="1844"/>
        </w:trPr>
        <w:tc>
          <w:tcPr>
            <w:tcW w:w="6096" w:type="dxa"/>
            <w:vAlign w:val="center"/>
          </w:tcPr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Gaismas vadības pults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DMX512 vadība;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Vismaz 192 DMX kanāli;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Iespēja saglabāt programmas un skatus;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Manuāla un automātiska vadība - piemērota iesācējiem un skolēniem;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Barošana 220-240V.</w:t>
            </w:r>
          </w:p>
        </w:tc>
        <w:tc>
          <w:tcPr>
            <w:tcW w:w="3119" w:type="dxa"/>
            <w:vAlign w:val="center"/>
          </w:tcPr>
          <w:p w:rsidR="000773EF" w:rsidRPr="008C4BC8" w:rsidRDefault="000773EF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39" w:type="dxa"/>
            <w:vAlign w:val="center"/>
          </w:tcPr>
          <w:p w:rsidR="000773EF" w:rsidRPr="008C4BC8" w:rsidRDefault="000773EF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773EF" w:rsidRPr="006B0FE2" w:rsidTr="008C4BC8">
        <w:trPr>
          <w:trHeight w:val="1844"/>
        </w:trPr>
        <w:tc>
          <w:tcPr>
            <w:tcW w:w="6096" w:type="dxa"/>
            <w:vAlign w:val="center"/>
          </w:tcPr>
          <w:p w:rsidR="008C4BC8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Kabeļi un piederumi</w:t>
            </w:r>
          </w:p>
          <w:p w:rsidR="008C4BC8" w:rsidRPr="008C4BC8" w:rsidRDefault="008C4BC8" w:rsidP="003D32C8">
            <w:pPr>
              <w:rPr>
                <w:rFonts w:ascii="Times New Roman" w:eastAsia="Times New Roman" w:hAnsi="Times New Roman" w:cs="Times New Roman"/>
              </w:rPr>
            </w:pPr>
          </w:p>
          <w:p w:rsidR="008C4BC8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DMX kabeļi</w:t>
            </w:r>
            <w:r w:rsidR="008C4BC8" w:rsidRPr="008C4BC8">
              <w:rPr>
                <w:rFonts w:ascii="Times New Roman" w:eastAsia="Times New Roman" w:hAnsi="Times New Roman" w:cs="Times New Roman"/>
              </w:rPr>
              <w:t xml:space="preserve"> - </w:t>
            </w:r>
            <w:r w:rsidRPr="008C4BC8">
              <w:rPr>
                <w:rFonts w:ascii="Times New Roman" w:eastAsia="Times New Roman" w:hAnsi="Times New Roman" w:cs="Times New Roman"/>
              </w:rPr>
              <w:t>(</w:t>
            </w:r>
            <w:r w:rsidR="001660CB" w:rsidRPr="001660CB">
              <w:rPr>
                <w:rFonts w:ascii="Times New Roman" w:eastAsia="Times New Roman" w:hAnsi="Times New Roman" w:cs="Times New Roman"/>
                <w:color w:val="FF0000"/>
              </w:rPr>
              <w:t>2gab</w:t>
            </w:r>
            <w:r w:rsidR="001660CB">
              <w:rPr>
                <w:rFonts w:ascii="Times New Roman" w:eastAsia="Times New Roman" w:hAnsi="Times New Roman" w:cs="Times New Roman"/>
                <w:color w:val="FF0000"/>
              </w:rPr>
              <w:t>.</w:t>
            </w:r>
            <w:r w:rsidR="001660CB" w:rsidRPr="001660CB">
              <w:rPr>
                <w:rFonts w:ascii="Times New Roman" w:eastAsia="Times New Roman" w:hAnsi="Times New Roman" w:cs="Times New Roman"/>
                <w:color w:val="FF0000"/>
              </w:rPr>
              <w:t xml:space="preserve"> 20m,</w:t>
            </w:r>
            <w:r w:rsidR="001660C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1660CB" w:rsidRPr="001660CB">
              <w:rPr>
                <w:rFonts w:ascii="Times New Roman" w:eastAsia="Times New Roman" w:hAnsi="Times New Roman" w:cs="Times New Roman"/>
                <w:color w:val="FF0000"/>
              </w:rPr>
              <w:t>2 gab</w:t>
            </w:r>
            <w:r w:rsidR="001660CB">
              <w:rPr>
                <w:rFonts w:ascii="Times New Roman" w:eastAsia="Times New Roman" w:hAnsi="Times New Roman" w:cs="Times New Roman"/>
                <w:color w:val="FF0000"/>
              </w:rPr>
              <w:t>.</w:t>
            </w:r>
            <w:r w:rsidR="001660CB" w:rsidRPr="001660CB">
              <w:rPr>
                <w:rFonts w:ascii="Times New Roman" w:eastAsia="Times New Roman" w:hAnsi="Times New Roman" w:cs="Times New Roman"/>
                <w:color w:val="FF0000"/>
              </w:rPr>
              <w:t xml:space="preserve"> 10m, 6 gab</w:t>
            </w:r>
            <w:r w:rsidR="001660CB">
              <w:rPr>
                <w:rFonts w:ascii="Times New Roman" w:eastAsia="Times New Roman" w:hAnsi="Times New Roman" w:cs="Times New Roman"/>
                <w:color w:val="FF0000"/>
              </w:rPr>
              <w:t>.</w:t>
            </w:r>
            <w:r w:rsidR="001660CB" w:rsidRPr="001660CB">
              <w:rPr>
                <w:rFonts w:ascii="Times New Roman" w:eastAsia="Times New Roman" w:hAnsi="Times New Roman" w:cs="Times New Roman"/>
                <w:color w:val="FF0000"/>
              </w:rPr>
              <w:t xml:space="preserve"> 1,5m</w:t>
            </w:r>
            <w:r w:rsidRPr="008C4BC8">
              <w:rPr>
                <w:rFonts w:ascii="Times New Roman" w:eastAsia="Times New Roman" w:hAnsi="Times New Roman" w:cs="Times New Roman"/>
              </w:rPr>
              <w:t>)</w:t>
            </w:r>
            <w:r w:rsidR="008C4BC8" w:rsidRPr="008C4BC8">
              <w:rPr>
                <w:rFonts w:ascii="Times New Roman" w:eastAsia="Times New Roman" w:hAnsi="Times New Roman" w:cs="Times New Roman"/>
              </w:rPr>
              <w:t>;</w:t>
            </w:r>
          </w:p>
          <w:p w:rsidR="008C4BC8" w:rsidRPr="008C4BC8" w:rsidRDefault="008C4BC8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B</w:t>
            </w:r>
            <w:r w:rsidR="000773EF" w:rsidRPr="008C4BC8">
              <w:rPr>
                <w:rFonts w:ascii="Times New Roman" w:eastAsia="Times New Roman" w:hAnsi="Times New Roman" w:cs="Times New Roman"/>
              </w:rPr>
              <w:t>arošanas kabeļi</w:t>
            </w:r>
            <w:r w:rsidRPr="008C4BC8">
              <w:rPr>
                <w:rFonts w:ascii="Times New Roman" w:eastAsia="Times New Roman" w:hAnsi="Times New Roman" w:cs="Times New Roman"/>
              </w:rPr>
              <w:t>;</w:t>
            </w:r>
          </w:p>
          <w:p w:rsidR="008C4BC8" w:rsidRPr="008C4BC8" w:rsidRDefault="008C4BC8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S</w:t>
            </w:r>
            <w:r w:rsidR="000773EF" w:rsidRPr="008C4BC8">
              <w:rPr>
                <w:rFonts w:ascii="Times New Roman" w:eastAsia="Times New Roman" w:hAnsi="Times New Roman" w:cs="Times New Roman"/>
              </w:rPr>
              <w:t>tiprinājumi prožektoriem</w:t>
            </w:r>
            <w:r w:rsidRPr="008C4BC8">
              <w:rPr>
                <w:rFonts w:ascii="Times New Roman" w:eastAsia="Times New Roman" w:hAnsi="Times New Roman" w:cs="Times New Roman"/>
              </w:rPr>
              <w:t>;</w:t>
            </w:r>
          </w:p>
          <w:p w:rsidR="000773EF" w:rsidRDefault="008C4BC8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L</w:t>
            </w:r>
            <w:r w:rsidR="000773EF" w:rsidRPr="008C4BC8">
              <w:rPr>
                <w:rFonts w:ascii="Times New Roman" w:eastAsia="Times New Roman" w:hAnsi="Times New Roman" w:cs="Times New Roman"/>
              </w:rPr>
              <w:t>ietošanas instrukcija</w:t>
            </w:r>
            <w:r w:rsidRPr="008C4BC8">
              <w:rPr>
                <w:rFonts w:ascii="Times New Roman" w:eastAsia="Times New Roman" w:hAnsi="Times New Roman" w:cs="Times New Roman"/>
              </w:rPr>
              <w:t xml:space="preserve"> </w:t>
            </w:r>
            <w:r w:rsidR="000773EF" w:rsidRPr="008C4BC8">
              <w:rPr>
                <w:rFonts w:ascii="Times New Roman" w:eastAsia="Times New Roman" w:hAnsi="Times New Roman" w:cs="Times New Roman"/>
              </w:rPr>
              <w:t>(LV vai NE)</w:t>
            </w:r>
          </w:p>
          <w:p w:rsidR="003976E1" w:rsidRPr="008C4BC8" w:rsidRDefault="003976E1" w:rsidP="003D32C8">
            <w:pPr>
              <w:rPr>
                <w:rFonts w:ascii="Times New Roman" w:eastAsia="Times New Roman" w:hAnsi="Times New Roman" w:cs="Times New Roman"/>
              </w:rPr>
            </w:pPr>
            <w:r w:rsidRPr="003976E1">
              <w:rPr>
                <w:rFonts w:ascii="Times New Roman" w:eastAsia="Times New Roman" w:hAnsi="Times New Roman" w:cs="Times New Roman"/>
                <w:color w:val="FF0000"/>
              </w:rPr>
              <w:t>Uzstādīšana un personāla apmācības lietošanā</w:t>
            </w:r>
            <w:r w:rsidR="00F73876">
              <w:rPr>
                <w:rFonts w:ascii="Times New Roman" w:eastAsia="Times New Roman" w:hAnsi="Times New Roman" w:cs="Times New Roman"/>
                <w:color w:val="FF0000"/>
              </w:rPr>
              <w:t xml:space="preserve"> (ja iespējams)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0773EF" w:rsidRPr="008C4BC8" w:rsidRDefault="008C4BC8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Komplekts</w:t>
            </w:r>
          </w:p>
        </w:tc>
        <w:tc>
          <w:tcPr>
            <w:tcW w:w="1239" w:type="dxa"/>
            <w:vAlign w:val="center"/>
          </w:tcPr>
          <w:p w:rsidR="000773EF" w:rsidRPr="008C4BC8" w:rsidRDefault="008C4BC8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C4BC8" w:rsidRPr="006B0FE2" w:rsidTr="008C4BC8">
        <w:trPr>
          <w:trHeight w:val="1844"/>
        </w:trPr>
        <w:tc>
          <w:tcPr>
            <w:tcW w:w="6096" w:type="dxa"/>
            <w:vAlign w:val="center"/>
          </w:tcPr>
          <w:p w:rsidR="008C4BC8" w:rsidRPr="008C4BC8" w:rsidRDefault="008C4BC8" w:rsidP="008C4B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Piegādes</w:t>
            </w:r>
            <w:r w:rsidR="003976E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uzstādīšanas</w:t>
            </w:r>
            <w:r w:rsidR="003976E1">
              <w:rPr>
                <w:rFonts w:ascii="Times New Roman" w:eastAsia="Times New Roman" w:hAnsi="Times New Roman" w:cs="Times New Roman"/>
              </w:rPr>
              <w:t xml:space="preserve"> un apmācību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C4BC8">
              <w:rPr>
                <w:rFonts w:ascii="Times New Roman" w:eastAsia="Times New Roman" w:hAnsi="Times New Roman" w:cs="Times New Roman"/>
              </w:rPr>
              <w:t>adrese</w:t>
            </w:r>
          </w:p>
        </w:tc>
        <w:tc>
          <w:tcPr>
            <w:tcW w:w="3119" w:type="dxa"/>
            <w:vAlign w:val="center"/>
          </w:tcPr>
          <w:p w:rsidR="008C4BC8" w:rsidRPr="008C4BC8" w:rsidRDefault="008C4BC8" w:rsidP="008C4B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Kandavas Lauksaimniecības tehnikums Saulaines teritoriālā struktūrvienība, Saulaine 12,Rundāles pag., Bauskas nov.</w:t>
            </w:r>
          </w:p>
          <w:p w:rsidR="008C4BC8" w:rsidRPr="008C4BC8" w:rsidRDefault="008C4BC8" w:rsidP="008C4B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 xml:space="preserve"> LV 3901</w:t>
            </w:r>
          </w:p>
        </w:tc>
        <w:tc>
          <w:tcPr>
            <w:tcW w:w="1239" w:type="dxa"/>
            <w:vAlign w:val="center"/>
          </w:tcPr>
          <w:p w:rsidR="008C4BC8" w:rsidRPr="008C4BC8" w:rsidRDefault="008C4BC8" w:rsidP="008C4BC8">
            <w:pPr>
              <w:ind w:left="340" w:right="-907" w:firstLine="27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4BC8" w:rsidRDefault="008C4BC8" w:rsidP="008C4BC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27645" w:rsidRPr="008C4BC8" w:rsidRDefault="00227645" w:rsidP="008C4BC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67AC">
        <w:rPr>
          <w:rFonts w:ascii="Times New Roman" w:eastAsia="Times New Roman" w:hAnsi="Times New Roman" w:cs="Times New Roman"/>
          <w:b/>
          <w:sz w:val="24"/>
          <w:szCs w:val="24"/>
        </w:rPr>
        <w:t>FINANŠU PIEDĀVĀJUMS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142" w:type="dxa"/>
        <w:tblLook w:val="04A0" w:firstRow="1" w:lastRow="0" w:firstColumn="1" w:lastColumn="0" w:noHBand="0" w:noVBand="1"/>
      </w:tblPr>
      <w:tblGrid>
        <w:gridCol w:w="4180"/>
        <w:gridCol w:w="1361"/>
        <w:gridCol w:w="1120"/>
        <w:gridCol w:w="535"/>
        <w:gridCol w:w="1705"/>
        <w:gridCol w:w="1121"/>
        <w:gridCol w:w="1120"/>
      </w:tblGrid>
      <w:tr w:rsidR="00227645" w:rsidRPr="00AB67AC" w:rsidTr="00AB67AC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Materiāls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Mērvienība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Apjoms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Cena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</w:t>
            </w:r>
          </w:p>
        </w:tc>
      </w:tr>
      <w:tr w:rsidR="00227645" w:rsidRPr="00AB67AC" w:rsidTr="00AB67AC">
        <w:trPr>
          <w:trHeight w:val="360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22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0773EF" w:rsidRPr="00077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Skatuves apgaismojuma prožektoru piegāde un uzstādīšana Kandavas Lauksaimniecības tehnikuma Saulaines teritoriālās struktūrvienības vajadzībām</w:t>
            </w: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7AC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7645" w:rsidRPr="00AB67AC" w:rsidTr="00AB67AC">
        <w:trPr>
          <w:trHeight w:val="36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AB67AC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 pakalpojumu</w:t>
            </w:r>
            <w:r w:rsidR="00227645"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 kopā: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Transports: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Kopā apmaksai 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 xml:space="preserve">ar PVN </w:t>
            </w: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(EUR)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B67AC">
        <w:rPr>
          <w:rFonts w:ascii="Times New Roman" w:eastAsia="Times New Roman" w:hAnsi="Times New Roman" w:cs="Times New Roman"/>
        </w:rPr>
        <w:t>KONTAKTPERSONAS INFORMĀCIJA: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27645" w:rsidRPr="00AB67AC" w:rsidTr="0016708D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Uzņēmuma nosaukums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Vārds, uzvārds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Tālr. / Fax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e-pasta 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Uzņēmuma pilnvarotās personas paraksts/zīmogs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27645" w:rsidRDefault="00227645" w:rsidP="00227645">
      <w:pPr>
        <w:rPr>
          <w:rFonts w:cs="Times New Roman"/>
        </w:rPr>
      </w:pPr>
      <w:r w:rsidRPr="00274E4D">
        <w:rPr>
          <w:rFonts w:ascii="Calibri" w:eastAsia="Times New Roman" w:hAnsi="Calibri" w:cs="Calibri"/>
          <w:sz w:val="20"/>
          <w:szCs w:val="20"/>
        </w:rPr>
        <w:br/>
      </w:r>
    </w:p>
    <w:p w:rsidR="00D34B60" w:rsidRDefault="00D34B60"/>
    <w:sectPr w:rsidR="00D34B60" w:rsidSect="00ED34B4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3DFA"/>
    <w:multiLevelType w:val="multilevel"/>
    <w:tmpl w:val="631A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6BD"/>
    <w:rsid w:val="0003312A"/>
    <w:rsid w:val="00036B4D"/>
    <w:rsid w:val="000773EF"/>
    <w:rsid w:val="00077E37"/>
    <w:rsid w:val="00087DB7"/>
    <w:rsid w:val="00090169"/>
    <w:rsid w:val="000C6448"/>
    <w:rsid w:val="000D5C8E"/>
    <w:rsid w:val="000E067B"/>
    <w:rsid w:val="000F1543"/>
    <w:rsid w:val="001063C3"/>
    <w:rsid w:val="0011121D"/>
    <w:rsid w:val="00112695"/>
    <w:rsid w:val="0012423A"/>
    <w:rsid w:val="001277C6"/>
    <w:rsid w:val="00134BA9"/>
    <w:rsid w:val="00145FF7"/>
    <w:rsid w:val="001660CB"/>
    <w:rsid w:val="001A774E"/>
    <w:rsid w:val="001C5652"/>
    <w:rsid w:val="0022084B"/>
    <w:rsid w:val="00223A13"/>
    <w:rsid w:val="00227645"/>
    <w:rsid w:val="00241BC7"/>
    <w:rsid w:val="002562C7"/>
    <w:rsid w:val="0026757B"/>
    <w:rsid w:val="00274E4D"/>
    <w:rsid w:val="00292B8B"/>
    <w:rsid w:val="003013A1"/>
    <w:rsid w:val="00334D03"/>
    <w:rsid w:val="00342D9A"/>
    <w:rsid w:val="00350E76"/>
    <w:rsid w:val="0037134B"/>
    <w:rsid w:val="00372C7B"/>
    <w:rsid w:val="003976E1"/>
    <w:rsid w:val="003C62F6"/>
    <w:rsid w:val="003D32C8"/>
    <w:rsid w:val="0043114F"/>
    <w:rsid w:val="00496FB9"/>
    <w:rsid w:val="004A08E5"/>
    <w:rsid w:val="004B1C16"/>
    <w:rsid w:val="004D6530"/>
    <w:rsid w:val="004E47DA"/>
    <w:rsid w:val="005155FD"/>
    <w:rsid w:val="00527A81"/>
    <w:rsid w:val="00570C11"/>
    <w:rsid w:val="00571DB1"/>
    <w:rsid w:val="0057554D"/>
    <w:rsid w:val="00602DA2"/>
    <w:rsid w:val="0060357B"/>
    <w:rsid w:val="006216F4"/>
    <w:rsid w:val="00626D79"/>
    <w:rsid w:val="00637B81"/>
    <w:rsid w:val="00671755"/>
    <w:rsid w:val="006A4EF1"/>
    <w:rsid w:val="006B0FE2"/>
    <w:rsid w:val="00723AD1"/>
    <w:rsid w:val="00765200"/>
    <w:rsid w:val="007D014C"/>
    <w:rsid w:val="007E5F66"/>
    <w:rsid w:val="007E6B34"/>
    <w:rsid w:val="007F0124"/>
    <w:rsid w:val="008806A2"/>
    <w:rsid w:val="00893E29"/>
    <w:rsid w:val="008C3FC6"/>
    <w:rsid w:val="008C4BAD"/>
    <w:rsid w:val="008C4BC8"/>
    <w:rsid w:val="008D444F"/>
    <w:rsid w:val="008E661D"/>
    <w:rsid w:val="008F2E22"/>
    <w:rsid w:val="00903B18"/>
    <w:rsid w:val="00922D50"/>
    <w:rsid w:val="00943C60"/>
    <w:rsid w:val="00966660"/>
    <w:rsid w:val="00980DFD"/>
    <w:rsid w:val="00986D80"/>
    <w:rsid w:val="009961D2"/>
    <w:rsid w:val="009C4D83"/>
    <w:rsid w:val="009E3DA6"/>
    <w:rsid w:val="00A36115"/>
    <w:rsid w:val="00A36E2B"/>
    <w:rsid w:val="00A426A4"/>
    <w:rsid w:val="00A63C44"/>
    <w:rsid w:val="00A71E21"/>
    <w:rsid w:val="00A93931"/>
    <w:rsid w:val="00AB67AC"/>
    <w:rsid w:val="00AC4FAF"/>
    <w:rsid w:val="00AD7FA5"/>
    <w:rsid w:val="00B06FEC"/>
    <w:rsid w:val="00B42EB2"/>
    <w:rsid w:val="00B84C5A"/>
    <w:rsid w:val="00BA77E7"/>
    <w:rsid w:val="00BD6464"/>
    <w:rsid w:val="00C2381D"/>
    <w:rsid w:val="00C30490"/>
    <w:rsid w:val="00C45AC3"/>
    <w:rsid w:val="00CA3C86"/>
    <w:rsid w:val="00CB312E"/>
    <w:rsid w:val="00CD6DB7"/>
    <w:rsid w:val="00D012EF"/>
    <w:rsid w:val="00D25976"/>
    <w:rsid w:val="00D34B60"/>
    <w:rsid w:val="00D57A59"/>
    <w:rsid w:val="00D65335"/>
    <w:rsid w:val="00D70335"/>
    <w:rsid w:val="00DA49C1"/>
    <w:rsid w:val="00DD2EAE"/>
    <w:rsid w:val="00E30A35"/>
    <w:rsid w:val="00E53486"/>
    <w:rsid w:val="00E57C5D"/>
    <w:rsid w:val="00E6292B"/>
    <w:rsid w:val="00E62E03"/>
    <w:rsid w:val="00EC05FA"/>
    <w:rsid w:val="00ED34B4"/>
    <w:rsid w:val="00ED5624"/>
    <w:rsid w:val="00ED6405"/>
    <w:rsid w:val="00EE5849"/>
    <w:rsid w:val="00EE7585"/>
    <w:rsid w:val="00F21957"/>
    <w:rsid w:val="00F73876"/>
    <w:rsid w:val="00F87877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EFB3"/>
  <w15:docId w15:val="{0C6F8EC6-B1A0-4857-9F29-68358F3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4B1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D444F"/>
    <w:pPr>
      <w:ind w:left="720"/>
      <w:contextualSpacing/>
    </w:pPr>
  </w:style>
  <w:style w:type="character" w:customStyle="1" w:styleId="st">
    <w:name w:val="st"/>
    <w:basedOn w:val="Noklusjumarindkopasfonts"/>
    <w:rsid w:val="00E6292B"/>
  </w:style>
  <w:style w:type="character" w:styleId="Izclums">
    <w:name w:val="Emphasis"/>
    <w:basedOn w:val="Noklusjumarindkopasfonts"/>
    <w:uiPriority w:val="20"/>
    <w:qFormat/>
    <w:rsid w:val="00E6292B"/>
    <w:rPr>
      <w:i/>
      <w:iCs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C1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table" w:customStyle="1" w:styleId="TableGrid2">
    <w:name w:val="Table Grid2"/>
    <w:basedOn w:val="Parastatabula"/>
    <w:next w:val="Reatabula"/>
    <w:uiPriority w:val="59"/>
    <w:rsid w:val="0011269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59"/>
    <w:rsid w:val="006B0F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1E2EA-2FDA-45B4-87D1-CB407985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2154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5</cp:revision>
  <cp:lastPrinted>2019-01-29T08:34:00Z</cp:lastPrinted>
  <dcterms:created xsi:type="dcterms:W3CDTF">2026-02-17T07:41:00Z</dcterms:created>
  <dcterms:modified xsi:type="dcterms:W3CDTF">2026-02-17T07:48:00Z</dcterms:modified>
</cp:coreProperties>
</file>