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1B932E0" wp14:editId="58E176CB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2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D7FA5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:rsidR="007D014C" w:rsidRPr="00AD7FA5" w:rsidRDefault="007D014C" w:rsidP="007D014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:rsidR="007D014C" w:rsidRPr="00AD7FA5" w:rsidRDefault="007D014C" w:rsidP="007D01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014C" w:rsidRPr="00AD7FA5" w:rsidRDefault="007D014C" w:rsidP="007D014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FA5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>Reģ. Nr. 90000032081</w:t>
      </w:r>
    </w:p>
    <w:p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</w:t>
      </w:r>
      <w:r w:rsidR="0043114F">
        <w:rPr>
          <w:rFonts w:ascii="Times New Roman" w:eastAsia="Times New Roman" w:hAnsi="Times New Roman" w:cs="Times New Roman"/>
          <w:sz w:val="24"/>
          <w:szCs w:val="24"/>
        </w:rPr>
        <w:t xml:space="preserve"> Tukuma</w:t>
      </w:r>
      <w:r w:rsidRPr="00AD7FA5">
        <w:rPr>
          <w:rFonts w:ascii="Times New Roman" w:eastAsia="Times New Roman" w:hAnsi="Times New Roman" w:cs="Times New Roman"/>
          <w:sz w:val="24"/>
          <w:szCs w:val="24"/>
        </w:rPr>
        <w:t xml:space="preserve"> novads, LV -3120,</w:t>
      </w:r>
    </w:p>
    <w:p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 xml:space="preserve"> tālr. 63122502, e- pasts </w:t>
      </w:r>
      <w:hyperlink r:id="rId7" w:history="1">
        <w:r w:rsidRPr="003B08F5">
          <w:rPr>
            <w:rStyle w:val="Hipersaite"/>
            <w:rFonts w:ascii="Times New Roman" w:eastAsia="Times New Roman" w:hAnsi="Times New Roman" w:cs="Times New Roman"/>
            <w:sz w:val="24"/>
            <w:szCs w:val="24"/>
          </w:rPr>
          <w:t>info@kandavastehnikums.lv</w:t>
        </w:r>
      </w:hyperlink>
      <w:r w:rsidRPr="00AD7F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D014C" w:rsidRDefault="007D014C" w:rsidP="007D014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F2C3B" w:rsidRPr="00026200" w:rsidRDefault="007F2C3B" w:rsidP="007F2C3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UZAICINĀJUMS PIEDALĪTIES </w:t>
      </w:r>
    </w:p>
    <w:p w:rsidR="007F2C3B" w:rsidRPr="00026200" w:rsidRDefault="007F2C3B" w:rsidP="007F2C3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KANDAVAS LAUKSAIMNIECĪBAS TEHNIKUMA </w:t>
      </w:r>
    </w:p>
    <w:p w:rsidR="007F2C3B" w:rsidRPr="00026200" w:rsidRDefault="007F2C3B" w:rsidP="007F2C3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IEPIRKUMA KOMISIJAS </w:t>
      </w:r>
    </w:p>
    <w:p w:rsidR="00274E4D" w:rsidRPr="00274E4D" w:rsidRDefault="007F2C3B" w:rsidP="007F2C3B">
      <w:pPr>
        <w:spacing w:before="120" w:after="120" w:line="240" w:lineRule="auto"/>
        <w:jc w:val="center"/>
        <w:rPr>
          <w:rFonts w:ascii="Calibri" w:eastAsia="Times New Roman" w:hAnsi="Calibri" w:cs="Calibri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tbl>
      <w:tblPr>
        <w:tblStyle w:val="Reatabula"/>
        <w:tblW w:w="8897" w:type="dxa"/>
        <w:tblLook w:val="04A0" w:firstRow="1" w:lastRow="0" w:firstColumn="1" w:lastColumn="0" w:noHBand="0" w:noVBand="1"/>
      </w:tblPr>
      <w:tblGrid>
        <w:gridCol w:w="4254"/>
        <w:gridCol w:w="4643"/>
      </w:tblGrid>
      <w:tr w:rsidR="00274E4D" w:rsidRPr="007D014C" w:rsidTr="00602EEE">
        <w:trPr>
          <w:trHeight w:val="796"/>
        </w:trPr>
        <w:tc>
          <w:tcPr>
            <w:tcW w:w="4254" w:type="dxa"/>
          </w:tcPr>
          <w:p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4643" w:type="dxa"/>
          </w:tcPr>
          <w:p w:rsidR="00274E4D" w:rsidRPr="00637B81" w:rsidRDefault="00602EEE" w:rsidP="007E6B34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Kandavas Lauksaimniecības tehnikuma automobiļu</w:t>
            </w:r>
            <w:r w:rsidR="00BB5A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BB5AFB" w:rsidRPr="00BB5A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remont</w:t>
            </w:r>
            <w:r w:rsidR="00BB5A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</w:t>
            </w:r>
            <w:r w:rsidR="00BB5AFB" w:rsidRPr="00BB5A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un apkope</w:t>
            </w:r>
            <w:r w:rsidR="00BB5A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</w:t>
            </w:r>
            <w:r w:rsidR="00BB5AFB" w:rsidRPr="00BB5A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serviss</w:t>
            </w:r>
          </w:p>
        </w:tc>
      </w:tr>
      <w:tr w:rsidR="00274E4D" w:rsidRPr="007D014C" w:rsidTr="007F0124">
        <w:tc>
          <w:tcPr>
            <w:tcW w:w="4254" w:type="dxa"/>
          </w:tcPr>
          <w:p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4643" w:type="dxa"/>
          </w:tcPr>
          <w:p w:rsidR="00E57C5D" w:rsidRPr="00E57C5D" w:rsidRDefault="00E57C5D" w:rsidP="00E57C5D">
            <w:pPr>
              <w:numPr>
                <w:ilvl w:val="0"/>
                <w:numId w:val="2"/>
              </w:numPr>
              <w:spacing w:before="120" w:after="12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7C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Pieteikumus iesniegt līdz </w:t>
            </w:r>
            <w:r w:rsidR="00AB67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571D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AB67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gada </w:t>
            </w:r>
            <w:r w:rsidR="00602E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  <w:r w:rsidR="00AB67AC" w:rsidRPr="00862A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02E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septembrim</w:t>
            </w:r>
            <w:r w:rsidR="00986D80" w:rsidRPr="00862A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86D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plkst.</w:t>
            </w:r>
            <w:r w:rsidR="00AB67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0773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="00AB67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:00, </w:t>
            </w:r>
            <w:r w:rsidRPr="00E57C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sūtot uz e-pastu: </w:t>
            </w:r>
            <w:hyperlink r:id="rId8" w:history="1">
              <w:r w:rsidRPr="00E57C5D">
                <w:rPr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Pr="00E57C5D">
                <w:rPr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Pr="00E57C5D">
                <w:rPr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Pr="00E57C5D">
                <w:rPr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Pr="00E57C5D">
                <w:rPr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:rsidR="00274E4D" w:rsidRPr="007D014C" w:rsidRDefault="00E57C5D" w:rsidP="00E57C5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C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E57C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Kandavas Lauksaimniecības tehnikums, Valteru iela 6, Kandava, </w:t>
            </w:r>
            <w:r w:rsidR="00AB67AC">
              <w:rPr>
                <w:rFonts w:ascii="Times New Roman" w:eastAsia="Times New Roman" w:hAnsi="Times New Roman" w:cs="Times New Roman"/>
                <w:sz w:val="24"/>
                <w:szCs w:val="24"/>
              </w:rPr>
              <w:t>Tukuma</w:t>
            </w:r>
            <w:r w:rsidRPr="00E57C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 -3120</w:t>
            </w:r>
          </w:p>
        </w:tc>
      </w:tr>
      <w:tr w:rsidR="00274E4D" w:rsidRPr="007D014C" w:rsidTr="007F0124">
        <w:tc>
          <w:tcPr>
            <w:tcW w:w="4254" w:type="dxa"/>
          </w:tcPr>
          <w:p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 izpildes termiņš</w:t>
            </w:r>
          </w:p>
        </w:tc>
        <w:tc>
          <w:tcPr>
            <w:tcW w:w="4643" w:type="dxa"/>
          </w:tcPr>
          <w:p w:rsidR="00274E4D" w:rsidRPr="007D014C" w:rsidRDefault="007F2C3B" w:rsidP="00B84C5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Līgums tiks slēgts uz termiņu līdz 3 gadiem</w:t>
            </w:r>
          </w:p>
        </w:tc>
      </w:tr>
      <w:tr w:rsidR="00274E4D" w:rsidRPr="007D014C" w:rsidTr="007F0124">
        <w:tc>
          <w:tcPr>
            <w:tcW w:w="4254" w:type="dxa"/>
          </w:tcPr>
          <w:p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4643" w:type="dxa"/>
          </w:tcPr>
          <w:p w:rsidR="00395469" w:rsidRPr="007D014C" w:rsidRDefault="00602EEE" w:rsidP="00F21957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Rolands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Vilkaušs</w:t>
            </w:r>
            <w:proofErr w:type="spellEnd"/>
            <w:r w:rsidR="00274E4D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74E4D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mob.tālr</w:t>
            </w:r>
            <w:proofErr w:type="spellEnd"/>
            <w:r w:rsidR="00274E4D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25916162</w:t>
            </w:r>
          </w:p>
        </w:tc>
      </w:tr>
      <w:tr w:rsidR="00274E4D" w:rsidRPr="007D014C" w:rsidTr="007F0124">
        <w:tc>
          <w:tcPr>
            <w:tcW w:w="4254" w:type="dxa"/>
          </w:tcPr>
          <w:p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4643" w:type="dxa"/>
          </w:tcPr>
          <w:p w:rsidR="00145FF7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Tehniskais </w:t>
            </w:r>
            <w:r w:rsidR="007F2C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finanšu </w:t>
            </w: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piedāvājums, kas </w:t>
            </w:r>
            <w:r w:rsidR="00ED5624">
              <w:rPr>
                <w:rFonts w:ascii="Times New Roman" w:eastAsia="Times New Roman" w:hAnsi="Times New Roman" w:cs="Times New Roman"/>
                <w:sz w:val="24"/>
                <w:szCs w:val="24"/>
              </w:rPr>
              <w:t>atbilst</w:t>
            </w: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tehniskajai specifikācijai</w:t>
            </w:r>
            <w:r w:rsidR="00AB67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5624">
              <w:rPr>
                <w:rFonts w:ascii="Times New Roman" w:eastAsia="Times New Roman" w:hAnsi="Times New Roman" w:cs="Times New Roman"/>
                <w:sz w:val="24"/>
                <w:szCs w:val="24"/>
              </w:rPr>
              <w:t>(brīvā formā)</w:t>
            </w:r>
          </w:p>
        </w:tc>
      </w:tr>
      <w:tr w:rsidR="00274E4D" w:rsidRPr="007D014C" w:rsidTr="007F0124">
        <w:tc>
          <w:tcPr>
            <w:tcW w:w="4254" w:type="dxa"/>
          </w:tcPr>
          <w:p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4643" w:type="dxa"/>
          </w:tcPr>
          <w:p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zemākā</w:t>
            </w:r>
            <w:r w:rsidR="007F2C3B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F2C3B">
              <w:rPr>
                <w:rFonts w:ascii="Times New Roman" w:eastAsia="Times New Roman" w:hAnsi="Times New Roman" w:cs="Times New Roman"/>
                <w:sz w:val="24"/>
                <w:szCs w:val="24"/>
              </w:rPr>
              <w:t>izmaksas</w:t>
            </w: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 visu piedāvājuma apjomu</w:t>
            </w:r>
            <w:r w:rsidR="00FC43F3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, kas atbilst</w:t>
            </w:r>
            <w:r w:rsidR="00602DA2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tehniskā piedāvājumā minētajām</w:t>
            </w:r>
            <w:r w:rsidR="00FC43F3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prasībām</w:t>
            </w:r>
            <w:r w:rsidR="00602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katrai daļai atsevišķi</w:t>
            </w:r>
          </w:p>
        </w:tc>
      </w:tr>
      <w:tr w:rsidR="00E57C5D" w:rsidRPr="007D014C" w:rsidTr="007F0124">
        <w:tc>
          <w:tcPr>
            <w:tcW w:w="4254" w:type="dxa"/>
          </w:tcPr>
          <w:p w:rsidR="00E57C5D" w:rsidRPr="007D014C" w:rsidRDefault="00E57C5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4643" w:type="dxa"/>
          </w:tcPr>
          <w:p w:rsidR="00E57C5D" w:rsidRPr="007D014C" w:rsidRDefault="00342D9A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571DB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86D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B67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86D80">
              <w:rPr>
                <w:rFonts w:ascii="Times New Roman" w:eastAsia="Times New Roman" w:hAnsi="Times New Roman" w:cs="Times New Roman"/>
                <w:sz w:val="24"/>
                <w:szCs w:val="24"/>
              </w:rPr>
              <w:t>gada</w:t>
            </w:r>
            <w:r w:rsidR="00AB67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02EEE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AB67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602EEE">
              <w:rPr>
                <w:rFonts w:ascii="Times New Roman" w:eastAsia="Times New Roman" w:hAnsi="Times New Roman" w:cs="Times New Roman"/>
                <w:sz w:val="24"/>
                <w:szCs w:val="24"/>
              </w:rPr>
              <w:t>septembris</w:t>
            </w:r>
          </w:p>
        </w:tc>
      </w:tr>
    </w:tbl>
    <w:p w:rsidR="000E067B" w:rsidRDefault="000E067B" w:rsidP="006B0FE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067B" w:rsidRDefault="000E067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862AC1" w:rsidRDefault="00862AC1" w:rsidP="006B0FE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862AC1" w:rsidSect="00862AC1">
          <w:pgSz w:w="11906" w:h="16838"/>
          <w:pgMar w:top="1440" w:right="1559" w:bottom="1440" w:left="1797" w:header="708" w:footer="708" w:gutter="0"/>
          <w:cols w:space="708"/>
          <w:docGrid w:linePitch="360"/>
        </w:sectPr>
      </w:pPr>
    </w:p>
    <w:p w:rsidR="00AD7FA5" w:rsidRPr="007D014C" w:rsidRDefault="00274E4D" w:rsidP="006B0FE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TEHNISKAIS </w:t>
      </w:r>
      <w:r w:rsidR="00BB5AFB">
        <w:rPr>
          <w:rFonts w:ascii="Times New Roman" w:eastAsia="Times New Roman" w:hAnsi="Times New Roman" w:cs="Times New Roman"/>
          <w:b/>
          <w:sz w:val="24"/>
          <w:szCs w:val="24"/>
        </w:rPr>
        <w:t xml:space="preserve">UN FINANŠU </w:t>
      </w:r>
      <w:r w:rsidRPr="007D014C">
        <w:rPr>
          <w:rFonts w:ascii="Times New Roman" w:eastAsia="Times New Roman" w:hAnsi="Times New Roman" w:cs="Times New Roman"/>
          <w:b/>
          <w:sz w:val="24"/>
          <w:szCs w:val="24"/>
        </w:rPr>
        <w:t>PIEDĀVĀJUMS</w:t>
      </w:r>
    </w:p>
    <w:p w:rsidR="001277C6" w:rsidRPr="007D014C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sz w:val="24"/>
          <w:szCs w:val="24"/>
        </w:rPr>
        <w:t>Mēs, ______ (nosaukums, adrese, reģistrācijas nr.), piedāvājam veikt pakalpojumu atbilstoši tehniskajā specifikācijā noteiktajām prasībām un apjomiem:</w:t>
      </w:r>
    </w:p>
    <w:tbl>
      <w:tblPr>
        <w:tblW w:w="9638" w:type="dxa"/>
        <w:tblInd w:w="-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"/>
        <w:gridCol w:w="2920"/>
        <w:gridCol w:w="1408"/>
        <w:gridCol w:w="1603"/>
        <w:gridCol w:w="1603"/>
        <w:gridCol w:w="1625"/>
      </w:tblGrid>
      <w:tr w:rsidR="00BB5AFB" w:rsidTr="00BB5AFB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  <w:rPr>
                <w:sz w:val="12"/>
                <w:szCs w:val="12"/>
              </w:rPr>
            </w:pP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BB5AFB" w:rsidRDefault="00BB5AFB" w:rsidP="001A55CE">
            <w:pPr>
              <w:pStyle w:val="TableContents"/>
              <w:jc w:val="both"/>
              <w:rPr>
                <w:b/>
                <w:bCs/>
              </w:rPr>
            </w:pPr>
          </w:p>
          <w:p w:rsidR="00BB5AFB" w:rsidRDefault="00BB5AFB" w:rsidP="001A55CE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Nosaukums</w:t>
            </w:r>
          </w:p>
          <w:p w:rsidR="00BB5AFB" w:rsidRDefault="00BB5AFB" w:rsidP="001A55CE">
            <w:pPr>
              <w:pStyle w:val="TableContents"/>
              <w:jc w:val="both"/>
              <w:rPr>
                <w:b/>
                <w:bCs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</w:pPr>
          </w:p>
          <w:p w:rsidR="00BB5AFB" w:rsidRDefault="00BB5AFB" w:rsidP="001A55CE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Mērvienība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  <w:rPr>
                <w:b/>
                <w:bCs/>
                <w:sz w:val="16"/>
                <w:szCs w:val="16"/>
              </w:rPr>
            </w:pPr>
          </w:p>
          <w:p w:rsidR="00BB5AFB" w:rsidRDefault="00BB5AFB" w:rsidP="001A55CE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Cena EUR bez PVN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  <w:rPr>
                <w:b/>
                <w:bCs/>
                <w:sz w:val="16"/>
                <w:szCs w:val="16"/>
              </w:rPr>
            </w:pPr>
          </w:p>
          <w:p w:rsidR="00BB5AFB" w:rsidRDefault="00BB5AFB" w:rsidP="001A55CE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PVN 21%, EUR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  <w:rPr>
                <w:b/>
                <w:bCs/>
                <w:sz w:val="16"/>
                <w:szCs w:val="16"/>
              </w:rPr>
            </w:pPr>
          </w:p>
          <w:p w:rsidR="00BB5AFB" w:rsidRDefault="00BB5AFB" w:rsidP="001A55CE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Cena EUR ar PVN</w:t>
            </w:r>
          </w:p>
        </w:tc>
      </w:tr>
      <w:tr w:rsidR="007F2C3B" w:rsidTr="00C622BB">
        <w:tc>
          <w:tcPr>
            <w:tcW w:w="96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F2C3B" w:rsidRPr="00602EEE" w:rsidRDefault="00602EEE" w:rsidP="00602EEE">
            <w:pPr>
              <w:pStyle w:val="TableContents"/>
              <w:numPr>
                <w:ilvl w:val="0"/>
                <w:numId w:val="3"/>
              </w:numPr>
              <w:jc w:val="center"/>
              <w:rPr>
                <w:b/>
                <w:bCs/>
              </w:rPr>
            </w:pPr>
            <w:r w:rsidRPr="00602EEE">
              <w:rPr>
                <w:b/>
                <w:bCs/>
              </w:rPr>
              <w:t xml:space="preserve">Daļa - </w:t>
            </w:r>
            <w:r w:rsidR="007F2C3B" w:rsidRPr="00602EEE">
              <w:rPr>
                <w:b/>
                <w:bCs/>
              </w:rPr>
              <w:t>Izmaksas norādīt atbilstoši “</w:t>
            </w:r>
            <w:proofErr w:type="spellStart"/>
            <w:r w:rsidRPr="00602EEE">
              <w:rPr>
                <w:b/>
                <w:bCs/>
              </w:rPr>
              <w:t>Mercedes</w:t>
            </w:r>
            <w:proofErr w:type="spellEnd"/>
            <w:r w:rsidRPr="00602EEE">
              <w:rPr>
                <w:b/>
                <w:bCs/>
              </w:rPr>
              <w:t xml:space="preserve"> Benz </w:t>
            </w:r>
            <w:proofErr w:type="spellStart"/>
            <w:r w:rsidRPr="00602EEE">
              <w:rPr>
                <w:b/>
                <w:bCs/>
              </w:rPr>
              <w:t>Sprinter</w:t>
            </w:r>
            <w:proofErr w:type="spellEnd"/>
            <w:r w:rsidR="007F2C3B" w:rsidRPr="00602EEE">
              <w:rPr>
                <w:b/>
                <w:bCs/>
              </w:rPr>
              <w:t xml:space="preserve">” </w:t>
            </w:r>
            <w:r w:rsidRPr="00602EEE">
              <w:rPr>
                <w:b/>
                <w:bCs/>
              </w:rPr>
              <w:t xml:space="preserve">un “VW </w:t>
            </w:r>
            <w:proofErr w:type="spellStart"/>
            <w:r w:rsidRPr="00602EEE">
              <w:rPr>
                <w:b/>
                <w:bCs/>
              </w:rPr>
              <w:t>Crafter</w:t>
            </w:r>
            <w:proofErr w:type="spellEnd"/>
            <w:r w:rsidRPr="00602EEE">
              <w:rPr>
                <w:b/>
                <w:bCs/>
              </w:rPr>
              <w:t xml:space="preserve">” </w:t>
            </w:r>
            <w:r w:rsidR="007F2C3B" w:rsidRPr="00602EEE">
              <w:rPr>
                <w:b/>
                <w:bCs/>
              </w:rPr>
              <w:t>izmēriem, svaram un tehniskajiem risinājumiem</w:t>
            </w:r>
          </w:p>
        </w:tc>
      </w:tr>
      <w:tr w:rsidR="00594F43" w:rsidTr="00C622BB">
        <w:tc>
          <w:tcPr>
            <w:tcW w:w="96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4F43" w:rsidRPr="00145E4B" w:rsidRDefault="00145E4B" w:rsidP="00594F43">
            <w:pPr>
              <w:pStyle w:val="TableContents"/>
              <w:ind w:left="720"/>
              <w:rPr>
                <w:bCs/>
                <w:sz w:val="22"/>
                <w:szCs w:val="22"/>
              </w:rPr>
            </w:pPr>
            <w:r w:rsidRPr="00145E4B">
              <w:rPr>
                <w:bCs/>
                <w:sz w:val="22"/>
                <w:szCs w:val="22"/>
              </w:rPr>
              <w:t>Auto servisam jāatrodas līdz 35km rādiusā ap Kandavas Lauksaimniecības tehnikumu, ņemot vērā samērīgas izmaksas nokļūšanai līdz auto servisam un transportēšan</w:t>
            </w:r>
            <w:r>
              <w:rPr>
                <w:bCs/>
                <w:sz w:val="22"/>
                <w:szCs w:val="22"/>
              </w:rPr>
              <w:t>u</w:t>
            </w:r>
            <w:r w:rsidRPr="00145E4B">
              <w:rPr>
                <w:bCs/>
                <w:sz w:val="22"/>
                <w:szCs w:val="22"/>
              </w:rPr>
              <w:t xml:space="preserve"> defekta gadījumā</w:t>
            </w:r>
          </w:p>
        </w:tc>
      </w:tr>
      <w:tr w:rsidR="00BB5AFB" w:rsidTr="00BB5AFB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Vienas darba stundas izmaksas par citu darbu veikšanu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  <w:r>
              <w:t>EUR/h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</w:tr>
      <w:tr w:rsidR="00BB5AFB" w:rsidTr="00BB5AFB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Transporta līdzekļu periodiskā apkope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  <w:r>
              <w:t>EUR/h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</w:tr>
      <w:tr w:rsidR="00BB5AFB" w:rsidTr="00BB5AFB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Virsbūves remonts, taisnošana,  metināšana, krāsošana,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  <w:r>
              <w:t>EUR/h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</w:tr>
      <w:tr w:rsidR="00BB5AFB" w:rsidTr="00BB5AFB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Ritošās daļas remonts</w:t>
            </w:r>
          </w:p>
          <w:p w:rsidR="00BB5AFB" w:rsidRDefault="00BB5AFB" w:rsidP="001A55CE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  <w:r>
              <w:t>EUR/h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</w:tr>
      <w:tr w:rsidR="00BB5AFB" w:rsidTr="00BB5AFB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Elektrosistēmas remonts</w:t>
            </w:r>
          </w:p>
          <w:p w:rsidR="00BB5AFB" w:rsidRDefault="00BB5AFB" w:rsidP="001A55CE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  <w:r>
              <w:t>EUR/h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</w:tr>
      <w:tr w:rsidR="00BB5AFB" w:rsidTr="00BB5AFB">
        <w:trPr>
          <w:trHeight w:val="447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Riepas maiņa, montāža</w:t>
            </w:r>
          </w:p>
          <w:p w:rsidR="00BB5AFB" w:rsidRDefault="00BB5AFB" w:rsidP="001A55CE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  <w:r>
              <w:t>EUR/</w:t>
            </w:r>
            <w:proofErr w:type="spellStart"/>
            <w:r>
              <w:t>gb</w:t>
            </w:r>
            <w:proofErr w:type="spellEnd"/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</w:tr>
      <w:tr w:rsidR="00BB5AFB" w:rsidTr="00BB5AFB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Riepas balansēšana</w:t>
            </w:r>
          </w:p>
          <w:p w:rsidR="00BB5AFB" w:rsidRDefault="00BB5AFB" w:rsidP="001A55CE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  <w:r>
              <w:t>EUR/</w:t>
            </w:r>
            <w:proofErr w:type="spellStart"/>
            <w:r>
              <w:t>gb</w:t>
            </w:r>
            <w:proofErr w:type="spellEnd"/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</w:tr>
      <w:tr w:rsidR="00BB5AFB" w:rsidTr="00BB5AFB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Riepas remonts</w:t>
            </w:r>
          </w:p>
          <w:p w:rsidR="00BB5AFB" w:rsidRDefault="00BB5AFB" w:rsidP="001A55CE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  <w:r>
              <w:t>EUR/</w:t>
            </w:r>
            <w:proofErr w:type="spellStart"/>
            <w:r>
              <w:t>gb</w:t>
            </w:r>
            <w:proofErr w:type="spellEnd"/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</w:tr>
      <w:tr w:rsidR="00BB5AFB" w:rsidTr="00BB5AFB">
        <w:trPr>
          <w:trHeight w:val="609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Transporta līdzekļa datordiagnostika.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  <w:r>
              <w:t>EUR/1 reize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</w:tr>
      <w:tr w:rsidR="00BB5AFB" w:rsidTr="00BB5AFB">
        <w:trPr>
          <w:trHeight w:val="468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Ikgadējās tehniskās apskates (TA) iziešana vienai transporta vienībai.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  <w:r>
              <w:t>EUR/1 reize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</w:tr>
      <w:tr w:rsidR="00BB5AFB" w:rsidTr="00BB5AFB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*Autoservisa  maiņas automašīnas izmantošana.</w:t>
            </w:r>
          </w:p>
          <w:p w:rsidR="00BB5AFB" w:rsidRDefault="00BB5AFB" w:rsidP="001A55CE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  <w:r>
              <w:t>diennakts/24h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AFB" w:rsidRDefault="00BB5AFB" w:rsidP="001A55CE">
            <w:pPr>
              <w:pStyle w:val="TableContents"/>
              <w:jc w:val="center"/>
            </w:pPr>
          </w:p>
        </w:tc>
      </w:tr>
    </w:tbl>
    <w:p w:rsidR="00145E4B" w:rsidRPr="00145E4B" w:rsidRDefault="00145E4B" w:rsidP="00BB5AFB">
      <w:pPr>
        <w:pStyle w:val="Standard"/>
        <w:rPr>
          <w:rFonts w:ascii="Cambria" w:eastAsia="Microsoft YaHei" w:hAnsi="Cambria" w:cs="Tahoma"/>
          <w:color w:val="000000"/>
          <w:kern w:val="0"/>
          <w:sz w:val="22"/>
          <w:szCs w:val="22"/>
          <w:lang w:eastAsia="ru-RU" w:bidi="ar-SA"/>
        </w:rPr>
      </w:pPr>
      <w:bookmarkStart w:id="0" w:name="_Hlk241045867"/>
      <w:r w:rsidRPr="00145E4B">
        <w:rPr>
          <w:rFonts w:ascii="Cambria" w:eastAsia="Microsoft YaHei" w:hAnsi="Cambria" w:cs="Tahoma"/>
          <w:color w:val="000000"/>
          <w:kern w:val="0"/>
          <w:sz w:val="22"/>
          <w:szCs w:val="22"/>
          <w:lang w:eastAsia="ru-RU" w:bidi="ar-SA"/>
        </w:rPr>
        <w:t>Aili atstāt tukšu, ja pakalpojums nav piedāvājumā.</w:t>
      </w:r>
    </w:p>
    <w:p w:rsidR="00BB5AFB" w:rsidRDefault="00BB5AFB" w:rsidP="00BB5AFB">
      <w:pPr>
        <w:pStyle w:val="Standard"/>
        <w:rPr>
          <w:rFonts w:ascii="Cambria" w:eastAsia="Microsoft YaHei" w:hAnsi="Cambria" w:cs="Tahoma"/>
          <w:b/>
          <w:color w:val="000000"/>
          <w:kern w:val="0"/>
          <w:sz w:val="22"/>
          <w:szCs w:val="22"/>
          <w:lang w:eastAsia="ru-RU" w:bidi="ar-SA"/>
        </w:rPr>
      </w:pPr>
      <w:r>
        <w:rPr>
          <w:rFonts w:ascii="Cambria" w:eastAsia="Microsoft YaHei" w:hAnsi="Cambria" w:cs="Tahoma"/>
          <w:b/>
          <w:color w:val="000000"/>
          <w:kern w:val="0"/>
          <w:sz w:val="22"/>
          <w:szCs w:val="22"/>
          <w:lang w:eastAsia="ru-RU" w:bidi="ar-SA"/>
        </w:rPr>
        <w:t xml:space="preserve">*     </w:t>
      </w:r>
      <w:r>
        <w:rPr>
          <w:rFonts w:ascii="Cambria" w:eastAsia="Microsoft YaHei" w:hAnsi="Cambria" w:cs="Tahoma"/>
          <w:color w:val="000000"/>
          <w:kern w:val="0"/>
          <w:sz w:val="22"/>
          <w:szCs w:val="22"/>
          <w:lang w:eastAsia="ru-RU" w:bidi="ar-SA"/>
        </w:rPr>
        <w:t>Degviela netiek iekļauta cenā.</w:t>
      </w:r>
    </w:p>
    <w:p w:rsidR="008C4BC8" w:rsidRDefault="00BB5AFB" w:rsidP="00602EEE">
      <w:pPr>
        <w:pStyle w:val="Standard"/>
        <w:rPr>
          <w:rFonts w:ascii="Cambria" w:eastAsia="Microsoft YaHei" w:hAnsi="Cambria" w:cs="Tahoma"/>
          <w:color w:val="000000"/>
          <w:kern w:val="0"/>
          <w:sz w:val="22"/>
          <w:szCs w:val="22"/>
          <w:lang w:eastAsia="ru-RU" w:bidi="ar-SA"/>
        </w:rPr>
      </w:pPr>
      <w:r>
        <w:rPr>
          <w:rFonts w:ascii="Cambria" w:eastAsia="Microsoft YaHei" w:hAnsi="Cambria" w:cs="Tahoma"/>
          <w:color w:val="000000"/>
          <w:kern w:val="0"/>
          <w:sz w:val="22"/>
          <w:szCs w:val="22"/>
          <w:lang w:eastAsia="ru-RU" w:bidi="ar-SA"/>
        </w:rPr>
        <w:t xml:space="preserve">**   Izbraukuma remonts un </w:t>
      </w:r>
      <w:proofErr w:type="spellStart"/>
      <w:r>
        <w:rPr>
          <w:rFonts w:ascii="Cambria" w:eastAsia="Microsoft YaHei" w:hAnsi="Cambria" w:cs="Tahoma"/>
          <w:color w:val="000000"/>
          <w:kern w:val="0"/>
          <w:sz w:val="22"/>
          <w:szCs w:val="22"/>
          <w:lang w:eastAsia="ru-RU" w:bidi="ar-SA"/>
        </w:rPr>
        <w:t>evakuatora</w:t>
      </w:r>
      <w:proofErr w:type="spellEnd"/>
      <w:r>
        <w:rPr>
          <w:rFonts w:ascii="Cambria" w:eastAsia="Microsoft YaHei" w:hAnsi="Cambria" w:cs="Tahoma"/>
          <w:color w:val="000000"/>
          <w:kern w:val="0"/>
          <w:sz w:val="22"/>
          <w:szCs w:val="22"/>
          <w:lang w:eastAsia="ru-RU" w:bidi="ar-SA"/>
        </w:rPr>
        <w:t xml:space="preserve"> pakalpojumi pēc vienošanās.</w:t>
      </w:r>
    </w:p>
    <w:p w:rsidR="00602EEE" w:rsidRPr="00602EEE" w:rsidRDefault="00602EEE" w:rsidP="00602EEE">
      <w:pPr>
        <w:pStyle w:val="Standard"/>
        <w:rPr>
          <w:rFonts w:ascii="Cambria" w:eastAsia="Microsoft YaHei" w:hAnsi="Cambria" w:cs="Tahoma"/>
          <w:color w:val="000000"/>
          <w:kern w:val="0"/>
          <w:sz w:val="22"/>
          <w:szCs w:val="22"/>
          <w:lang w:eastAsia="ru-RU" w:bidi="ar-SA"/>
        </w:rPr>
      </w:pPr>
    </w:p>
    <w:p w:rsidR="007F2C3B" w:rsidRDefault="007F2C3B" w:rsidP="007F2C3B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0679CC">
        <w:rPr>
          <w:rFonts w:ascii="Times New Roman" w:hAnsi="Times New Roman" w:cs="Times New Roman"/>
          <w:b/>
          <w:bCs/>
          <w:sz w:val="24"/>
          <w:szCs w:val="24"/>
        </w:rPr>
        <w:t>Pretendentam jānodrošina rēķinu un pavaddokumentu iesniegšana, izmantojot oficiālo elektronisko adresi (e-adresi), jo citā veidā iesniegtu rēķinu apmaksa nav iespējama</w:t>
      </w:r>
      <w:bookmarkEnd w:id="0"/>
      <w:r w:rsidRPr="000679C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45E4B" w:rsidRDefault="00145E4B" w:rsidP="007F2C3B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145E4B" w:rsidRDefault="00145E4B" w:rsidP="007F2C3B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145E4B" w:rsidRDefault="00145E4B" w:rsidP="007F2C3B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145E4B" w:rsidRDefault="00145E4B" w:rsidP="007F2C3B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38" w:type="dxa"/>
        <w:tblInd w:w="-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"/>
        <w:gridCol w:w="2920"/>
        <w:gridCol w:w="1408"/>
        <w:gridCol w:w="1603"/>
        <w:gridCol w:w="1603"/>
        <w:gridCol w:w="1625"/>
      </w:tblGrid>
      <w:tr w:rsidR="00602EEE" w:rsidTr="00224E7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  <w:rPr>
                <w:sz w:val="12"/>
                <w:szCs w:val="12"/>
              </w:rPr>
            </w:pP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602EEE" w:rsidRDefault="00602EEE" w:rsidP="00224E7C">
            <w:pPr>
              <w:pStyle w:val="TableContents"/>
              <w:jc w:val="both"/>
              <w:rPr>
                <w:b/>
                <w:bCs/>
              </w:rPr>
            </w:pPr>
          </w:p>
          <w:p w:rsidR="00602EEE" w:rsidRDefault="00602EEE" w:rsidP="00224E7C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Nosaukums</w:t>
            </w:r>
          </w:p>
          <w:p w:rsidR="00602EEE" w:rsidRDefault="00602EEE" w:rsidP="00224E7C">
            <w:pPr>
              <w:pStyle w:val="TableContents"/>
              <w:jc w:val="both"/>
              <w:rPr>
                <w:b/>
                <w:bCs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</w:pPr>
          </w:p>
          <w:p w:rsidR="00602EEE" w:rsidRDefault="00602EEE" w:rsidP="00224E7C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Mērvienība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  <w:rPr>
                <w:b/>
                <w:bCs/>
                <w:sz w:val="16"/>
                <w:szCs w:val="16"/>
              </w:rPr>
            </w:pPr>
          </w:p>
          <w:p w:rsidR="00602EEE" w:rsidRDefault="00602EEE" w:rsidP="00224E7C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Cena EUR bez PVN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  <w:rPr>
                <w:b/>
                <w:bCs/>
                <w:sz w:val="16"/>
                <w:szCs w:val="16"/>
              </w:rPr>
            </w:pPr>
          </w:p>
          <w:p w:rsidR="00602EEE" w:rsidRDefault="00602EEE" w:rsidP="00224E7C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PVN 21%, EUR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  <w:rPr>
                <w:b/>
                <w:bCs/>
                <w:sz w:val="16"/>
                <w:szCs w:val="16"/>
              </w:rPr>
            </w:pPr>
          </w:p>
          <w:p w:rsidR="00602EEE" w:rsidRDefault="00602EEE" w:rsidP="00224E7C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Cena EUR ar PVN</w:t>
            </w:r>
          </w:p>
        </w:tc>
      </w:tr>
      <w:tr w:rsidR="00602EEE" w:rsidTr="00224E7C">
        <w:tc>
          <w:tcPr>
            <w:tcW w:w="96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Pr="00602EEE" w:rsidRDefault="00602EEE" w:rsidP="00145E4B">
            <w:pPr>
              <w:pStyle w:val="TableContents"/>
              <w:numPr>
                <w:ilvl w:val="0"/>
                <w:numId w:val="3"/>
              </w:numPr>
              <w:jc w:val="center"/>
              <w:rPr>
                <w:b/>
                <w:bCs/>
              </w:rPr>
            </w:pPr>
            <w:r w:rsidRPr="00602EEE">
              <w:rPr>
                <w:b/>
                <w:bCs/>
              </w:rPr>
              <w:t>Daļa - Izmaksas norādīt atbilstoši “</w:t>
            </w:r>
            <w:r>
              <w:rPr>
                <w:b/>
                <w:bCs/>
              </w:rPr>
              <w:t>VW Golf</w:t>
            </w:r>
            <w:r w:rsidRPr="00602EEE">
              <w:rPr>
                <w:b/>
                <w:bCs/>
              </w:rPr>
              <w:t>” un “</w:t>
            </w:r>
            <w:r>
              <w:rPr>
                <w:b/>
                <w:bCs/>
              </w:rPr>
              <w:t xml:space="preserve">Renault </w:t>
            </w:r>
            <w:proofErr w:type="spellStart"/>
            <w:r>
              <w:rPr>
                <w:b/>
                <w:bCs/>
              </w:rPr>
              <w:t>Traffic</w:t>
            </w:r>
            <w:proofErr w:type="spellEnd"/>
            <w:r w:rsidRPr="00602EEE">
              <w:rPr>
                <w:b/>
                <w:bCs/>
              </w:rPr>
              <w:t>” izmēriem, svaram un tehniskajiem risinājumiem</w:t>
            </w:r>
          </w:p>
        </w:tc>
      </w:tr>
      <w:tr w:rsidR="00145E4B" w:rsidTr="00224E7C">
        <w:tc>
          <w:tcPr>
            <w:tcW w:w="96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45E4B" w:rsidRPr="00602EEE" w:rsidRDefault="00145E4B" w:rsidP="00145E4B">
            <w:pPr>
              <w:pStyle w:val="TableContents"/>
              <w:ind w:left="720"/>
              <w:rPr>
                <w:b/>
                <w:bCs/>
              </w:rPr>
            </w:pPr>
            <w:r w:rsidRPr="00145E4B">
              <w:rPr>
                <w:bCs/>
                <w:sz w:val="22"/>
                <w:szCs w:val="22"/>
              </w:rPr>
              <w:t>Auto servisam jāatrodas līdz 35km rādiusā ap Kandavas Lauksaimniecības tehnikumu, ņemot vērā samērīgas izmaksas nokļūšanai līdz auto servisam un transportēšan</w:t>
            </w:r>
            <w:r>
              <w:rPr>
                <w:bCs/>
                <w:sz w:val="22"/>
                <w:szCs w:val="22"/>
              </w:rPr>
              <w:t>u</w:t>
            </w:r>
            <w:r w:rsidRPr="00145E4B">
              <w:rPr>
                <w:bCs/>
                <w:sz w:val="22"/>
                <w:szCs w:val="22"/>
              </w:rPr>
              <w:t xml:space="preserve"> defekta gadījumā</w:t>
            </w:r>
          </w:p>
        </w:tc>
      </w:tr>
      <w:tr w:rsidR="00602EEE" w:rsidTr="00224E7C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Vienas darba stundas izmaksas par citu darbu veikšanu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  <w:r>
              <w:t>EUR/h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</w:tr>
      <w:tr w:rsidR="00602EEE" w:rsidTr="00224E7C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Transporta līdzekļu periodiskā apkope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  <w:r>
              <w:t>EUR/h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</w:tr>
      <w:tr w:rsidR="00602EEE" w:rsidTr="00224E7C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Virsbūves remonts, taisnošana,  metināšana, krāsošana,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  <w:r>
              <w:t>EUR/h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</w:tr>
      <w:tr w:rsidR="00602EEE" w:rsidTr="00224E7C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Ritošās daļas remonts</w:t>
            </w:r>
          </w:p>
          <w:p w:rsidR="00602EEE" w:rsidRDefault="00602EEE" w:rsidP="00224E7C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  <w:r>
              <w:t>EUR/h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</w:tr>
      <w:tr w:rsidR="00602EEE" w:rsidTr="00224E7C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Elektrosistēmas remonts</w:t>
            </w:r>
          </w:p>
          <w:p w:rsidR="00602EEE" w:rsidRDefault="00602EEE" w:rsidP="00224E7C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  <w:r>
              <w:t>EUR/h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</w:tr>
      <w:tr w:rsidR="00602EEE" w:rsidTr="00224E7C">
        <w:trPr>
          <w:trHeight w:val="447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Riepas maiņa, montāža</w:t>
            </w:r>
          </w:p>
          <w:p w:rsidR="00602EEE" w:rsidRDefault="00602EEE" w:rsidP="00224E7C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  <w:r>
              <w:t>EUR/</w:t>
            </w:r>
            <w:proofErr w:type="spellStart"/>
            <w:r>
              <w:t>gb</w:t>
            </w:r>
            <w:proofErr w:type="spellEnd"/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</w:tr>
      <w:tr w:rsidR="00602EEE" w:rsidTr="00224E7C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Riepas balansēšana</w:t>
            </w:r>
          </w:p>
          <w:p w:rsidR="00602EEE" w:rsidRDefault="00602EEE" w:rsidP="00224E7C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  <w:r>
              <w:t>EUR/</w:t>
            </w:r>
            <w:proofErr w:type="spellStart"/>
            <w:r>
              <w:t>gb</w:t>
            </w:r>
            <w:proofErr w:type="spellEnd"/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</w:tr>
      <w:tr w:rsidR="00602EEE" w:rsidTr="00224E7C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Riepas remonts</w:t>
            </w:r>
          </w:p>
          <w:p w:rsidR="00602EEE" w:rsidRDefault="00602EEE" w:rsidP="00224E7C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  <w:r>
              <w:t>EUR/</w:t>
            </w:r>
            <w:proofErr w:type="spellStart"/>
            <w:r>
              <w:t>gb</w:t>
            </w:r>
            <w:proofErr w:type="spellEnd"/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</w:tr>
      <w:tr w:rsidR="00602EEE" w:rsidTr="00224E7C">
        <w:trPr>
          <w:trHeight w:val="609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Transporta līdzekļa datordiagnostika.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  <w:r>
              <w:t>EUR/1 reize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</w:tr>
      <w:tr w:rsidR="00602EEE" w:rsidTr="00224E7C">
        <w:trPr>
          <w:trHeight w:val="468"/>
        </w:trPr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Ikgadējās tehniskās apskates (TA) iziešana vienai transporta vienībai.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  <w:r>
              <w:t>EUR/1 reize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</w:tr>
      <w:tr w:rsidR="00602EEE" w:rsidTr="00224E7C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*Autoservisa  maiņas automašīnas izmantošana.</w:t>
            </w:r>
            <w:r>
              <w:rPr>
                <w:sz w:val="20"/>
                <w:szCs w:val="20"/>
              </w:rPr>
              <w:t xml:space="preserve"> (ja ir)</w:t>
            </w:r>
          </w:p>
          <w:p w:rsidR="00602EEE" w:rsidRDefault="00602EEE" w:rsidP="00224E7C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  <w:r>
              <w:t>diennakts/24h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  <w:tc>
          <w:tcPr>
            <w:tcW w:w="1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2EEE" w:rsidRDefault="00602EEE" w:rsidP="00224E7C">
            <w:pPr>
              <w:pStyle w:val="TableContents"/>
              <w:jc w:val="center"/>
            </w:pPr>
          </w:p>
        </w:tc>
      </w:tr>
    </w:tbl>
    <w:p w:rsidR="00145E4B" w:rsidRPr="00145E4B" w:rsidRDefault="00145E4B" w:rsidP="00602EEE">
      <w:pPr>
        <w:pStyle w:val="Standard"/>
        <w:rPr>
          <w:rFonts w:ascii="Cambria" w:eastAsia="Microsoft YaHei" w:hAnsi="Cambria" w:cs="Tahoma"/>
          <w:color w:val="000000"/>
          <w:kern w:val="0"/>
          <w:sz w:val="22"/>
          <w:szCs w:val="22"/>
          <w:lang w:eastAsia="ru-RU" w:bidi="ar-SA"/>
        </w:rPr>
      </w:pPr>
      <w:r w:rsidRPr="00145E4B">
        <w:rPr>
          <w:rFonts w:ascii="Cambria" w:eastAsia="Microsoft YaHei" w:hAnsi="Cambria" w:cs="Tahoma"/>
          <w:color w:val="000000"/>
          <w:kern w:val="0"/>
          <w:sz w:val="22"/>
          <w:szCs w:val="22"/>
          <w:lang w:eastAsia="ru-RU" w:bidi="ar-SA"/>
        </w:rPr>
        <w:t>Aili atstāt tukšu, ja pakalpojums nav piedāvājumā.</w:t>
      </w:r>
    </w:p>
    <w:p w:rsidR="00602EEE" w:rsidRDefault="00602EEE" w:rsidP="00602EEE">
      <w:pPr>
        <w:pStyle w:val="Standard"/>
        <w:rPr>
          <w:rFonts w:ascii="Cambria" w:eastAsia="Microsoft YaHei" w:hAnsi="Cambria" w:cs="Tahoma"/>
          <w:b/>
          <w:color w:val="000000"/>
          <w:kern w:val="0"/>
          <w:sz w:val="22"/>
          <w:szCs w:val="22"/>
          <w:lang w:eastAsia="ru-RU" w:bidi="ar-SA"/>
        </w:rPr>
      </w:pPr>
      <w:r>
        <w:rPr>
          <w:rFonts w:ascii="Cambria" w:eastAsia="Microsoft YaHei" w:hAnsi="Cambria" w:cs="Tahoma"/>
          <w:b/>
          <w:color w:val="000000"/>
          <w:kern w:val="0"/>
          <w:sz w:val="22"/>
          <w:szCs w:val="22"/>
          <w:lang w:eastAsia="ru-RU" w:bidi="ar-SA"/>
        </w:rPr>
        <w:t xml:space="preserve">*     </w:t>
      </w:r>
      <w:r>
        <w:rPr>
          <w:rFonts w:ascii="Cambria" w:eastAsia="Microsoft YaHei" w:hAnsi="Cambria" w:cs="Tahoma"/>
          <w:color w:val="000000"/>
          <w:kern w:val="0"/>
          <w:sz w:val="22"/>
          <w:szCs w:val="22"/>
          <w:lang w:eastAsia="ru-RU" w:bidi="ar-SA"/>
        </w:rPr>
        <w:t>Degviela netiek iekļauta cenā.</w:t>
      </w:r>
    </w:p>
    <w:p w:rsidR="00602EEE" w:rsidRDefault="00602EEE" w:rsidP="00602EEE">
      <w:pPr>
        <w:pStyle w:val="Standard"/>
        <w:rPr>
          <w:rFonts w:ascii="Cambria" w:eastAsia="Microsoft YaHei" w:hAnsi="Cambria" w:cs="Tahoma"/>
          <w:color w:val="000000"/>
          <w:kern w:val="0"/>
          <w:sz w:val="22"/>
          <w:szCs w:val="22"/>
          <w:lang w:eastAsia="ru-RU" w:bidi="ar-SA"/>
        </w:rPr>
      </w:pPr>
      <w:r>
        <w:rPr>
          <w:rFonts w:ascii="Cambria" w:eastAsia="Microsoft YaHei" w:hAnsi="Cambria" w:cs="Tahoma"/>
          <w:color w:val="000000"/>
          <w:kern w:val="0"/>
          <w:sz w:val="22"/>
          <w:szCs w:val="22"/>
          <w:lang w:eastAsia="ru-RU" w:bidi="ar-SA"/>
        </w:rPr>
        <w:t xml:space="preserve">**   Izbraukuma remonts un </w:t>
      </w:r>
      <w:proofErr w:type="spellStart"/>
      <w:r>
        <w:rPr>
          <w:rFonts w:ascii="Cambria" w:eastAsia="Microsoft YaHei" w:hAnsi="Cambria" w:cs="Tahoma"/>
          <w:color w:val="000000"/>
          <w:kern w:val="0"/>
          <w:sz w:val="22"/>
          <w:szCs w:val="22"/>
          <w:lang w:eastAsia="ru-RU" w:bidi="ar-SA"/>
        </w:rPr>
        <w:t>evakuatora</w:t>
      </w:r>
      <w:proofErr w:type="spellEnd"/>
      <w:r>
        <w:rPr>
          <w:rFonts w:ascii="Cambria" w:eastAsia="Microsoft YaHei" w:hAnsi="Cambria" w:cs="Tahoma"/>
          <w:color w:val="000000"/>
          <w:kern w:val="0"/>
          <w:sz w:val="22"/>
          <w:szCs w:val="22"/>
          <w:lang w:eastAsia="ru-RU" w:bidi="ar-SA"/>
        </w:rPr>
        <w:t xml:space="preserve"> pakalpojumi pēc vienošanās.</w:t>
      </w:r>
    </w:p>
    <w:p w:rsidR="00602EEE" w:rsidRPr="00602EEE" w:rsidRDefault="00602EEE" w:rsidP="00602EEE">
      <w:pPr>
        <w:pStyle w:val="Standard"/>
        <w:rPr>
          <w:rFonts w:ascii="Cambria" w:eastAsia="Microsoft YaHei" w:hAnsi="Cambria" w:cs="Tahoma"/>
          <w:color w:val="000000"/>
          <w:kern w:val="0"/>
          <w:sz w:val="22"/>
          <w:szCs w:val="22"/>
          <w:lang w:eastAsia="ru-RU" w:bidi="ar-SA"/>
        </w:rPr>
      </w:pPr>
    </w:p>
    <w:p w:rsidR="007F2C3B" w:rsidRPr="00602EEE" w:rsidRDefault="00602EEE" w:rsidP="00602EE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679CC">
        <w:rPr>
          <w:rFonts w:ascii="Times New Roman" w:hAnsi="Times New Roman" w:cs="Times New Roman"/>
          <w:b/>
          <w:bCs/>
          <w:sz w:val="24"/>
          <w:szCs w:val="24"/>
        </w:rPr>
        <w:t>Pretendentam jānodrošina rēķinu un pavaddokumentu iesniegšana, izmantojot oficiālo elektronisko adresi (e-adresi), jo citā veidā iesniegtu rēķinu apmaksa nav iespējama</w:t>
      </w:r>
    </w:p>
    <w:p w:rsidR="00145E4B" w:rsidRDefault="00145E4B" w:rsidP="00227645">
      <w:pPr>
        <w:spacing w:before="120" w:after="120" w:line="240" w:lineRule="auto"/>
        <w:rPr>
          <w:rFonts w:ascii="Times New Roman" w:eastAsia="Times New Roman" w:hAnsi="Times New Roman" w:cs="Times New Roman"/>
        </w:rPr>
      </w:pPr>
    </w:p>
    <w:p w:rsidR="00145E4B" w:rsidRDefault="00145E4B" w:rsidP="00227645">
      <w:pPr>
        <w:spacing w:before="120" w:after="120" w:line="240" w:lineRule="auto"/>
        <w:rPr>
          <w:rFonts w:ascii="Times New Roman" w:eastAsia="Times New Roman" w:hAnsi="Times New Roman" w:cs="Times New Roman"/>
        </w:rPr>
      </w:pPr>
    </w:p>
    <w:p w:rsidR="00145E4B" w:rsidRDefault="00145E4B" w:rsidP="00227645">
      <w:pPr>
        <w:spacing w:before="120" w:after="120" w:line="240" w:lineRule="auto"/>
        <w:rPr>
          <w:rFonts w:ascii="Times New Roman" w:eastAsia="Times New Roman" w:hAnsi="Times New Roman" w:cs="Times New Roman"/>
        </w:rPr>
      </w:pPr>
    </w:p>
    <w:p w:rsidR="00145E4B" w:rsidRDefault="00145E4B" w:rsidP="00227645">
      <w:pPr>
        <w:spacing w:before="120" w:after="120" w:line="240" w:lineRule="auto"/>
        <w:rPr>
          <w:rFonts w:ascii="Times New Roman" w:eastAsia="Times New Roman" w:hAnsi="Times New Roman" w:cs="Times New Roman"/>
        </w:rPr>
      </w:pPr>
    </w:p>
    <w:p w:rsidR="00145E4B" w:rsidRDefault="00145E4B" w:rsidP="00227645">
      <w:pPr>
        <w:spacing w:before="120" w:after="120" w:line="240" w:lineRule="auto"/>
        <w:rPr>
          <w:rFonts w:ascii="Times New Roman" w:eastAsia="Times New Roman" w:hAnsi="Times New Roman" w:cs="Times New Roman"/>
        </w:rPr>
      </w:pPr>
    </w:p>
    <w:p w:rsidR="00145E4B" w:rsidRDefault="00145E4B" w:rsidP="00227645">
      <w:pPr>
        <w:spacing w:before="120" w:after="120" w:line="240" w:lineRule="auto"/>
        <w:rPr>
          <w:rFonts w:ascii="Times New Roman" w:eastAsia="Times New Roman" w:hAnsi="Times New Roman" w:cs="Times New Roman"/>
        </w:rPr>
      </w:pPr>
    </w:p>
    <w:p w:rsidR="00227645" w:rsidRPr="00AB67AC" w:rsidRDefault="00227645" w:rsidP="00227645">
      <w:pPr>
        <w:spacing w:before="120" w:after="120" w:line="240" w:lineRule="auto"/>
        <w:rPr>
          <w:rFonts w:ascii="Times New Roman" w:eastAsia="Times New Roman" w:hAnsi="Times New Roman" w:cs="Times New Roman"/>
        </w:rPr>
      </w:pPr>
      <w:bookmarkStart w:id="1" w:name="_GoBack"/>
      <w:bookmarkEnd w:id="1"/>
      <w:r w:rsidRPr="00AB67AC">
        <w:rPr>
          <w:rFonts w:ascii="Times New Roman" w:eastAsia="Times New Roman" w:hAnsi="Times New Roman" w:cs="Times New Roman"/>
        </w:rPr>
        <w:lastRenderedPageBreak/>
        <w:t>KONTAKTPERSONAS INFORMĀCIJA:</w:t>
      </w:r>
    </w:p>
    <w:p w:rsidR="00227645" w:rsidRPr="00AB67AC" w:rsidRDefault="00227645" w:rsidP="00227645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6120"/>
      </w:tblGrid>
      <w:tr w:rsidR="00227645" w:rsidRPr="00AB67AC" w:rsidTr="0016708D">
        <w:trPr>
          <w:trHeight w:val="855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27645" w:rsidRPr="00AB67AC" w:rsidRDefault="00227645" w:rsidP="0016708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B67AC">
              <w:rPr>
                <w:rFonts w:ascii="Times New Roman" w:eastAsia="Calibri" w:hAnsi="Times New Roman" w:cs="Times New Roman"/>
                <w:b/>
                <w:color w:val="000000"/>
              </w:rPr>
              <w:t>Uzņēmuma nosaukums</w:t>
            </w:r>
          </w:p>
        </w:tc>
        <w:tc>
          <w:tcPr>
            <w:tcW w:w="6120" w:type="dxa"/>
          </w:tcPr>
          <w:p w:rsidR="00227645" w:rsidRPr="00AB67AC" w:rsidRDefault="00227645" w:rsidP="0016708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27645" w:rsidRPr="00AB67AC" w:rsidTr="0016708D">
        <w:trPr>
          <w:trHeight w:val="51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27645" w:rsidRPr="00AB67AC" w:rsidRDefault="00227645" w:rsidP="0016708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B67AC">
              <w:rPr>
                <w:rFonts w:ascii="Times New Roman" w:eastAsia="Calibri" w:hAnsi="Times New Roman" w:cs="Times New Roman"/>
                <w:b/>
                <w:color w:val="000000"/>
              </w:rPr>
              <w:t>Vārds, uzvārds</w:t>
            </w:r>
          </w:p>
        </w:tc>
        <w:tc>
          <w:tcPr>
            <w:tcW w:w="6120" w:type="dxa"/>
          </w:tcPr>
          <w:p w:rsidR="00227645" w:rsidRPr="00AB67AC" w:rsidRDefault="00227645" w:rsidP="0016708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27645" w:rsidRPr="00AB67AC" w:rsidTr="0016708D">
        <w:trPr>
          <w:trHeight w:val="452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27645" w:rsidRPr="00AB67AC" w:rsidRDefault="00227645" w:rsidP="0016708D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B67AC">
              <w:rPr>
                <w:rFonts w:ascii="Times New Roman" w:eastAsia="Calibri" w:hAnsi="Times New Roman" w:cs="Times New Roman"/>
                <w:b/>
                <w:color w:val="000000"/>
              </w:rPr>
              <w:t>Adrese</w:t>
            </w:r>
          </w:p>
        </w:tc>
        <w:tc>
          <w:tcPr>
            <w:tcW w:w="6120" w:type="dxa"/>
          </w:tcPr>
          <w:p w:rsidR="00227645" w:rsidRPr="00AB67AC" w:rsidRDefault="00227645" w:rsidP="0016708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27645" w:rsidRPr="00AB67AC" w:rsidTr="0016708D">
        <w:trPr>
          <w:trHeight w:val="47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27645" w:rsidRPr="00AB67AC" w:rsidRDefault="00227645" w:rsidP="0016708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B67AC">
              <w:rPr>
                <w:rFonts w:ascii="Times New Roman" w:eastAsia="Calibri" w:hAnsi="Times New Roman" w:cs="Times New Roman"/>
                <w:b/>
                <w:color w:val="000000"/>
              </w:rPr>
              <w:t>Tālr. / Fax</w:t>
            </w:r>
          </w:p>
        </w:tc>
        <w:tc>
          <w:tcPr>
            <w:tcW w:w="6120" w:type="dxa"/>
          </w:tcPr>
          <w:p w:rsidR="00227645" w:rsidRPr="00AB67AC" w:rsidRDefault="00227645" w:rsidP="0016708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27645" w:rsidRPr="00AB67AC" w:rsidTr="0016708D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27645" w:rsidRPr="00AB67AC" w:rsidRDefault="00227645" w:rsidP="0016708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AB67A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e-pasta adrese</w:t>
            </w:r>
          </w:p>
        </w:tc>
        <w:tc>
          <w:tcPr>
            <w:tcW w:w="6120" w:type="dxa"/>
          </w:tcPr>
          <w:p w:rsidR="00227645" w:rsidRPr="00AB67AC" w:rsidRDefault="00227645" w:rsidP="0016708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27645" w:rsidRPr="00AB67AC" w:rsidTr="0016708D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:rsidR="00227645" w:rsidRPr="00AB67AC" w:rsidRDefault="00227645" w:rsidP="0016708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AB67A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Uzņēmuma pilnvarotās personas paraksts/zīmogs</w:t>
            </w:r>
          </w:p>
        </w:tc>
        <w:tc>
          <w:tcPr>
            <w:tcW w:w="6120" w:type="dxa"/>
          </w:tcPr>
          <w:p w:rsidR="00227645" w:rsidRPr="00AB67AC" w:rsidRDefault="00227645" w:rsidP="0016708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</w:tbl>
    <w:p w:rsidR="00227645" w:rsidRDefault="00227645" w:rsidP="00227645">
      <w:pPr>
        <w:rPr>
          <w:rFonts w:cs="Times New Roman"/>
        </w:rPr>
      </w:pPr>
      <w:r w:rsidRPr="00274E4D">
        <w:rPr>
          <w:rFonts w:ascii="Calibri" w:eastAsia="Times New Roman" w:hAnsi="Calibri" w:cs="Calibri"/>
          <w:sz w:val="20"/>
          <w:szCs w:val="20"/>
        </w:rPr>
        <w:br/>
      </w:r>
    </w:p>
    <w:p w:rsidR="00D34B60" w:rsidRDefault="00D34B60"/>
    <w:sectPr w:rsidR="00D34B60" w:rsidSect="00862AC1">
      <w:pgSz w:w="11906" w:h="16838"/>
      <w:pgMar w:top="1440" w:right="1559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A0017"/>
    <w:multiLevelType w:val="hybridMultilevel"/>
    <w:tmpl w:val="048CCD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A6A47"/>
    <w:multiLevelType w:val="hybridMultilevel"/>
    <w:tmpl w:val="F3BAC5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45619"/>
    <w:multiLevelType w:val="hybridMultilevel"/>
    <w:tmpl w:val="048CCD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A3DFA"/>
    <w:multiLevelType w:val="multilevel"/>
    <w:tmpl w:val="631A63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1381A"/>
    <w:rsid w:val="000266BD"/>
    <w:rsid w:val="0003312A"/>
    <w:rsid w:val="00036B4D"/>
    <w:rsid w:val="000773EF"/>
    <w:rsid w:val="00077E37"/>
    <w:rsid w:val="00087DB7"/>
    <w:rsid w:val="00090169"/>
    <w:rsid w:val="000C6448"/>
    <w:rsid w:val="000D5C8E"/>
    <w:rsid w:val="000E067B"/>
    <w:rsid w:val="000F1543"/>
    <w:rsid w:val="001063C3"/>
    <w:rsid w:val="0011121D"/>
    <w:rsid w:val="00112695"/>
    <w:rsid w:val="0012423A"/>
    <w:rsid w:val="001277C6"/>
    <w:rsid w:val="00134BA9"/>
    <w:rsid w:val="00145E4B"/>
    <w:rsid w:val="00145FF7"/>
    <w:rsid w:val="001660CB"/>
    <w:rsid w:val="001A774E"/>
    <w:rsid w:val="001C5652"/>
    <w:rsid w:val="0022084B"/>
    <w:rsid w:val="00223A13"/>
    <w:rsid w:val="00227645"/>
    <w:rsid w:val="00241BC7"/>
    <w:rsid w:val="002562C7"/>
    <w:rsid w:val="0026757B"/>
    <w:rsid w:val="00274E4D"/>
    <w:rsid w:val="00292B8B"/>
    <w:rsid w:val="003013A1"/>
    <w:rsid w:val="00334D03"/>
    <w:rsid w:val="00342D9A"/>
    <w:rsid w:val="00350E76"/>
    <w:rsid w:val="0037134B"/>
    <w:rsid w:val="00372C7B"/>
    <w:rsid w:val="00395469"/>
    <w:rsid w:val="003976E1"/>
    <w:rsid w:val="003C62F6"/>
    <w:rsid w:val="003D32C8"/>
    <w:rsid w:val="0043114F"/>
    <w:rsid w:val="00496FB9"/>
    <w:rsid w:val="004A08E5"/>
    <w:rsid w:val="004B1C16"/>
    <w:rsid w:val="004D6530"/>
    <w:rsid w:val="004E47DA"/>
    <w:rsid w:val="005155FD"/>
    <w:rsid w:val="00527A81"/>
    <w:rsid w:val="00570C11"/>
    <w:rsid w:val="00571DB1"/>
    <w:rsid w:val="0057554D"/>
    <w:rsid w:val="00594F43"/>
    <w:rsid w:val="005E6A05"/>
    <w:rsid w:val="00602DA2"/>
    <w:rsid w:val="00602EEE"/>
    <w:rsid w:val="0060357B"/>
    <w:rsid w:val="006216F4"/>
    <w:rsid w:val="00626D79"/>
    <w:rsid w:val="00637B81"/>
    <w:rsid w:val="00671755"/>
    <w:rsid w:val="006A4EF1"/>
    <w:rsid w:val="006B0FE2"/>
    <w:rsid w:val="00723AD1"/>
    <w:rsid w:val="00765200"/>
    <w:rsid w:val="007D014C"/>
    <w:rsid w:val="007E5F66"/>
    <w:rsid w:val="007E6B34"/>
    <w:rsid w:val="007F0124"/>
    <w:rsid w:val="007F2C3B"/>
    <w:rsid w:val="00862AC1"/>
    <w:rsid w:val="008806A2"/>
    <w:rsid w:val="00893E29"/>
    <w:rsid w:val="008C3FC6"/>
    <w:rsid w:val="008C4BAD"/>
    <w:rsid w:val="008C4BC8"/>
    <w:rsid w:val="008D444F"/>
    <w:rsid w:val="008E661D"/>
    <w:rsid w:val="008F2E22"/>
    <w:rsid w:val="00903B18"/>
    <w:rsid w:val="00914AD5"/>
    <w:rsid w:val="00922D50"/>
    <w:rsid w:val="00943C60"/>
    <w:rsid w:val="00966660"/>
    <w:rsid w:val="00980DFD"/>
    <w:rsid w:val="00986D80"/>
    <w:rsid w:val="009961D2"/>
    <w:rsid w:val="009C4D83"/>
    <w:rsid w:val="009E3DA6"/>
    <w:rsid w:val="00A36115"/>
    <w:rsid w:val="00A36E2B"/>
    <w:rsid w:val="00A426A4"/>
    <w:rsid w:val="00A63C44"/>
    <w:rsid w:val="00A71E21"/>
    <w:rsid w:val="00A93931"/>
    <w:rsid w:val="00AB67AC"/>
    <w:rsid w:val="00AC4FAF"/>
    <w:rsid w:val="00AD7FA5"/>
    <w:rsid w:val="00B06FEC"/>
    <w:rsid w:val="00B42EB2"/>
    <w:rsid w:val="00B62671"/>
    <w:rsid w:val="00B84C5A"/>
    <w:rsid w:val="00BA77E7"/>
    <w:rsid w:val="00BB5AFB"/>
    <w:rsid w:val="00BD6464"/>
    <w:rsid w:val="00C2381D"/>
    <w:rsid w:val="00C30490"/>
    <w:rsid w:val="00C45AC3"/>
    <w:rsid w:val="00CA3C86"/>
    <w:rsid w:val="00CB312E"/>
    <w:rsid w:val="00CD6DB7"/>
    <w:rsid w:val="00D012EF"/>
    <w:rsid w:val="00D25976"/>
    <w:rsid w:val="00D34B60"/>
    <w:rsid w:val="00D57A59"/>
    <w:rsid w:val="00D65335"/>
    <w:rsid w:val="00D70335"/>
    <w:rsid w:val="00DA49C1"/>
    <w:rsid w:val="00DD2EAE"/>
    <w:rsid w:val="00E30A35"/>
    <w:rsid w:val="00E53486"/>
    <w:rsid w:val="00E57C5D"/>
    <w:rsid w:val="00E6292B"/>
    <w:rsid w:val="00E62E03"/>
    <w:rsid w:val="00EC05FA"/>
    <w:rsid w:val="00ED34B4"/>
    <w:rsid w:val="00ED5624"/>
    <w:rsid w:val="00ED6405"/>
    <w:rsid w:val="00EE5849"/>
    <w:rsid w:val="00EE7585"/>
    <w:rsid w:val="00F21957"/>
    <w:rsid w:val="00F73876"/>
    <w:rsid w:val="00F87877"/>
    <w:rsid w:val="00FC43F3"/>
    <w:rsid w:val="00FC6A31"/>
    <w:rsid w:val="00FD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9926D"/>
  <w15:docId w15:val="{0C6F8EC6-B1A0-4857-9F29-68358F3C9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paragraph" w:styleId="Virsraksts2">
    <w:name w:val="heading 2"/>
    <w:basedOn w:val="Parasts"/>
    <w:link w:val="Virsraksts2Rakstz"/>
    <w:uiPriority w:val="9"/>
    <w:qFormat/>
    <w:rsid w:val="004B1C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D444F"/>
    <w:pPr>
      <w:ind w:left="720"/>
      <w:contextualSpacing/>
    </w:pPr>
  </w:style>
  <w:style w:type="character" w:customStyle="1" w:styleId="st">
    <w:name w:val="st"/>
    <w:basedOn w:val="Noklusjumarindkopasfonts"/>
    <w:rsid w:val="00E6292B"/>
  </w:style>
  <w:style w:type="character" w:styleId="Izclums">
    <w:name w:val="Emphasis"/>
    <w:basedOn w:val="Noklusjumarindkopasfonts"/>
    <w:uiPriority w:val="20"/>
    <w:qFormat/>
    <w:rsid w:val="00E6292B"/>
    <w:rPr>
      <w:i/>
      <w:iCs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4B1C16"/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table" w:customStyle="1" w:styleId="TableGrid2">
    <w:name w:val="Table Grid2"/>
    <w:basedOn w:val="Parastatabula"/>
    <w:next w:val="Reatabula"/>
    <w:uiPriority w:val="59"/>
    <w:rsid w:val="00112695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rsid w:val="006B0FE2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Parasts"/>
    <w:rsid w:val="00BB5AFB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BB5AF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72FF0-94F2-4AC8-967B-6A73EC5AF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2649</Words>
  <Characters>1510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3</cp:revision>
  <cp:lastPrinted>2019-01-29T08:34:00Z</cp:lastPrinted>
  <dcterms:created xsi:type="dcterms:W3CDTF">2026-09-23T05:52:00Z</dcterms:created>
  <dcterms:modified xsi:type="dcterms:W3CDTF">2026-09-23T06:09:00Z</dcterms:modified>
</cp:coreProperties>
</file>