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EF6C3" w14:textId="5D585002" w:rsidR="00C4277C" w:rsidRPr="007D7BBE" w:rsidRDefault="00D46177" w:rsidP="00C4277C">
      <w:pPr>
        <w:tabs>
          <w:tab w:val="left" w:pos="426"/>
          <w:tab w:val="left" w:pos="993"/>
        </w:tabs>
        <w:suppressAutoHyphens/>
        <w:spacing w:after="0" w:line="276" w:lineRule="auto"/>
        <w:jc w:val="right"/>
        <w:rPr>
          <w:rFonts w:cstheme="minorHAnsi"/>
          <w:b/>
          <w:bCs/>
          <w:lang w:val="lv-LV" w:eastAsia="ar-SA"/>
        </w:rPr>
      </w:pPr>
      <w:r w:rsidRPr="00D46177">
        <w:rPr>
          <w:rFonts w:ascii="Times New Roman" w:eastAsia="Times New Roman" w:hAnsi="Times New Roman" w:cs="Times New Roman"/>
          <w:noProof/>
          <w:sz w:val="24"/>
          <w:szCs w:val="24"/>
          <w:lang w:val="lv-LV" w:eastAsia="lv-LV"/>
        </w:rPr>
        <w:drawing>
          <wp:anchor distT="0" distB="0" distL="114300" distR="114300" simplePos="0" relativeHeight="251659264" behindDoc="0" locked="0" layoutInCell="1" allowOverlap="1" wp14:anchorId="6156C724" wp14:editId="24CA3759">
            <wp:simplePos x="0" y="0"/>
            <wp:positionH relativeFrom="margin">
              <wp:posOffset>2653030</wp:posOffset>
            </wp:positionH>
            <wp:positionV relativeFrom="paragraph">
              <wp:posOffset>0</wp:posOffset>
            </wp:positionV>
            <wp:extent cx="1006475" cy="979805"/>
            <wp:effectExtent l="0" t="0" r="3175" b="0"/>
            <wp:wrapTopAndBottom/>
            <wp:docPr id="1" name="Picture 1" descr="Gerbo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475" cy="979805"/>
                    </a:xfrm>
                    <a:prstGeom prst="rect">
                      <a:avLst/>
                    </a:prstGeom>
                    <a:noFill/>
                    <a:ln>
                      <a:noFill/>
                    </a:ln>
                  </pic:spPr>
                </pic:pic>
              </a:graphicData>
            </a:graphic>
          </wp:anchor>
        </w:drawing>
      </w:r>
    </w:p>
    <w:p w14:paraId="32D09F23" w14:textId="3B2A35A2" w:rsidR="00D46177" w:rsidRPr="00D46177" w:rsidRDefault="00D46177" w:rsidP="00D46177">
      <w:pPr>
        <w:spacing w:after="0" w:line="240" w:lineRule="auto"/>
        <w:jc w:val="center"/>
        <w:rPr>
          <w:rFonts w:ascii="Times New Roman" w:eastAsia="Times New Roman" w:hAnsi="Times New Roman" w:cs="Times New Roman"/>
          <w:sz w:val="20"/>
          <w:szCs w:val="20"/>
          <w:lang w:val="lv-LV" w:eastAsia="lv-LV"/>
        </w:rPr>
      </w:pPr>
      <w:r w:rsidRPr="00D46177">
        <w:rPr>
          <w:rFonts w:ascii="Times New Roman" w:eastAsia="Times New Roman" w:hAnsi="Times New Roman" w:cs="Times New Roman"/>
          <w:sz w:val="24"/>
          <w:szCs w:val="24"/>
          <w:lang w:val="lv-LV" w:eastAsia="lv-LV"/>
        </w:rPr>
        <w:t>Latvijas Republika</w:t>
      </w:r>
    </w:p>
    <w:p w14:paraId="0875D843" w14:textId="77777777" w:rsidR="00D46177" w:rsidRPr="00D46177" w:rsidRDefault="00D46177" w:rsidP="00D46177">
      <w:pPr>
        <w:spacing w:after="0" w:line="240" w:lineRule="auto"/>
        <w:jc w:val="center"/>
        <w:outlineLvl w:val="0"/>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Izglītības un zinātnes ministrija</w:t>
      </w:r>
    </w:p>
    <w:p w14:paraId="2BF62DF3"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p w14:paraId="1E4D922E" w14:textId="77777777" w:rsidR="00D46177" w:rsidRPr="00D46177" w:rsidRDefault="00D46177" w:rsidP="00D46177">
      <w:pPr>
        <w:spacing w:after="0" w:line="240" w:lineRule="auto"/>
        <w:jc w:val="center"/>
        <w:outlineLvl w:val="0"/>
        <w:rPr>
          <w:rFonts w:ascii="Times New Roman" w:eastAsia="Times New Roman" w:hAnsi="Times New Roman" w:cs="Times New Roman"/>
          <w:b/>
          <w:sz w:val="28"/>
          <w:szCs w:val="28"/>
          <w:lang w:val="lv-LV" w:eastAsia="lv-LV"/>
        </w:rPr>
      </w:pPr>
      <w:r w:rsidRPr="00D46177">
        <w:rPr>
          <w:rFonts w:ascii="Times New Roman" w:eastAsia="Times New Roman" w:hAnsi="Times New Roman" w:cs="Times New Roman"/>
          <w:b/>
          <w:sz w:val="28"/>
          <w:szCs w:val="28"/>
          <w:lang w:val="lv-LV" w:eastAsia="lv-LV"/>
        </w:rPr>
        <w:t xml:space="preserve"> „KANDAVAS LAUKSAIMNIECĪBAS TEHNIKUMS”</w:t>
      </w:r>
    </w:p>
    <w:p w14:paraId="20EDAC74" w14:textId="77777777" w:rsidR="00D46177" w:rsidRPr="00D46177" w:rsidRDefault="00D46177" w:rsidP="00D46177">
      <w:pPr>
        <w:spacing w:after="0" w:line="240" w:lineRule="auto"/>
        <w:jc w:val="center"/>
        <w:rPr>
          <w:rFonts w:ascii="Times New Roman" w:eastAsia="Times New Roman" w:hAnsi="Times New Roman" w:cs="Times New Roman"/>
          <w:sz w:val="24"/>
          <w:szCs w:val="24"/>
          <w:lang w:val="lv-LV" w:eastAsia="lv-LV"/>
        </w:rPr>
      </w:pPr>
      <w:proofErr w:type="spellStart"/>
      <w:r w:rsidRPr="00D46177">
        <w:rPr>
          <w:rFonts w:ascii="Times New Roman" w:eastAsia="Times New Roman" w:hAnsi="Times New Roman" w:cs="Times New Roman"/>
          <w:sz w:val="24"/>
          <w:szCs w:val="24"/>
          <w:lang w:val="lv-LV" w:eastAsia="lv-LV"/>
        </w:rPr>
        <w:t>Reģ</w:t>
      </w:r>
      <w:proofErr w:type="spellEnd"/>
      <w:r w:rsidRPr="00D46177">
        <w:rPr>
          <w:rFonts w:ascii="Times New Roman" w:eastAsia="Times New Roman" w:hAnsi="Times New Roman" w:cs="Times New Roman"/>
          <w:sz w:val="24"/>
          <w:szCs w:val="24"/>
          <w:lang w:val="lv-LV" w:eastAsia="lv-LV"/>
        </w:rPr>
        <w:t>. Nr. 90000032081</w:t>
      </w:r>
    </w:p>
    <w:p w14:paraId="58FDAB64" w14:textId="77777777" w:rsidR="00D46177" w:rsidRPr="00D46177" w:rsidRDefault="00D46177" w:rsidP="00D46177">
      <w:pPr>
        <w:spacing w:after="0" w:line="240" w:lineRule="auto"/>
        <w:jc w:val="center"/>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 xml:space="preserve"> Valteru iela 6, Kandava, Tukuma novads, LV -3120,</w:t>
      </w:r>
    </w:p>
    <w:p w14:paraId="16A4FF96" w14:textId="77777777" w:rsidR="00D46177" w:rsidRPr="00D46177" w:rsidRDefault="00D46177" w:rsidP="00D46177">
      <w:pPr>
        <w:spacing w:after="0" w:line="240" w:lineRule="auto"/>
        <w:jc w:val="center"/>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 xml:space="preserve"> tālr. 63122502, e- pasts </w:t>
      </w:r>
      <w:hyperlink r:id="rId9" w:history="1">
        <w:r w:rsidRPr="00D46177">
          <w:rPr>
            <w:rFonts w:ascii="Times New Roman" w:eastAsia="Times New Roman" w:hAnsi="Times New Roman" w:cs="Times New Roman"/>
            <w:color w:val="0000FF"/>
            <w:sz w:val="24"/>
            <w:szCs w:val="24"/>
            <w:u w:val="single"/>
            <w:lang w:val="lv-LV" w:eastAsia="lv-LV"/>
          </w:rPr>
          <w:t>info@kandavastehnikums.lv</w:t>
        </w:r>
      </w:hyperlink>
      <w:r w:rsidRPr="00D46177">
        <w:rPr>
          <w:rFonts w:ascii="Times New Roman" w:eastAsia="Times New Roman" w:hAnsi="Times New Roman" w:cs="Times New Roman"/>
          <w:sz w:val="24"/>
          <w:szCs w:val="24"/>
          <w:lang w:val="lv-LV" w:eastAsia="lv-LV"/>
        </w:rPr>
        <w:t xml:space="preserve"> </w:t>
      </w:r>
    </w:p>
    <w:p w14:paraId="52EDD251" w14:textId="77777777" w:rsidR="00D46177" w:rsidRPr="00D46177" w:rsidRDefault="00D46177" w:rsidP="00D46177">
      <w:pPr>
        <w:spacing w:before="120" w:after="120" w:line="240" w:lineRule="auto"/>
        <w:jc w:val="center"/>
        <w:rPr>
          <w:rFonts w:ascii="Arial" w:eastAsia="Times New Roman" w:hAnsi="Arial" w:cs="Arial"/>
          <w:lang w:val="lv-LV" w:eastAsia="lv-LV"/>
        </w:rPr>
      </w:pPr>
    </w:p>
    <w:p w14:paraId="08AA4971" w14:textId="77777777" w:rsidR="00D46177" w:rsidRPr="00D46177" w:rsidRDefault="00D46177" w:rsidP="00D46177">
      <w:pPr>
        <w:spacing w:before="120" w:after="120" w:line="240" w:lineRule="auto"/>
        <w:jc w:val="center"/>
        <w:rPr>
          <w:rFonts w:ascii="Times New Roman" w:eastAsia="Times New Roman" w:hAnsi="Times New Roman" w:cs="Times New Roman"/>
          <w:b/>
          <w:bCs/>
          <w:sz w:val="28"/>
          <w:szCs w:val="28"/>
          <w:lang w:val="lv-LV" w:eastAsia="lv-LV"/>
        </w:rPr>
      </w:pPr>
      <w:r w:rsidRPr="00D46177">
        <w:rPr>
          <w:rFonts w:ascii="Times New Roman" w:eastAsia="Times New Roman" w:hAnsi="Times New Roman" w:cs="Times New Roman"/>
          <w:b/>
          <w:bCs/>
          <w:sz w:val="28"/>
          <w:szCs w:val="28"/>
          <w:lang w:val="lv-LV" w:eastAsia="lv-LV"/>
        </w:rPr>
        <w:t xml:space="preserve">UZAICINĀJUMS PIEDALĪTIES </w:t>
      </w:r>
    </w:p>
    <w:p w14:paraId="07D029A1" w14:textId="77777777" w:rsidR="00D46177" w:rsidRPr="00D46177" w:rsidRDefault="00D46177" w:rsidP="00D46177">
      <w:pPr>
        <w:spacing w:before="120" w:after="120" w:line="240" w:lineRule="auto"/>
        <w:jc w:val="center"/>
        <w:rPr>
          <w:rFonts w:ascii="Times New Roman" w:eastAsia="Times New Roman" w:hAnsi="Times New Roman" w:cs="Times New Roman"/>
          <w:b/>
          <w:bCs/>
          <w:sz w:val="28"/>
          <w:szCs w:val="28"/>
          <w:lang w:val="lv-LV" w:eastAsia="lv-LV"/>
        </w:rPr>
      </w:pPr>
      <w:r w:rsidRPr="00D46177">
        <w:rPr>
          <w:rFonts w:ascii="Times New Roman" w:eastAsia="Times New Roman" w:hAnsi="Times New Roman" w:cs="Times New Roman"/>
          <w:b/>
          <w:bCs/>
          <w:sz w:val="28"/>
          <w:szCs w:val="28"/>
          <w:lang w:val="lv-LV" w:eastAsia="lv-LV"/>
        </w:rPr>
        <w:t xml:space="preserve">KANDAVAS LAUKSAIMNIECĪBAS TEHNIKUMA </w:t>
      </w:r>
    </w:p>
    <w:p w14:paraId="57D9B418" w14:textId="77777777" w:rsidR="00D46177" w:rsidRPr="00D46177" w:rsidRDefault="00D46177" w:rsidP="00D46177">
      <w:pPr>
        <w:spacing w:before="120" w:after="120" w:line="240" w:lineRule="auto"/>
        <w:jc w:val="center"/>
        <w:rPr>
          <w:rFonts w:ascii="Times New Roman" w:eastAsia="Times New Roman" w:hAnsi="Times New Roman" w:cs="Times New Roman"/>
          <w:b/>
          <w:bCs/>
          <w:sz w:val="28"/>
          <w:szCs w:val="28"/>
          <w:lang w:val="lv-LV" w:eastAsia="lv-LV"/>
        </w:rPr>
      </w:pPr>
      <w:r w:rsidRPr="00D46177">
        <w:rPr>
          <w:rFonts w:ascii="Times New Roman" w:eastAsia="Times New Roman" w:hAnsi="Times New Roman" w:cs="Times New Roman"/>
          <w:b/>
          <w:bCs/>
          <w:sz w:val="28"/>
          <w:szCs w:val="28"/>
          <w:lang w:val="lv-LV" w:eastAsia="lv-LV"/>
        </w:rPr>
        <w:t xml:space="preserve">IEPIRKUMA KOMISIJAS </w:t>
      </w:r>
    </w:p>
    <w:p w14:paraId="60BD3EEA" w14:textId="3984A849" w:rsidR="00D46177" w:rsidRPr="00D46177" w:rsidRDefault="00D46177" w:rsidP="00D46177">
      <w:pPr>
        <w:spacing w:before="120" w:after="120" w:line="240" w:lineRule="auto"/>
        <w:jc w:val="center"/>
        <w:rPr>
          <w:rFonts w:ascii="Times New Roman" w:eastAsia="Times New Roman" w:hAnsi="Times New Roman" w:cs="Times New Roman"/>
          <w:sz w:val="28"/>
          <w:szCs w:val="28"/>
          <w:lang w:val="lv-LV" w:eastAsia="lv-LV"/>
        </w:rPr>
      </w:pPr>
      <w:r w:rsidRPr="00D46177">
        <w:rPr>
          <w:rFonts w:ascii="Times New Roman" w:eastAsia="Times New Roman" w:hAnsi="Times New Roman" w:cs="Times New Roman"/>
          <w:b/>
          <w:bCs/>
          <w:sz w:val="28"/>
          <w:szCs w:val="28"/>
          <w:lang w:val="lv-LV" w:eastAsia="lv-LV"/>
        </w:rPr>
        <w:t>CENU APTAUJĀ</w:t>
      </w:r>
    </w:p>
    <w:tbl>
      <w:tblPr>
        <w:tblStyle w:val="Reatabula1"/>
        <w:tblW w:w="9351" w:type="dxa"/>
        <w:tblLook w:val="04A0" w:firstRow="1" w:lastRow="0" w:firstColumn="1" w:lastColumn="0" w:noHBand="0" w:noVBand="1"/>
      </w:tblPr>
      <w:tblGrid>
        <w:gridCol w:w="3681"/>
        <w:gridCol w:w="5670"/>
      </w:tblGrid>
      <w:tr w:rsidR="00D46177" w:rsidRPr="00D46177" w14:paraId="22AC98C2" w14:textId="77777777" w:rsidTr="00D46177">
        <w:trPr>
          <w:trHeight w:val="932"/>
        </w:trPr>
        <w:tc>
          <w:tcPr>
            <w:tcW w:w="3681" w:type="dxa"/>
          </w:tcPr>
          <w:p w14:paraId="5723733E"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1. Iepirkuma priekšmets</w:t>
            </w:r>
          </w:p>
        </w:tc>
        <w:tc>
          <w:tcPr>
            <w:tcW w:w="5670" w:type="dxa"/>
          </w:tcPr>
          <w:p w14:paraId="0609025F" w14:textId="6B2E1CB1" w:rsidR="00D46177" w:rsidRPr="00D46177" w:rsidRDefault="00D46177" w:rsidP="00D46177">
            <w:pPr>
              <w:spacing w:before="120" w:after="120"/>
              <w:jc w:val="center"/>
              <w:rPr>
                <w:rFonts w:ascii="Times New Roman" w:eastAsia="Calibri" w:hAnsi="Times New Roman" w:cs="Times New Roman"/>
                <w:sz w:val="24"/>
                <w:szCs w:val="24"/>
              </w:rPr>
            </w:pPr>
            <w:r w:rsidRPr="00D46177">
              <w:rPr>
                <w:rFonts w:ascii="Times New Roman" w:hAnsi="Times New Roman" w:cs="Times New Roman"/>
                <w:b/>
                <w:sz w:val="24"/>
                <w:szCs w:val="24"/>
              </w:rPr>
              <w:t>Ugunsaizsardzības sistēmu tehniskā apkope Kandavas Lauksaimniecības tehnikuma vajadzībām</w:t>
            </w:r>
          </w:p>
        </w:tc>
      </w:tr>
      <w:tr w:rsidR="00D46177" w:rsidRPr="00D46177" w14:paraId="694E6261" w14:textId="77777777" w:rsidTr="00D46177">
        <w:tc>
          <w:tcPr>
            <w:tcW w:w="3681" w:type="dxa"/>
          </w:tcPr>
          <w:p w14:paraId="526CFE53"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2. Pieteikumu iesniegšanas datums un vieta</w:t>
            </w:r>
          </w:p>
        </w:tc>
        <w:tc>
          <w:tcPr>
            <w:tcW w:w="5670" w:type="dxa"/>
          </w:tcPr>
          <w:p w14:paraId="3A65AAAB" w14:textId="6DF96A6F" w:rsidR="00D46177" w:rsidRPr="00D46177" w:rsidRDefault="00D46177" w:rsidP="00D46177">
            <w:pPr>
              <w:numPr>
                <w:ilvl w:val="0"/>
                <w:numId w:val="16"/>
              </w:numPr>
              <w:spacing w:before="120" w:after="120"/>
              <w:contextualSpacing/>
              <w:rPr>
                <w:rFonts w:ascii="Times New Roman" w:hAnsi="Times New Roman" w:cs="Times New Roman"/>
                <w:b/>
                <w:sz w:val="24"/>
                <w:szCs w:val="24"/>
              </w:rPr>
            </w:pPr>
            <w:r w:rsidRPr="00D46177">
              <w:rPr>
                <w:rFonts w:ascii="Times New Roman" w:hAnsi="Times New Roman" w:cs="Times New Roman"/>
                <w:b/>
                <w:sz w:val="24"/>
                <w:szCs w:val="24"/>
              </w:rPr>
              <w:t xml:space="preserve"> Pieteikumus iesniegt līdz</w:t>
            </w:r>
            <w:r w:rsidRPr="00D46177">
              <w:rPr>
                <w:rFonts w:ascii="Times New Roman" w:hAnsi="Times New Roman" w:cs="Times New Roman"/>
                <w:b/>
                <w:color w:val="FF0000"/>
                <w:sz w:val="24"/>
                <w:szCs w:val="24"/>
              </w:rPr>
              <w:t xml:space="preserve"> </w:t>
            </w:r>
            <w:r w:rsidRPr="00D46177">
              <w:rPr>
                <w:rFonts w:ascii="Times New Roman" w:hAnsi="Times New Roman" w:cs="Times New Roman"/>
                <w:b/>
                <w:sz w:val="24"/>
                <w:szCs w:val="24"/>
              </w:rPr>
              <w:t xml:space="preserve">2026.gada </w:t>
            </w:r>
            <w:r>
              <w:rPr>
                <w:rFonts w:ascii="Times New Roman" w:hAnsi="Times New Roman" w:cs="Times New Roman"/>
                <w:b/>
                <w:sz w:val="24"/>
                <w:szCs w:val="24"/>
              </w:rPr>
              <w:t>8</w:t>
            </w:r>
            <w:r w:rsidRPr="00D46177">
              <w:rPr>
                <w:rFonts w:ascii="Times New Roman" w:hAnsi="Times New Roman" w:cs="Times New Roman"/>
                <w:b/>
                <w:sz w:val="24"/>
                <w:szCs w:val="24"/>
              </w:rPr>
              <w:t>.</w:t>
            </w:r>
            <w:r>
              <w:rPr>
                <w:rFonts w:ascii="Times New Roman" w:hAnsi="Times New Roman" w:cs="Times New Roman"/>
                <w:b/>
                <w:sz w:val="24"/>
                <w:szCs w:val="24"/>
              </w:rPr>
              <w:t xml:space="preserve"> jūnija</w:t>
            </w:r>
            <w:r w:rsidRPr="00D46177">
              <w:rPr>
                <w:rFonts w:ascii="Times New Roman" w:hAnsi="Times New Roman" w:cs="Times New Roman"/>
                <w:b/>
                <w:sz w:val="24"/>
                <w:szCs w:val="24"/>
              </w:rPr>
              <w:t xml:space="preserve"> plkst. 1</w:t>
            </w:r>
            <w:r>
              <w:rPr>
                <w:rFonts w:ascii="Times New Roman" w:hAnsi="Times New Roman" w:cs="Times New Roman"/>
                <w:b/>
                <w:sz w:val="24"/>
                <w:szCs w:val="24"/>
              </w:rPr>
              <w:t>2</w:t>
            </w:r>
            <w:r w:rsidRPr="00D46177">
              <w:rPr>
                <w:rFonts w:ascii="Times New Roman" w:hAnsi="Times New Roman" w:cs="Times New Roman"/>
                <w:b/>
                <w:sz w:val="24"/>
                <w:szCs w:val="24"/>
              </w:rPr>
              <w:t xml:space="preserve">:00 sūtot uz e-pastu: </w:t>
            </w:r>
            <w:hyperlink r:id="rId10" w:history="1">
              <w:r w:rsidRPr="00D46177">
                <w:rPr>
                  <w:rFonts w:ascii="Times New Roman" w:eastAsia="Calibri" w:hAnsi="Times New Roman" w:cs="Times New Roman"/>
                  <w:color w:val="0000FF"/>
                  <w:sz w:val="24"/>
                  <w:szCs w:val="24"/>
                  <w:u w:val="single"/>
                </w:rPr>
                <w:t>iepirkumi</w:t>
              </w:r>
              <w:r w:rsidRPr="00D46177">
                <w:rPr>
                  <w:rFonts w:ascii="Times New Roman" w:eastAsia="Calibri" w:hAnsi="Times New Roman" w:cs="Times New Roman"/>
                  <w:i/>
                  <w:color w:val="0000FF"/>
                  <w:sz w:val="24"/>
                  <w:szCs w:val="24"/>
                  <w:u w:val="single"/>
                </w:rPr>
                <w:t>@</w:t>
              </w:r>
              <w:r w:rsidRPr="00D46177">
                <w:rPr>
                  <w:rFonts w:ascii="Times New Roman" w:eastAsia="Calibri" w:hAnsi="Times New Roman" w:cs="Times New Roman"/>
                  <w:color w:val="0000FF"/>
                  <w:sz w:val="24"/>
                  <w:szCs w:val="24"/>
                  <w:u w:val="single"/>
                </w:rPr>
                <w:t>kandavastehnikums</w:t>
              </w:r>
              <w:r w:rsidRPr="00D46177">
                <w:rPr>
                  <w:rFonts w:ascii="Times New Roman" w:eastAsia="Calibri" w:hAnsi="Times New Roman" w:cs="Times New Roman"/>
                  <w:i/>
                  <w:color w:val="0000FF"/>
                  <w:sz w:val="24"/>
                  <w:szCs w:val="24"/>
                  <w:u w:val="single"/>
                </w:rPr>
                <w:t>.</w:t>
              </w:r>
              <w:r w:rsidRPr="00D46177">
                <w:rPr>
                  <w:rFonts w:ascii="Times New Roman" w:eastAsia="Calibri" w:hAnsi="Times New Roman" w:cs="Times New Roman"/>
                  <w:color w:val="0000FF"/>
                  <w:sz w:val="24"/>
                  <w:szCs w:val="24"/>
                  <w:u w:val="single"/>
                </w:rPr>
                <w:t>lv</w:t>
              </w:r>
            </w:hyperlink>
          </w:p>
          <w:p w14:paraId="695126E7"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b/>
                <w:sz w:val="24"/>
                <w:szCs w:val="24"/>
              </w:rPr>
              <w:t xml:space="preserve">vai arī papīra formātā uz adresi: </w:t>
            </w:r>
            <w:r w:rsidRPr="00D46177">
              <w:rPr>
                <w:rFonts w:ascii="Times New Roman" w:hAnsi="Times New Roman" w:cs="Times New Roman"/>
                <w:sz w:val="24"/>
                <w:szCs w:val="24"/>
              </w:rPr>
              <w:t>Kandavas Lauksaimniecības tehnikums, Valteru iela 6, Kandava, Tukuma novads, LV -3120</w:t>
            </w:r>
          </w:p>
        </w:tc>
      </w:tr>
      <w:tr w:rsidR="00D46177" w:rsidRPr="00D46177" w14:paraId="0DF9D5ED" w14:textId="77777777" w:rsidTr="00D46177">
        <w:tc>
          <w:tcPr>
            <w:tcW w:w="3681" w:type="dxa"/>
          </w:tcPr>
          <w:p w14:paraId="7F2103BE"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3. Līguma izpildes termiņš</w:t>
            </w:r>
          </w:p>
        </w:tc>
        <w:tc>
          <w:tcPr>
            <w:tcW w:w="5670" w:type="dxa"/>
          </w:tcPr>
          <w:p w14:paraId="30998E6E" w14:textId="2AE62B02" w:rsidR="00D46177" w:rsidRPr="00D46177" w:rsidRDefault="00D46177" w:rsidP="00D46177">
            <w:pPr>
              <w:spacing w:before="120" w:after="120"/>
              <w:rPr>
                <w:rFonts w:ascii="Times New Roman" w:hAnsi="Times New Roman" w:cs="Times New Roman"/>
                <w:sz w:val="24"/>
                <w:szCs w:val="24"/>
              </w:rPr>
            </w:pPr>
            <w:r>
              <w:rPr>
                <w:rFonts w:ascii="Times New Roman" w:hAnsi="Times New Roman" w:cs="Times New Roman"/>
                <w:sz w:val="24"/>
                <w:szCs w:val="24"/>
              </w:rPr>
              <w:t>36</w:t>
            </w:r>
            <w:r w:rsidRPr="00D46177">
              <w:rPr>
                <w:rFonts w:ascii="Times New Roman" w:hAnsi="Times New Roman" w:cs="Times New Roman"/>
                <w:sz w:val="24"/>
                <w:szCs w:val="24"/>
              </w:rPr>
              <w:t xml:space="preserve"> mēne</w:t>
            </w:r>
            <w:r>
              <w:rPr>
                <w:rFonts w:ascii="Times New Roman" w:hAnsi="Times New Roman" w:cs="Times New Roman"/>
                <w:sz w:val="24"/>
                <w:szCs w:val="24"/>
              </w:rPr>
              <w:t>ši</w:t>
            </w:r>
            <w:r w:rsidRPr="00D46177">
              <w:rPr>
                <w:rFonts w:ascii="Times New Roman" w:hAnsi="Times New Roman" w:cs="Times New Roman"/>
                <w:sz w:val="24"/>
                <w:szCs w:val="24"/>
              </w:rPr>
              <w:t xml:space="preserve"> no līguma noslēgšanas dienas</w:t>
            </w:r>
          </w:p>
        </w:tc>
      </w:tr>
      <w:tr w:rsidR="00D46177" w:rsidRPr="00D46177" w14:paraId="0F328366" w14:textId="77777777" w:rsidTr="00D46177">
        <w:tc>
          <w:tcPr>
            <w:tcW w:w="3681" w:type="dxa"/>
          </w:tcPr>
          <w:p w14:paraId="44908EE8"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4. Kontaktpersona</w:t>
            </w:r>
          </w:p>
        </w:tc>
        <w:tc>
          <w:tcPr>
            <w:tcW w:w="5670" w:type="dxa"/>
          </w:tcPr>
          <w:p w14:paraId="78C741C1"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 xml:space="preserve">Kaspars Ševčuks, </w:t>
            </w:r>
            <w:proofErr w:type="spellStart"/>
            <w:r w:rsidRPr="00D46177">
              <w:rPr>
                <w:rFonts w:ascii="Times New Roman" w:hAnsi="Times New Roman" w:cs="Times New Roman"/>
                <w:sz w:val="24"/>
                <w:szCs w:val="24"/>
              </w:rPr>
              <w:t>mob.tālr</w:t>
            </w:r>
            <w:proofErr w:type="spellEnd"/>
            <w:r w:rsidRPr="00D46177">
              <w:rPr>
                <w:rFonts w:ascii="Times New Roman" w:hAnsi="Times New Roman" w:cs="Times New Roman"/>
                <w:sz w:val="24"/>
                <w:szCs w:val="24"/>
              </w:rPr>
              <w:t>.  26383094</w:t>
            </w:r>
          </w:p>
        </w:tc>
      </w:tr>
      <w:tr w:rsidR="00D46177" w:rsidRPr="00D46177" w14:paraId="3CD38AAD" w14:textId="77777777" w:rsidTr="00D46177">
        <w:tc>
          <w:tcPr>
            <w:tcW w:w="3681" w:type="dxa"/>
          </w:tcPr>
          <w:p w14:paraId="1FE7A451"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5. Iesniedzamie dokumenti</w:t>
            </w:r>
          </w:p>
        </w:tc>
        <w:tc>
          <w:tcPr>
            <w:tcW w:w="5670" w:type="dxa"/>
          </w:tcPr>
          <w:p w14:paraId="14977D1D"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1) Finanšu piedāvājums, saskaņā ar pievienoto veidlapu</w:t>
            </w:r>
          </w:p>
          <w:p w14:paraId="12A7722B"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2) Tehniskais piedāvājums, kas atbilstoši tehniskajai specifikācijai</w:t>
            </w:r>
          </w:p>
        </w:tc>
      </w:tr>
      <w:tr w:rsidR="00D46177" w:rsidRPr="00D46177" w14:paraId="291F1320" w14:textId="77777777" w:rsidTr="00D46177">
        <w:tc>
          <w:tcPr>
            <w:tcW w:w="3681" w:type="dxa"/>
          </w:tcPr>
          <w:p w14:paraId="1A7BEB63"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6. Piedāvājuma izvēles kritērijs</w:t>
            </w:r>
          </w:p>
        </w:tc>
        <w:tc>
          <w:tcPr>
            <w:tcW w:w="5670" w:type="dxa"/>
          </w:tcPr>
          <w:p w14:paraId="1F01F4F5"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zemākā cena par visu piedāvājuma apjomu, kas atbilst tehniskā piedāvājumā minētajām prasībām</w:t>
            </w:r>
          </w:p>
        </w:tc>
      </w:tr>
      <w:tr w:rsidR="00D46177" w:rsidRPr="00D46177" w14:paraId="66F50892" w14:textId="77777777" w:rsidTr="00D46177">
        <w:tc>
          <w:tcPr>
            <w:tcW w:w="3681" w:type="dxa"/>
          </w:tcPr>
          <w:p w14:paraId="282D8E57" w14:textId="77777777"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7. Izsludināšanas datums</w:t>
            </w:r>
          </w:p>
        </w:tc>
        <w:tc>
          <w:tcPr>
            <w:tcW w:w="5670" w:type="dxa"/>
          </w:tcPr>
          <w:p w14:paraId="76BA5FAB" w14:textId="3C59295A" w:rsidR="00D46177" w:rsidRPr="00D46177" w:rsidRDefault="00D46177" w:rsidP="00D46177">
            <w:pPr>
              <w:spacing w:before="120" w:after="120"/>
              <w:rPr>
                <w:rFonts w:ascii="Times New Roman" w:hAnsi="Times New Roman" w:cs="Times New Roman"/>
                <w:sz w:val="24"/>
                <w:szCs w:val="24"/>
              </w:rPr>
            </w:pPr>
            <w:r w:rsidRPr="00D46177">
              <w:rPr>
                <w:rFonts w:ascii="Times New Roman" w:hAnsi="Times New Roman" w:cs="Times New Roman"/>
                <w:sz w:val="24"/>
                <w:szCs w:val="24"/>
              </w:rPr>
              <w:t xml:space="preserve">2026.gada </w:t>
            </w:r>
            <w:r>
              <w:rPr>
                <w:rFonts w:ascii="Times New Roman" w:hAnsi="Times New Roman" w:cs="Times New Roman"/>
                <w:sz w:val="24"/>
                <w:szCs w:val="24"/>
              </w:rPr>
              <w:t>3</w:t>
            </w:r>
            <w:r w:rsidRPr="00D46177">
              <w:rPr>
                <w:rFonts w:ascii="Times New Roman" w:hAnsi="Times New Roman" w:cs="Times New Roman"/>
                <w:sz w:val="24"/>
                <w:szCs w:val="24"/>
              </w:rPr>
              <w:t xml:space="preserve">. </w:t>
            </w:r>
            <w:r>
              <w:rPr>
                <w:rFonts w:ascii="Times New Roman" w:hAnsi="Times New Roman" w:cs="Times New Roman"/>
                <w:sz w:val="24"/>
                <w:szCs w:val="24"/>
              </w:rPr>
              <w:t>jūnijs</w:t>
            </w:r>
          </w:p>
        </w:tc>
      </w:tr>
    </w:tbl>
    <w:p w14:paraId="73D8D421" w14:textId="77777777" w:rsidR="00D46177" w:rsidRDefault="00D46177" w:rsidP="00C4277C">
      <w:pPr>
        <w:tabs>
          <w:tab w:val="left" w:pos="426"/>
          <w:tab w:val="left" w:pos="993"/>
        </w:tabs>
        <w:suppressAutoHyphens/>
        <w:spacing w:after="0" w:line="276" w:lineRule="auto"/>
        <w:jc w:val="center"/>
        <w:rPr>
          <w:rFonts w:cstheme="minorHAnsi"/>
          <w:b/>
          <w:bCs/>
          <w:lang w:val="lv-LV" w:eastAsia="ar-SA"/>
        </w:rPr>
      </w:pPr>
    </w:p>
    <w:p w14:paraId="2FEEEA80" w14:textId="2119BF9E" w:rsidR="00C4277C" w:rsidRPr="00D46177" w:rsidRDefault="00C4277C" w:rsidP="00C4277C">
      <w:pPr>
        <w:tabs>
          <w:tab w:val="left" w:pos="426"/>
          <w:tab w:val="left" w:pos="993"/>
        </w:tabs>
        <w:suppressAutoHyphens/>
        <w:spacing w:after="0" w:line="276" w:lineRule="auto"/>
        <w:jc w:val="center"/>
        <w:rPr>
          <w:rFonts w:ascii="Times New Roman" w:hAnsi="Times New Roman" w:cs="Times New Roman"/>
          <w:b/>
          <w:bCs/>
          <w:lang w:val="lv-LV" w:eastAsia="ar-SA"/>
        </w:rPr>
      </w:pPr>
      <w:r w:rsidRPr="00D46177">
        <w:rPr>
          <w:rFonts w:ascii="Times New Roman" w:hAnsi="Times New Roman" w:cs="Times New Roman"/>
          <w:b/>
          <w:bCs/>
          <w:lang w:val="lv-LV" w:eastAsia="ar-SA"/>
        </w:rPr>
        <w:lastRenderedPageBreak/>
        <w:t>TEHNISKĀ SPECIFIKĀCIJA – FINANŠU PIEDĀVĀJUMS</w:t>
      </w:r>
    </w:p>
    <w:p w14:paraId="7BA6ED43" w14:textId="2CC56751" w:rsidR="00C4277C" w:rsidRPr="00D46177" w:rsidRDefault="00C4277C" w:rsidP="005F4692">
      <w:pPr>
        <w:tabs>
          <w:tab w:val="left" w:pos="426"/>
          <w:tab w:val="left" w:pos="993"/>
        </w:tabs>
        <w:suppressAutoHyphens/>
        <w:jc w:val="center"/>
        <w:rPr>
          <w:rFonts w:ascii="Times New Roman" w:hAnsi="Times New Roman" w:cs="Times New Roman"/>
          <w:i/>
          <w:lang w:eastAsia="ar-SA"/>
        </w:rPr>
      </w:pPr>
      <w:r w:rsidRPr="00D46177">
        <w:rPr>
          <w:rFonts w:ascii="Times New Roman" w:hAnsi="Times New Roman" w:cs="Times New Roman"/>
          <w:b/>
          <w:bCs/>
          <w:lang w:val="lv-LV" w:eastAsia="ar-SA"/>
        </w:rPr>
        <w:t>“</w:t>
      </w:r>
      <w:bookmarkStart w:id="0" w:name="_Hlk511904139"/>
      <w:bookmarkStart w:id="1" w:name="_Hlk103339414"/>
      <w:r w:rsidRPr="00D46177">
        <w:rPr>
          <w:rFonts w:ascii="Times New Roman" w:hAnsi="Times New Roman" w:cs="Times New Roman"/>
          <w:b/>
          <w:bCs/>
          <w:i/>
          <w:iCs/>
          <w:lang w:val="lv-LV" w:eastAsia="ar-SA"/>
        </w:rPr>
        <w:t>U</w:t>
      </w:r>
      <w:r w:rsidRPr="00D46177">
        <w:rPr>
          <w:rFonts w:ascii="Times New Roman" w:hAnsi="Times New Roman" w:cs="Times New Roman"/>
          <w:b/>
          <w:i/>
          <w:lang w:val="lv-LV" w:eastAsia="ar-SA"/>
        </w:rPr>
        <w:t>gunsaizsardzības sistēmu tehniskā apkope</w:t>
      </w:r>
      <w:bookmarkEnd w:id="0"/>
      <w:r w:rsidRPr="00D46177">
        <w:rPr>
          <w:rFonts w:ascii="Times New Roman" w:hAnsi="Times New Roman" w:cs="Times New Roman"/>
          <w:b/>
          <w:i/>
          <w:lang w:val="lv-LV" w:eastAsia="ar-SA"/>
        </w:rPr>
        <w:t xml:space="preserve"> </w:t>
      </w:r>
      <w:bookmarkEnd w:id="1"/>
      <w:r w:rsidR="005F4692" w:rsidRPr="00D46177">
        <w:rPr>
          <w:rFonts w:ascii="Times New Roman" w:hAnsi="Times New Roman" w:cs="Times New Roman"/>
          <w:b/>
          <w:bCs/>
          <w:i/>
          <w:lang w:val="lv-LV" w:eastAsia="ar-SA"/>
        </w:rPr>
        <w:t>Kandavas Lauksaimniecības tehnikuma</w:t>
      </w:r>
      <w:r w:rsidRPr="00D46177">
        <w:rPr>
          <w:rFonts w:ascii="Times New Roman" w:hAnsi="Times New Roman" w:cs="Times New Roman"/>
          <w:b/>
          <w:i/>
          <w:lang w:val="lv-LV" w:eastAsia="ar-SA"/>
        </w:rPr>
        <w:t xml:space="preserve"> vajadzībām</w:t>
      </w:r>
      <w:r w:rsidRPr="00D46177">
        <w:rPr>
          <w:rFonts w:ascii="Times New Roman" w:hAnsi="Times New Roman" w:cs="Times New Roman"/>
          <w:b/>
          <w:bCs/>
          <w:i/>
          <w:iCs/>
          <w:lang w:val="lv-LV" w:eastAsia="ar-SA"/>
        </w:rPr>
        <w:t>”</w:t>
      </w:r>
    </w:p>
    <w:p w14:paraId="4DE92F75" w14:textId="77777777" w:rsidR="00C4277C" w:rsidRPr="00D46177" w:rsidRDefault="00C4277C" w:rsidP="00C4277C">
      <w:pPr>
        <w:tabs>
          <w:tab w:val="left" w:pos="426"/>
          <w:tab w:val="left" w:pos="993"/>
        </w:tabs>
        <w:suppressAutoHyphens/>
        <w:spacing w:after="0" w:line="276" w:lineRule="auto"/>
        <w:jc w:val="center"/>
        <w:rPr>
          <w:rFonts w:ascii="Times New Roman" w:hAnsi="Times New Roman" w:cs="Times New Roman"/>
          <w:b/>
          <w:bCs/>
          <w:lang w:val="lv-LV" w:eastAsia="ar-SA"/>
        </w:rPr>
      </w:pPr>
    </w:p>
    <w:p w14:paraId="05CE68C2" w14:textId="77777777" w:rsidR="00C4277C" w:rsidRPr="00D46177" w:rsidRDefault="00C4277C" w:rsidP="00C4277C">
      <w:pPr>
        <w:tabs>
          <w:tab w:val="left" w:pos="426"/>
          <w:tab w:val="left" w:pos="993"/>
        </w:tabs>
        <w:suppressAutoHyphens/>
        <w:spacing w:after="0" w:line="276" w:lineRule="auto"/>
        <w:jc w:val="both"/>
        <w:rPr>
          <w:rFonts w:ascii="Times New Roman" w:hAnsi="Times New Roman" w:cs="Times New Roman"/>
          <w:bCs/>
          <w:lang w:val="lv-LV" w:eastAsia="ar-SA"/>
        </w:rPr>
      </w:pPr>
    </w:p>
    <w:p w14:paraId="5A95985E" w14:textId="47211269" w:rsidR="00C4277C" w:rsidRPr="00D46177" w:rsidRDefault="00C4277C" w:rsidP="00C4277C">
      <w:pPr>
        <w:pStyle w:val="Sarakstarindkopa"/>
        <w:numPr>
          <w:ilvl w:val="0"/>
          <w:numId w:val="9"/>
        </w:numPr>
        <w:tabs>
          <w:tab w:val="left" w:pos="426"/>
          <w:tab w:val="left" w:pos="993"/>
        </w:tabs>
        <w:suppressAutoHyphens/>
        <w:spacing w:after="0"/>
        <w:jc w:val="both"/>
        <w:rPr>
          <w:rFonts w:ascii="Times New Roman" w:hAnsi="Times New Roman"/>
          <w:bCs/>
          <w:lang w:eastAsia="ar-SA"/>
        </w:rPr>
      </w:pPr>
      <w:r w:rsidRPr="00D46177">
        <w:rPr>
          <w:rFonts w:ascii="Times New Roman" w:hAnsi="Times New Roman"/>
          <w:b/>
          <w:lang w:eastAsia="ar-SA"/>
        </w:rPr>
        <w:t>Pasūtītājs:</w:t>
      </w:r>
      <w:r w:rsidRPr="00D46177">
        <w:rPr>
          <w:rFonts w:ascii="Times New Roman" w:hAnsi="Times New Roman"/>
          <w:bCs/>
          <w:lang w:eastAsia="ar-SA"/>
        </w:rPr>
        <w:t xml:space="preserve"> </w:t>
      </w:r>
      <w:r w:rsidR="005F4692" w:rsidRPr="00D46177">
        <w:rPr>
          <w:rFonts w:ascii="Times New Roman" w:hAnsi="Times New Roman"/>
          <w:bCs/>
          <w:lang w:eastAsia="ar-SA"/>
        </w:rPr>
        <w:t>Kandavas Lauksaimniecības tehnikums</w:t>
      </w:r>
      <w:r w:rsidRPr="00D46177">
        <w:rPr>
          <w:rFonts w:ascii="Times New Roman" w:hAnsi="Times New Roman"/>
          <w:bCs/>
          <w:lang w:eastAsia="ar-SA"/>
        </w:rPr>
        <w:t xml:space="preserve">, </w:t>
      </w:r>
      <w:r w:rsidR="005F4692" w:rsidRPr="00D46177">
        <w:rPr>
          <w:rFonts w:ascii="Times New Roman" w:hAnsi="Times New Roman"/>
          <w:bCs/>
          <w:lang w:eastAsia="ar-SA"/>
        </w:rPr>
        <w:t>Valteru iela 6, Kandava, Tukuma novads, Latvija, LV-3120</w:t>
      </w:r>
      <w:r w:rsidRPr="00D46177">
        <w:rPr>
          <w:rFonts w:ascii="Times New Roman" w:hAnsi="Times New Roman"/>
          <w:shd w:val="clear" w:color="auto" w:fill="FFFFFF"/>
        </w:rPr>
        <w:t>.</w:t>
      </w:r>
    </w:p>
    <w:p w14:paraId="462B78CF" w14:textId="77777777" w:rsidR="00E20AB4" w:rsidRPr="00D46177" w:rsidRDefault="00C4277C" w:rsidP="00E20AB4">
      <w:pPr>
        <w:pStyle w:val="Sarakstarindkopa"/>
        <w:numPr>
          <w:ilvl w:val="0"/>
          <w:numId w:val="9"/>
        </w:numPr>
        <w:tabs>
          <w:tab w:val="left" w:pos="426"/>
          <w:tab w:val="left" w:pos="993"/>
        </w:tabs>
        <w:suppressAutoHyphens/>
        <w:spacing w:after="0"/>
        <w:jc w:val="both"/>
        <w:rPr>
          <w:rFonts w:ascii="Times New Roman" w:hAnsi="Times New Roman"/>
          <w:bCs/>
          <w:lang w:eastAsia="ar-SA"/>
        </w:rPr>
      </w:pPr>
      <w:r w:rsidRPr="00D46177">
        <w:rPr>
          <w:rFonts w:ascii="Times New Roman" w:hAnsi="Times New Roman"/>
          <w:b/>
        </w:rPr>
        <w:t xml:space="preserve">Apkalpojamais objekts: </w:t>
      </w:r>
      <w:r w:rsidR="005F4692" w:rsidRPr="00D46177">
        <w:rPr>
          <w:rFonts w:ascii="Times New Roman" w:hAnsi="Times New Roman"/>
          <w:bCs/>
          <w:lang w:eastAsia="ar-SA"/>
        </w:rPr>
        <w:t>Kandavas Lauksaimniecības tehnikuma ēkas:</w:t>
      </w:r>
    </w:p>
    <w:p w14:paraId="7105C31A" w14:textId="77777777" w:rsidR="00E20AB4" w:rsidRPr="00D46177" w:rsidRDefault="00E20AB4" w:rsidP="00E20AB4">
      <w:pPr>
        <w:pStyle w:val="Sarakstarindkopa"/>
        <w:numPr>
          <w:ilvl w:val="1"/>
          <w:numId w:val="9"/>
        </w:numPr>
        <w:tabs>
          <w:tab w:val="left" w:pos="426"/>
          <w:tab w:val="left" w:pos="993"/>
        </w:tabs>
        <w:suppressAutoHyphens/>
        <w:spacing w:after="0"/>
        <w:jc w:val="both"/>
        <w:rPr>
          <w:rFonts w:ascii="Times New Roman" w:hAnsi="Times New Roman"/>
          <w:bCs/>
          <w:lang w:eastAsia="ar-SA"/>
        </w:rPr>
      </w:pPr>
      <w:r w:rsidRPr="00D46177">
        <w:rPr>
          <w:rFonts w:ascii="Times New Roman" w:hAnsi="Times New Roman"/>
          <w:sz w:val="20"/>
        </w:rPr>
        <w:t>Mācību korpuss, Valteru iela 6, Kandava;</w:t>
      </w:r>
    </w:p>
    <w:p w14:paraId="53E3FE4D" w14:textId="77777777" w:rsidR="00E20AB4" w:rsidRPr="00D46177" w:rsidRDefault="00E20AB4" w:rsidP="00E20AB4">
      <w:pPr>
        <w:pStyle w:val="Sarakstarindkopa"/>
        <w:numPr>
          <w:ilvl w:val="1"/>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3. Dienesta viesnīca, Valteru iela 6/3, Kandava;</w:t>
      </w:r>
    </w:p>
    <w:p w14:paraId="75014281" w14:textId="77777777" w:rsidR="00E20AB4" w:rsidRPr="00D46177" w:rsidRDefault="00E20AB4" w:rsidP="00E20AB4">
      <w:pPr>
        <w:pStyle w:val="Sarakstarindkopa"/>
        <w:numPr>
          <w:ilvl w:val="1"/>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2. Dienesta viesnīca, Valteru iela 6/2, Kandava;</w:t>
      </w:r>
    </w:p>
    <w:p w14:paraId="7AA38D71" w14:textId="77777777" w:rsidR="00E20AB4" w:rsidRPr="00D46177" w:rsidRDefault="00E20AB4" w:rsidP="00E20AB4">
      <w:pPr>
        <w:pStyle w:val="Sarakstarindkopa"/>
        <w:numPr>
          <w:ilvl w:val="1"/>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Praktisko apmācību korpuss, Valteru iela 5, Kandava;</w:t>
      </w:r>
    </w:p>
    <w:p w14:paraId="23B9B738" w14:textId="77777777" w:rsidR="00E20AB4" w:rsidRPr="00D46177" w:rsidRDefault="00E20AB4" w:rsidP="00E20AB4">
      <w:pPr>
        <w:pStyle w:val="Sarakstarindkopa"/>
        <w:numPr>
          <w:ilvl w:val="1"/>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Darbnīcas1, Valteru iela 3, Kandava;</w:t>
      </w:r>
    </w:p>
    <w:p w14:paraId="78C460D3" w14:textId="77777777" w:rsidR="00E20AB4" w:rsidRPr="00D46177" w:rsidRDefault="00E20AB4" w:rsidP="00E20AB4">
      <w:pPr>
        <w:pStyle w:val="Sarakstarindkopa"/>
        <w:numPr>
          <w:ilvl w:val="1"/>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Darbnīcas2, Valteru iela 3, Kandava;</w:t>
      </w:r>
    </w:p>
    <w:p w14:paraId="6A23D1C0" w14:textId="310DC827" w:rsidR="00E20AB4" w:rsidRPr="00D46177" w:rsidRDefault="00E20AB4" w:rsidP="00E20AB4">
      <w:pPr>
        <w:pStyle w:val="Sarakstarindkopa"/>
        <w:numPr>
          <w:ilvl w:val="1"/>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Tiesnešu māja, Daigones 14, Kandava.</w:t>
      </w:r>
    </w:p>
    <w:p w14:paraId="6C55A440" w14:textId="1FC243AF" w:rsidR="00C4277C" w:rsidRPr="00D46177" w:rsidRDefault="00C4277C" w:rsidP="00C4277C">
      <w:pPr>
        <w:pStyle w:val="Sarakstarindkopa"/>
        <w:numPr>
          <w:ilvl w:val="0"/>
          <w:numId w:val="9"/>
        </w:numPr>
        <w:tabs>
          <w:tab w:val="left" w:pos="426"/>
          <w:tab w:val="left" w:pos="993"/>
        </w:tabs>
        <w:suppressAutoHyphens/>
        <w:spacing w:after="0"/>
        <w:jc w:val="both"/>
        <w:rPr>
          <w:rFonts w:ascii="Times New Roman" w:hAnsi="Times New Roman"/>
          <w:bCs/>
          <w:lang w:eastAsia="ar-SA"/>
        </w:rPr>
      </w:pPr>
      <w:r w:rsidRPr="00D46177">
        <w:rPr>
          <w:rFonts w:ascii="Times New Roman" w:hAnsi="Times New Roman"/>
          <w:b/>
        </w:rPr>
        <w:t>Izpildes termiņš</w:t>
      </w:r>
      <w:r w:rsidR="00477DF2" w:rsidRPr="00D46177">
        <w:rPr>
          <w:rFonts w:ascii="Times New Roman" w:hAnsi="Times New Roman"/>
          <w:b/>
        </w:rPr>
        <w:t>:</w:t>
      </w:r>
      <w:r w:rsidR="00995519" w:rsidRPr="00D46177">
        <w:rPr>
          <w:rFonts w:ascii="Times New Roman" w:hAnsi="Times New Roman"/>
          <w:b/>
        </w:rPr>
        <w:t xml:space="preserve"> </w:t>
      </w:r>
      <w:r w:rsidR="0011617D" w:rsidRPr="00D46177">
        <w:rPr>
          <w:rFonts w:ascii="Times New Roman" w:hAnsi="Times New Roman"/>
          <w:b/>
        </w:rPr>
        <w:t>36</w:t>
      </w:r>
      <w:r w:rsidR="00995519" w:rsidRPr="00D46177">
        <w:rPr>
          <w:rFonts w:ascii="Times New Roman" w:hAnsi="Times New Roman"/>
          <w:b/>
        </w:rPr>
        <w:t xml:space="preserve"> (</w:t>
      </w:r>
      <w:r w:rsidR="0011617D" w:rsidRPr="00D46177">
        <w:rPr>
          <w:rFonts w:ascii="Times New Roman" w:hAnsi="Times New Roman"/>
          <w:b/>
        </w:rPr>
        <w:t>trīsdesmit sešu</w:t>
      </w:r>
      <w:r w:rsidR="00995519" w:rsidRPr="00D46177">
        <w:rPr>
          <w:rFonts w:ascii="Times New Roman" w:hAnsi="Times New Roman"/>
          <w:b/>
        </w:rPr>
        <w:t>) mēnešu laikā no Līguma noslēgšanas brīža</w:t>
      </w:r>
      <w:r w:rsidR="0011617D" w:rsidRPr="00D46177">
        <w:rPr>
          <w:rFonts w:ascii="Times New Roman" w:hAnsi="Times New Roman"/>
          <w:b/>
        </w:rPr>
        <w:t>.</w:t>
      </w:r>
    </w:p>
    <w:p w14:paraId="2C8B2D8D" w14:textId="77777777" w:rsidR="00C4277C" w:rsidRPr="00D46177" w:rsidRDefault="00C4277C" w:rsidP="00C4277C">
      <w:pPr>
        <w:pStyle w:val="Sarakstarindkopa"/>
        <w:numPr>
          <w:ilvl w:val="0"/>
          <w:numId w:val="9"/>
        </w:numPr>
        <w:tabs>
          <w:tab w:val="left" w:pos="426"/>
          <w:tab w:val="left" w:pos="993"/>
        </w:tabs>
        <w:suppressAutoHyphens/>
        <w:spacing w:after="0"/>
        <w:jc w:val="both"/>
        <w:rPr>
          <w:rFonts w:ascii="Times New Roman" w:hAnsi="Times New Roman"/>
          <w:bCs/>
          <w:lang w:eastAsia="ar-SA"/>
        </w:rPr>
      </w:pPr>
      <w:r w:rsidRPr="00D46177">
        <w:rPr>
          <w:rFonts w:ascii="Times New Roman" w:hAnsi="Times New Roman"/>
          <w:b/>
        </w:rPr>
        <w:t>Izpildītājam jābūt spēkā esoša “Apsardzes tehnisko sistēmu ierīkošanai” speciālā atļauja (licence).</w:t>
      </w:r>
    </w:p>
    <w:p w14:paraId="3DC8CE29" w14:textId="4B655167" w:rsidR="00E20AB4" w:rsidRPr="00D46177" w:rsidRDefault="00E20AB4" w:rsidP="00C4277C">
      <w:pPr>
        <w:pStyle w:val="Sarakstarindkopa"/>
        <w:numPr>
          <w:ilvl w:val="0"/>
          <w:numId w:val="9"/>
        </w:numPr>
        <w:tabs>
          <w:tab w:val="left" w:pos="426"/>
          <w:tab w:val="left" w:pos="993"/>
        </w:tabs>
        <w:suppressAutoHyphens/>
        <w:spacing w:after="0"/>
        <w:jc w:val="both"/>
        <w:rPr>
          <w:rFonts w:ascii="Times New Roman" w:hAnsi="Times New Roman"/>
          <w:bCs/>
          <w:lang w:eastAsia="ar-SA"/>
        </w:rPr>
      </w:pPr>
      <w:r w:rsidRPr="00D46177">
        <w:rPr>
          <w:rFonts w:ascii="Times New Roman" w:hAnsi="Times New Roman"/>
          <w:b/>
        </w:rPr>
        <w:t xml:space="preserve">Izpildītājam jābūt reģistrētam būvkomersanta reģistrā. </w:t>
      </w:r>
    </w:p>
    <w:p w14:paraId="725F4F43" w14:textId="77777777" w:rsidR="00C4277C" w:rsidRPr="00D46177" w:rsidRDefault="00C4277C" w:rsidP="00C4277C">
      <w:pPr>
        <w:pStyle w:val="Sarakstarindkopa"/>
        <w:numPr>
          <w:ilvl w:val="0"/>
          <w:numId w:val="9"/>
        </w:numPr>
        <w:tabs>
          <w:tab w:val="left" w:pos="426"/>
          <w:tab w:val="left" w:pos="993"/>
        </w:tabs>
        <w:suppressAutoHyphens/>
        <w:spacing w:after="0"/>
        <w:jc w:val="both"/>
        <w:rPr>
          <w:rFonts w:ascii="Times New Roman" w:hAnsi="Times New Roman"/>
          <w:bCs/>
          <w:lang w:eastAsia="ar-SA"/>
        </w:rPr>
      </w:pPr>
      <w:r w:rsidRPr="00D46177">
        <w:rPr>
          <w:rFonts w:ascii="Times New Roman" w:hAnsi="Times New Roman"/>
          <w:b/>
          <w:bCs/>
          <w:lang w:eastAsia="ar-SA"/>
        </w:rPr>
        <w:t xml:space="preserve">Pakalpojuma līguma ietvaros Izpildītājam: </w:t>
      </w:r>
    </w:p>
    <w:p w14:paraId="4D70C3C3" w14:textId="77777777" w:rsidR="00C4277C" w:rsidRPr="00D46177" w:rsidRDefault="00C4277C" w:rsidP="00C4277C">
      <w:pPr>
        <w:pStyle w:val="Sarakstarindkopa"/>
        <w:numPr>
          <w:ilvl w:val="1"/>
          <w:numId w:val="9"/>
        </w:numPr>
        <w:tabs>
          <w:tab w:val="left" w:pos="426"/>
          <w:tab w:val="left" w:pos="993"/>
        </w:tabs>
        <w:suppressAutoHyphens/>
        <w:spacing w:after="0"/>
        <w:jc w:val="both"/>
        <w:rPr>
          <w:rFonts w:ascii="Times New Roman" w:hAnsi="Times New Roman"/>
        </w:rPr>
      </w:pPr>
      <w:r w:rsidRPr="00D46177">
        <w:rPr>
          <w:rFonts w:ascii="Times New Roman" w:hAnsi="Times New Roman"/>
        </w:rPr>
        <w:t>jānodrošina ugunsgrēka atklāšanas un trauksmes signalizācijas un balss izziņošanas sistēmu (turpmāk – Sistēmu) nepārtrauktu, pastāvīgu atrašanos ekspluatācijas un darba kārtībā;</w:t>
      </w:r>
    </w:p>
    <w:p w14:paraId="7A12E495" w14:textId="5B6A64B0" w:rsidR="00C4277C" w:rsidRPr="00D46177" w:rsidRDefault="00C4277C" w:rsidP="00C4277C">
      <w:pPr>
        <w:pStyle w:val="Sarakstarindkopa"/>
        <w:numPr>
          <w:ilvl w:val="1"/>
          <w:numId w:val="9"/>
        </w:numPr>
        <w:tabs>
          <w:tab w:val="left" w:pos="426"/>
          <w:tab w:val="left" w:pos="993"/>
        </w:tabs>
        <w:suppressAutoHyphens/>
        <w:spacing w:after="0"/>
        <w:jc w:val="both"/>
        <w:rPr>
          <w:rFonts w:ascii="Times New Roman" w:hAnsi="Times New Roman"/>
        </w:rPr>
      </w:pPr>
      <w:r w:rsidRPr="00D46177">
        <w:rPr>
          <w:rFonts w:ascii="Times New Roman" w:hAnsi="Times New Roman"/>
        </w:rPr>
        <w:t xml:space="preserve">veikt Sistēmu tehnisko apkopi atbilstoši tehniskai specifikācijai un tehniskās apkopes reglamentam, izgatavotājrūpnīcas izgatavotāja prasībām un saskaņā ar </w:t>
      </w:r>
      <w:bookmarkStart w:id="2" w:name="_Hlk103072611"/>
      <w:r w:rsidRPr="00D46177">
        <w:rPr>
          <w:rFonts w:ascii="Times New Roman" w:hAnsi="Times New Roman"/>
        </w:rPr>
        <w:t>2016.gada 19.aprīļa Ministru kabineta noteikumiem Nr.238 “Ugunsdrošības noteikumi”</w:t>
      </w:r>
      <w:bookmarkEnd w:id="2"/>
      <w:r w:rsidRPr="00D46177">
        <w:rPr>
          <w:rFonts w:ascii="Times New Roman" w:hAnsi="Times New Roman"/>
        </w:rPr>
        <w:t xml:space="preserve"> (turpmāk – MK noteikumi Nr.238), </w:t>
      </w:r>
      <w:r w:rsidRPr="00D46177">
        <w:rPr>
          <w:rStyle w:val="Izclums"/>
          <w:rFonts w:ascii="Times New Roman" w:hAnsi="Times New Roman"/>
          <w:bCs/>
          <w:iCs/>
        </w:rPr>
        <w:t>Latvijas Valsts standarts LVS EN CEN/TS 54-14 ”Norādījumi plānošanai, projektēšanai, instalācijai, nodošanai ekspluatācijā un tehniskajai apkopei”</w:t>
      </w:r>
      <w:r w:rsidRPr="00D46177">
        <w:rPr>
          <w:rFonts w:ascii="Times New Roman" w:hAnsi="Times New Roman"/>
        </w:rPr>
        <w:t xml:space="preserve"> un 2015.gada 30.jūnija Ministru kabineta noteikumiem Nr.333 “Noteikumi par Latvijas būvnormatīvu LBN  201 – 15 “Būvju ugunsdrošība”” u.c. Latvijas Republikā spēkā esošām normatīvo aktu prasībām un standartiem. Tehniskā apkope un nepieciešamības gadījumā bojājumu novēršana jāveic visām Sistēmu sastāvā esošām iekārtām un ierīcēm;</w:t>
      </w:r>
    </w:p>
    <w:p w14:paraId="41D812AD" w14:textId="140E5E62" w:rsidR="00C4277C" w:rsidRPr="00D46177" w:rsidRDefault="00C4277C" w:rsidP="00C4277C">
      <w:pPr>
        <w:pStyle w:val="Sarakstarindkopa"/>
        <w:numPr>
          <w:ilvl w:val="1"/>
          <w:numId w:val="9"/>
        </w:numPr>
        <w:tabs>
          <w:tab w:val="left" w:pos="426"/>
          <w:tab w:val="left" w:pos="993"/>
        </w:tabs>
        <w:suppressAutoHyphens/>
        <w:spacing w:after="0"/>
        <w:jc w:val="both"/>
        <w:rPr>
          <w:rFonts w:ascii="Times New Roman" w:hAnsi="Times New Roman"/>
        </w:rPr>
      </w:pPr>
      <w:r w:rsidRPr="00D46177">
        <w:rPr>
          <w:rFonts w:ascii="Times New Roman" w:hAnsi="Times New Roman"/>
        </w:rPr>
        <w:t>saskaņā ar MK noteikumu Nr.238 9.pielikumu, Izpildītājs veic ierakstus “Ugunsaizsardzības sistēmas iedarbošanās gadījumu un bojājumu uzskaites žurnālā” (turpmāk – Uzskaites žurnāls);</w:t>
      </w:r>
      <w:r w:rsidR="008A7876" w:rsidRPr="00D46177">
        <w:rPr>
          <w:rFonts w:ascii="Times New Roman" w:hAnsi="Times New Roman"/>
        </w:rPr>
        <w:t xml:space="preserve"> </w:t>
      </w:r>
    </w:p>
    <w:p w14:paraId="19515C14" w14:textId="0431359C" w:rsidR="00C4277C" w:rsidRPr="00D46177" w:rsidRDefault="00C4277C" w:rsidP="00C4277C">
      <w:pPr>
        <w:pStyle w:val="Sarakstarindkopa"/>
        <w:numPr>
          <w:ilvl w:val="1"/>
          <w:numId w:val="9"/>
        </w:numPr>
        <w:tabs>
          <w:tab w:val="left" w:pos="426"/>
          <w:tab w:val="left" w:pos="993"/>
        </w:tabs>
        <w:suppressAutoHyphens/>
        <w:spacing w:after="0"/>
        <w:jc w:val="both"/>
        <w:rPr>
          <w:rFonts w:ascii="Times New Roman" w:hAnsi="Times New Roman"/>
        </w:rPr>
      </w:pPr>
      <w:r w:rsidRPr="00D46177">
        <w:rPr>
          <w:rFonts w:ascii="Times New Roman" w:hAnsi="Times New Roman"/>
        </w:rPr>
        <w:t>Izpildītājs, uzsākot darbus, sastāda/ precizē un saskaņo ar Pasūtītāju ugunsaizsardzības sistēmu apkopes darbu reglamenta sarakstu, kurā apkopes darbu izpildes apjomu un periodiskumu nosaka  normatīvie akti un pēc kura objektā tiek veikti darbi</w:t>
      </w:r>
      <w:r w:rsidR="00E20AB4" w:rsidRPr="00D46177">
        <w:rPr>
          <w:rFonts w:ascii="Times New Roman" w:hAnsi="Times New Roman"/>
        </w:rPr>
        <w:t>;</w:t>
      </w:r>
    </w:p>
    <w:p w14:paraId="61462DF3" w14:textId="77777777" w:rsidR="00C4277C" w:rsidRPr="00D46177" w:rsidRDefault="00C4277C" w:rsidP="00C4277C">
      <w:pPr>
        <w:pStyle w:val="Sarakstarindkopa"/>
        <w:numPr>
          <w:ilvl w:val="1"/>
          <w:numId w:val="9"/>
        </w:numPr>
        <w:tabs>
          <w:tab w:val="left" w:pos="426"/>
          <w:tab w:val="left" w:pos="993"/>
        </w:tabs>
        <w:suppressAutoHyphens/>
        <w:spacing w:after="0"/>
        <w:jc w:val="both"/>
        <w:rPr>
          <w:rFonts w:ascii="Times New Roman" w:hAnsi="Times New Roman"/>
        </w:rPr>
      </w:pPr>
      <w:r w:rsidRPr="00D46177">
        <w:rPr>
          <w:rFonts w:ascii="Times New Roman" w:hAnsi="Times New Roman"/>
        </w:rPr>
        <w:t>Izpildītājs veic minētajā objektā uzstādīto un strādājošo drošības tehnisko sistēmu tehnisko uzraudzību, kas ietver:</w:t>
      </w:r>
    </w:p>
    <w:p w14:paraId="5C5DB671" w14:textId="77777777" w:rsidR="00C4277C" w:rsidRPr="00D46177" w:rsidRDefault="00C4277C" w:rsidP="00C4277C">
      <w:pPr>
        <w:numPr>
          <w:ilvl w:val="0"/>
          <w:numId w:val="2"/>
        </w:numPr>
        <w:tabs>
          <w:tab w:val="left" w:pos="426"/>
          <w:tab w:val="left" w:pos="993"/>
        </w:tabs>
        <w:spacing w:after="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sistēmu tehniskās kārtības un funkcionalitātes regulāras pārbaudes un nepārtrauktās darbības nodrošināšana;</w:t>
      </w:r>
    </w:p>
    <w:p w14:paraId="122CEDDC" w14:textId="77777777" w:rsidR="00C4277C" w:rsidRPr="00D46177" w:rsidRDefault="00C4277C" w:rsidP="00C4277C">
      <w:pPr>
        <w:numPr>
          <w:ilvl w:val="0"/>
          <w:numId w:val="2"/>
        </w:numPr>
        <w:tabs>
          <w:tab w:val="left" w:pos="426"/>
          <w:tab w:val="left" w:pos="993"/>
        </w:tabs>
        <w:spacing w:after="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objektu drošības trūkumu atklāšana un novēršanas organizēšana;</w:t>
      </w:r>
    </w:p>
    <w:p w14:paraId="60ADDE79" w14:textId="7CACDBAE" w:rsidR="00C4277C" w:rsidRPr="00D46177" w:rsidRDefault="00C4277C" w:rsidP="00C4277C">
      <w:pPr>
        <w:numPr>
          <w:ilvl w:val="0"/>
          <w:numId w:val="2"/>
        </w:numPr>
        <w:tabs>
          <w:tab w:val="left" w:pos="426"/>
          <w:tab w:val="left" w:pos="993"/>
        </w:tabs>
        <w:spacing w:after="0" w:line="276" w:lineRule="auto"/>
        <w:jc w:val="both"/>
        <w:rPr>
          <w:rFonts w:ascii="Times New Roman" w:eastAsia="Times New Roman" w:hAnsi="Times New Roman" w:cs="Times New Roman"/>
          <w:iCs/>
          <w:lang w:val="lv-LV"/>
        </w:rPr>
      </w:pPr>
      <w:r w:rsidRPr="00D46177">
        <w:rPr>
          <w:rFonts w:ascii="Times New Roman" w:eastAsia="Times New Roman" w:hAnsi="Times New Roman" w:cs="Times New Roman"/>
          <w:iCs/>
          <w:lang w:val="lv-LV"/>
        </w:rPr>
        <w:t>apskates, traucējumu, k</w:t>
      </w:r>
      <w:r w:rsidR="00E20AB4" w:rsidRPr="00D46177">
        <w:rPr>
          <w:rFonts w:ascii="Times New Roman" w:eastAsia="Times New Roman" w:hAnsi="Times New Roman" w:cs="Times New Roman"/>
          <w:iCs/>
          <w:lang w:val="lv-LV"/>
        </w:rPr>
        <w:t>ā</w:t>
      </w:r>
      <w:r w:rsidRPr="00D46177">
        <w:rPr>
          <w:rFonts w:ascii="Times New Roman" w:eastAsia="Times New Roman" w:hAnsi="Times New Roman" w:cs="Times New Roman"/>
          <w:iCs/>
          <w:lang w:val="lv-LV"/>
        </w:rPr>
        <w:t xml:space="preserve"> arī veikto darbu fiksācija Uzskaites žurnālos;</w:t>
      </w:r>
    </w:p>
    <w:p w14:paraId="093CA1BA" w14:textId="77777777" w:rsidR="00C4277C" w:rsidRPr="00D46177" w:rsidRDefault="00C4277C" w:rsidP="00C4277C">
      <w:pPr>
        <w:pStyle w:val="Sarakstarindkopa"/>
        <w:numPr>
          <w:ilvl w:val="1"/>
          <w:numId w:val="9"/>
        </w:numPr>
        <w:tabs>
          <w:tab w:val="left" w:pos="426"/>
          <w:tab w:val="left" w:pos="993"/>
        </w:tabs>
        <w:spacing w:after="0"/>
        <w:jc w:val="both"/>
        <w:rPr>
          <w:rFonts w:ascii="Times New Roman" w:hAnsi="Times New Roman"/>
          <w:iCs/>
        </w:rPr>
      </w:pPr>
      <w:r w:rsidRPr="00D46177">
        <w:rPr>
          <w:rFonts w:ascii="Times New Roman" w:hAnsi="Times New Roman"/>
          <w:iCs/>
        </w:rPr>
        <w:t xml:space="preserve"> </w:t>
      </w:r>
      <w:r w:rsidRPr="00D46177">
        <w:rPr>
          <w:rFonts w:ascii="Times New Roman" w:hAnsi="Times New Roman"/>
          <w:iCs/>
        </w:rPr>
        <w:tab/>
        <w:t>ēkā ierīkotās un lietojamās drošības tehniskās sistēmas ir:</w:t>
      </w:r>
    </w:p>
    <w:p w14:paraId="0F217288" w14:textId="304B36FF" w:rsidR="00C2218E" w:rsidRPr="00D46177" w:rsidRDefault="00C2218E" w:rsidP="00C2218E">
      <w:pPr>
        <w:pStyle w:val="Sarakstarindkopa"/>
        <w:numPr>
          <w:ilvl w:val="2"/>
          <w:numId w:val="9"/>
        </w:numPr>
        <w:tabs>
          <w:tab w:val="left" w:pos="426"/>
          <w:tab w:val="left" w:pos="993"/>
        </w:tabs>
        <w:suppressAutoHyphens/>
        <w:spacing w:after="0"/>
        <w:jc w:val="both"/>
        <w:rPr>
          <w:rFonts w:ascii="Times New Roman" w:hAnsi="Times New Roman"/>
          <w:bCs/>
          <w:lang w:eastAsia="ar-SA"/>
        </w:rPr>
      </w:pPr>
      <w:r w:rsidRPr="00D46177">
        <w:rPr>
          <w:rFonts w:ascii="Times New Roman" w:hAnsi="Times New Roman"/>
          <w:sz w:val="20"/>
        </w:rPr>
        <w:t xml:space="preserve">Mācību korpuss, Valteru iela 6, Kandava - </w:t>
      </w:r>
      <w:r w:rsidRPr="00D46177">
        <w:rPr>
          <w:rFonts w:ascii="Times New Roman" w:hAnsi="Times New Roman"/>
          <w:iCs/>
        </w:rPr>
        <w:t xml:space="preserve">ugunsdrošības sistēma </w:t>
      </w:r>
      <w:r w:rsidRPr="00D46177">
        <w:rPr>
          <w:rFonts w:ascii="Times New Roman" w:hAnsi="Times New Roman"/>
          <w:b/>
          <w:bCs/>
          <w:iCs/>
          <w:lang w:val="en-GB"/>
        </w:rPr>
        <w:t>Cooper CF3000</w:t>
      </w:r>
      <w:r w:rsidRPr="00D46177">
        <w:rPr>
          <w:rFonts w:ascii="Times New Roman" w:hAnsi="Times New Roman"/>
          <w:iCs/>
          <w:lang w:val="en-GB"/>
        </w:rPr>
        <w:t xml:space="preserve">, </w:t>
      </w:r>
      <w:r w:rsidRPr="00D46177">
        <w:rPr>
          <w:rFonts w:ascii="Times New Roman" w:hAnsi="Times New Roman"/>
          <w:bCs/>
        </w:rPr>
        <w:t xml:space="preserve">balss izziņošanas sistēma </w:t>
      </w:r>
      <w:r w:rsidRPr="00D46177">
        <w:rPr>
          <w:rFonts w:ascii="Times New Roman" w:hAnsi="Times New Roman"/>
          <w:b/>
          <w:bCs/>
        </w:rPr>
        <w:t xml:space="preserve">Bosch </w:t>
      </w:r>
      <w:proofErr w:type="spellStart"/>
      <w:r w:rsidRPr="00D46177">
        <w:rPr>
          <w:rFonts w:ascii="Times New Roman" w:hAnsi="Times New Roman"/>
          <w:b/>
          <w:bCs/>
        </w:rPr>
        <w:t>Plena</w:t>
      </w:r>
      <w:proofErr w:type="spellEnd"/>
      <w:r w:rsidRPr="00D46177">
        <w:rPr>
          <w:rFonts w:ascii="Times New Roman" w:hAnsi="Times New Roman"/>
          <w:bCs/>
        </w:rPr>
        <w:t xml:space="preserve"> </w:t>
      </w:r>
      <w:r w:rsidRPr="00D46177">
        <w:rPr>
          <w:rFonts w:ascii="Times New Roman" w:hAnsi="Times New Roman"/>
          <w:iCs/>
          <w:lang w:val="en-GB"/>
        </w:rPr>
        <w:t xml:space="preserve"> </w:t>
      </w:r>
      <w:r w:rsidRPr="00D46177">
        <w:rPr>
          <w:rFonts w:ascii="Times New Roman" w:hAnsi="Times New Roman"/>
          <w:iCs/>
        </w:rPr>
        <w:t xml:space="preserve"> </w:t>
      </w:r>
      <w:r w:rsidRPr="00D46177">
        <w:rPr>
          <w:rFonts w:ascii="Times New Roman" w:hAnsi="Times New Roman"/>
          <w:sz w:val="20"/>
        </w:rPr>
        <w:t xml:space="preserve"> ;</w:t>
      </w:r>
    </w:p>
    <w:p w14:paraId="34F0ABAF" w14:textId="10A52624" w:rsidR="00C2218E" w:rsidRPr="00D46177" w:rsidRDefault="00C2218E" w:rsidP="00C2218E">
      <w:pPr>
        <w:pStyle w:val="Sarakstarindkopa"/>
        <w:numPr>
          <w:ilvl w:val="2"/>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 xml:space="preserve">3.Dienesta viesnīca, Valteru iela 6/3, Kandava </w:t>
      </w:r>
      <w:r w:rsidRPr="00D46177">
        <w:rPr>
          <w:rFonts w:ascii="Times New Roman" w:hAnsi="Times New Roman"/>
          <w:sz w:val="20"/>
        </w:rPr>
        <w:t xml:space="preserve">- </w:t>
      </w:r>
      <w:r w:rsidRPr="00D46177">
        <w:rPr>
          <w:rFonts w:ascii="Times New Roman" w:hAnsi="Times New Roman"/>
          <w:iCs/>
        </w:rPr>
        <w:t xml:space="preserve">ugunsdrošības sistēma </w:t>
      </w:r>
      <w:r w:rsidRPr="00D46177">
        <w:rPr>
          <w:rFonts w:ascii="Times New Roman" w:hAnsi="Times New Roman"/>
          <w:b/>
          <w:bCs/>
          <w:iCs/>
          <w:lang w:val="en-GB"/>
        </w:rPr>
        <w:t>Cooper CF3000</w:t>
      </w:r>
      <w:r w:rsidRPr="00D46177">
        <w:rPr>
          <w:rFonts w:ascii="Times New Roman" w:eastAsia="Arial Unicode MS" w:hAnsi="Times New Roman"/>
          <w:sz w:val="20"/>
        </w:rPr>
        <w:t>;</w:t>
      </w:r>
    </w:p>
    <w:p w14:paraId="3DCEEA2F" w14:textId="456F02E8" w:rsidR="00C2218E" w:rsidRPr="00D46177" w:rsidRDefault="00C2218E" w:rsidP="00C2218E">
      <w:pPr>
        <w:pStyle w:val="Sarakstarindkopa"/>
        <w:numPr>
          <w:ilvl w:val="2"/>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2.Dienesta viesnīca, Valteru iela 6/2, Kandava</w:t>
      </w:r>
      <w:r w:rsidRPr="00D46177">
        <w:rPr>
          <w:rFonts w:ascii="Times New Roman" w:hAnsi="Times New Roman"/>
          <w:sz w:val="20"/>
        </w:rPr>
        <w:t xml:space="preserve">- </w:t>
      </w:r>
      <w:r w:rsidRPr="00D46177">
        <w:rPr>
          <w:rFonts w:ascii="Times New Roman" w:hAnsi="Times New Roman"/>
          <w:iCs/>
        </w:rPr>
        <w:t xml:space="preserve">ugunsdrošības sistēma </w:t>
      </w:r>
      <w:r w:rsidRPr="00D46177">
        <w:rPr>
          <w:rFonts w:ascii="Times New Roman" w:hAnsi="Times New Roman"/>
          <w:b/>
          <w:bCs/>
          <w:iCs/>
          <w:lang w:val="en-GB"/>
        </w:rPr>
        <w:t>ESMI FXNET</w:t>
      </w:r>
      <w:r w:rsidRPr="00D46177">
        <w:rPr>
          <w:rFonts w:ascii="Times New Roman" w:eastAsia="Arial Unicode MS" w:hAnsi="Times New Roman"/>
          <w:sz w:val="20"/>
        </w:rPr>
        <w:t>;</w:t>
      </w:r>
    </w:p>
    <w:p w14:paraId="0F81CD4B" w14:textId="020FD300" w:rsidR="00C2218E" w:rsidRPr="00D46177" w:rsidRDefault="00C2218E" w:rsidP="00C2218E">
      <w:pPr>
        <w:pStyle w:val="Sarakstarindkopa"/>
        <w:numPr>
          <w:ilvl w:val="2"/>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lastRenderedPageBreak/>
        <w:t xml:space="preserve">Praktisko apmācību korpuss, Valteru iela 5, Kandava </w:t>
      </w:r>
      <w:r w:rsidRPr="00D46177">
        <w:rPr>
          <w:rFonts w:ascii="Times New Roman" w:hAnsi="Times New Roman"/>
          <w:sz w:val="20"/>
        </w:rPr>
        <w:t xml:space="preserve">- </w:t>
      </w:r>
      <w:r w:rsidRPr="00D46177">
        <w:rPr>
          <w:rFonts w:ascii="Times New Roman" w:hAnsi="Times New Roman"/>
          <w:iCs/>
        </w:rPr>
        <w:t xml:space="preserve">ugunsdrošības sistēma </w:t>
      </w:r>
      <w:r w:rsidRPr="00D46177">
        <w:rPr>
          <w:rFonts w:ascii="Times New Roman" w:hAnsi="Times New Roman"/>
          <w:b/>
          <w:bCs/>
          <w:iCs/>
          <w:lang w:val="en-GB"/>
        </w:rPr>
        <w:t>Bentel</w:t>
      </w:r>
      <w:r w:rsidRPr="00D46177">
        <w:rPr>
          <w:rFonts w:ascii="Times New Roman" w:eastAsia="Arial Unicode MS" w:hAnsi="Times New Roman"/>
          <w:sz w:val="20"/>
        </w:rPr>
        <w:t>;</w:t>
      </w:r>
    </w:p>
    <w:p w14:paraId="5DF3A1C3" w14:textId="51A09EE9" w:rsidR="00C2218E" w:rsidRPr="00D46177" w:rsidRDefault="00C2218E" w:rsidP="00C2218E">
      <w:pPr>
        <w:pStyle w:val="Sarakstarindkopa"/>
        <w:numPr>
          <w:ilvl w:val="2"/>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 xml:space="preserve">Darbnīcas1, Valteru iela 3, Kandava </w:t>
      </w:r>
      <w:r w:rsidRPr="00D46177">
        <w:rPr>
          <w:rFonts w:ascii="Times New Roman" w:hAnsi="Times New Roman"/>
          <w:sz w:val="20"/>
        </w:rPr>
        <w:t xml:space="preserve">- </w:t>
      </w:r>
      <w:r w:rsidRPr="00D46177">
        <w:rPr>
          <w:rFonts w:ascii="Times New Roman" w:hAnsi="Times New Roman"/>
          <w:iCs/>
        </w:rPr>
        <w:t>ugunsdrošības sistēma</w:t>
      </w:r>
      <w:r w:rsidRPr="00D46177">
        <w:rPr>
          <w:rFonts w:ascii="Times New Roman" w:hAnsi="Times New Roman"/>
          <w:b/>
          <w:bCs/>
          <w:iCs/>
          <w:lang w:val="en-GB"/>
        </w:rPr>
        <w:t xml:space="preserve"> </w:t>
      </w:r>
      <w:proofErr w:type="spellStart"/>
      <w:r w:rsidRPr="00D46177">
        <w:rPr>
          <w:rFonts w:ascii="Times New Roman" w:hAnsi="Times New Roman"/>
          <w:b/>
          <w:bCs/>
          <w:iCs/>
          <w:lang w:val="en-GB"/>
        </w:rPr>
        <w:t>SmartLine</w:t>
      </w:r>
      <w:proofErr w:type="spellEnd"/>
      <w:r w:rsidRPr="00D46177">
        <w:rPr>
          <w:rFonts w:ascii="Times New Roman" w:eastAsia="Arial Unicode MS" w:hAnsi="Times New Roman"/>
          <w:sz w:val="20"/>
        </w:rPr>
        <w:t>;</w:t>
      </w:r>
    </w:p>
    <w:p w14:paraId="75AAE3D8" w14:textId="0677DECF" w:rsidR="00C2218E" w:rsidRPr="00D46177" w:rsidRDefault="00C2218E" w:rsidP="00C2218E">
      <w:pPr>
        <w:pStyle w:val="Sarakstarindkopa"/>
        <w:numPr>
          <w:ilvl w:val="2"/>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 xml:space="preserve">Darbnīcas2, Valteru iela 3, Kandava </w:t>
      </w:r>
      <w:r w:rsidRPr="00D46177">
        <w:rPr>
          <w:rFonts w:ascii="Times New Roman" w:hAnsi="Times New Roman"/>
          <w:sz w:val="20"/>
        </w:rPr>
        <w:t xml:space="preserve">- </w:t>
      </w:r>
      <w:r w:rsidRPr="00D46177">
        <w:rPr>
          <w:rFonts w:ascii="Times New Roman" w:hAnsi="Times New Roman"/>
          <w:iCs/>
        </w:rPr>
        <w:t>ugunsdrošības sistēma</w:t>
      </w:r>
      <w:r w:rsidRPr="00D46177">
        <w:rPr>
          <w:rFonts w:ascii="Times New Roman" w:hAnsi="Times New Roman"/>
          <w:b/>
          <w:bCs/>
          <w:iCs/>
          <w:lang w:val="en-GB"/>
        </w:rPr>
        <w:t xml:space="preserve"> </w:t>
      </w:r>
      <w:proofErr w:type="spellStart"/>
      <w:r w:rsidRPr="00D46177">
        <w:rPr>
          <w:rFonts w:ascii="Times New Roman" w:hAnsi="Times New Roman"/>
          <w:b/>
          <w:bCs/>
          <w:iCs/>
          <w:lang w:val="en-GB"/>
        </w:rPr>
        <w:t>SmartLine</w:t>
      </w:r>
      <w:proofErr w:type="spellEnd"/>
      <w:r w:rsidRPr="00D46177">
        <w:rPr>
          <w:rFonts w:ascii="Times New Roman" w:eastAsia="Arial Unicode MS" w:hAnsi="Times New Roman"/>
          <w:sz w:val="20"/>
        </w:rPr>
        <w:t>;</w:t>
      </w:r>
    </w:p>
    <w:p w14:paraId="3ABFB43A" w14:textId="0DA28062" w:rsidR="00C2218E" w:rsidRPr="00D46177" w:rsidRDefault="00C2218E" w:rsidP="00C2218E">
      <w:pPr>
        <w:pStyle w:val="Sarakstarindkopa"/>
        <w:numPr>
          <w:ilvl w:val="2"/>
          <w:numId w:val="9"/>
        </w:numPr>
        <w:tabs>
          <w:tab w:val="left" w:pos="426"/>
          <w:tab w:val="left" w:pos="993"/>
        </w:tabs>
        <w:suppressAutoHyphens/>
        <w:spacing w:after="0"/>
        <w:jc w:val="both"/>
        <w:rPr>
          <w:rFonts w:ascii="Times New Roman" w:hAnsi="Times New Roman"/>
          <w:bCs/>
          <w:lang w:eastAsia="ar-SA"/>
        </w:rPr>
      </w:pPr>
      <w:r w:rsidRPr="00D46177">
        <w:rPr>
          <w:rFonts w:ascii="Times New Roman" w:eastAsia="Arial Unicode MS" w:hAnsi="Times New Roman"/>
          <w:sz w:val="20"/>
        </w:rPr>
        <w:t xml:space="preserve">Tiesnešu māja, Daigones 14, Kandava </w:t>
      </w:r>
      <w:r w:rsidRPr="00D46177">
        <w:rPr>
          <w:rFonts w:ascii="Times New Roman" w:hAnsi="Times New Roman"/>
          <w:sz w:val="20"/>
        </w:rPr>
        <w:t xml:space="preserve">- </w:t>
      </w:r>
      <w:r w:rsidRPr="00D46177">
        <w:rPr>
          <w:rFonts w:ascii="Times New Roman" w:hAnsi="Times New Roman"/>
          <w:iCs/>
        </w:rPr>
        <w:t>ugunsdrošības sistēma</w:t>
      </w:r>
      <w:r w:rsidRPr="00D46177">
        <w:rPr>
          <w:rFonts w:ascii="Times New Roman" w:hAnsi="Times New Roman"/>
          <w:b/>
          <w:bCs/>
          <w:iCs/>
          <w:lang w:val="en-GB"/>
        </w:rPr>
        <w:t xml:space="preserve"> </w:t>
      </w:r>
      <w:proofErr w:type="spellStart"/>
      <w:r w:rsidRPr="00D46177">
        <w:rPr>
          <w:rFonts w:ascii="Times New Roman" w:hAnsi="Times New Roman"/>
          <w:b/>
          <w:bCs/>
          <w:iCs/>
          <w:lang w:val="en-GB"/>
        </w:rPr>
        <w:t>SmartLine</w:t>
      </w:r>
      <w:proofErr w:type="spellEnd"/>
      <w:r w:rsidRPr="00D46177">
        <w:rPr>
          <w:rFonts w:ascii="Times New Roman" w:eastAsia="Arial Unicode MS" w:hAnsi="Times New Roman"/>
          <w:sz w:val="20"/>
        </w:rPr>
        <w:t>.</w:t>
      </w:r>
    </w:p>
    <w:p w14:paraId="1ED0C828" w14:textId="69A5E234" w:rsidR="00C4277C" w:rsidRPr="00D46177" w:rsidRDefault="00C4277C" w:rsidP="00C2218E">
      <w:pPr>
        <w:pStyle w:val="Sarakstarindkopa"/>
        <w:numPr>
          <w:ilvl w:val="1"/>
          <w:numId w:val="9"/>
        </w:numPr>
        <w:tabs>
          <w:tab w:val="left" w:pos="426"/>
          <w:tab w:val="left" w:pos="993"/>
        </w:tabs>
        <w:suppressAutoHyphens/>
        <w:spacing w:after="0"/>
        <w:jc w:val="both"/>
        <w:rPr>
          <w:rFonts w:ascii="Times New Roman" w:hAnsi="Times New Roman"/>
          <w:bCs/>
          <w:lang w:eastAsia="ar-SA"/>
        </w:rPr>
      </w:pPr>
      <w:r w:rsidRPr="00D46177">
        <w:rPr>
          <w:rFonts w:ascii="Times New Roman" w:hAnsi="Times New Roman"/>
          <w:iCs/>
        </w:rPr>
        <w:t>veicot drošības sistēmas elektronisko ierīču uzraudzību, izpildītājam ir jāinformē Pasūtītāja pārstāvis par katru izbraukumu uz objektu, lai nepieciešamības gadījumā Pasūtītāja pārstāvis varētu piedalīties drošības sistēmas elektronisko ierīču tehniskās apkopes procesa novērošanā;</w:t>
      </w:r>
    </w:p>
    <w:p w14:paraId="4A9B7462" w14:textId="77777777" w:rsidR="00C4277C"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iCs/>
        </w:rPr>
        <w:tab/>
        <w:t>veicot reglamenta un ārpus reglamenta darbus, izpildītājs par saviem līdzekļiem un saviem spēkiem nodrošina telpu uzkopšanu un gružu izvākšanu un utilizāciju;</w:t>
      </w:r>
    </w:p>
    <w:p w14:paraId="77A5ECFA" w14:textId="77777777" w:rsidR="00C2218E"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iCs/>
        </w:rPr>
        <w:tab/>
      </w:r>
      <w:r w:rsidRPr="00D46177">
        <w:rPr>
          <w:rFonts w:ascii="Times New Roman" w:hAnsi="Times New Roman"/>
        </w:rPr>
        <w:t>bojāto iekārtu</w:t>
      </w:r>
      <w:r w:rsidR="00C2218E" w:rsidRPr="00D46177">
        <w:rPr>
          <w:rFonts w:ascii="Times New Roman" w:hAnsi="Times New Roman"/>
        </w:rPr>
        <w:t xml:space="preserve"> </w:t>
      </w:r>
      <w:r w:rsidR="0098086D" w:rsidRPr="00D46177">
        <w:rPr>
          <w:rFonts w:ascii="Times New Roman" w:hAnsi="Times New Roman"/>
        </w:rPr>
        <w:t xml:space="preserve">remonta </w:t>
      </w:r>
      <w:r w:rsidRPr="00D46177">
        <w:rPr>
          <w:rFonts w:ascii="Times New Roman" w:hAnsi="Times New Roman"/>
        </w:rPr>
        <w:t xml:space="preserve"> materiālu izmaksas iepriekš saskaņojot ar Pasūtītāju. Garantijas laiks nomainītajām detaļām </w:t>
      </w:r>
      <w:r w:rsidRPr="00D46177">
        <w:rPr>
          <w:rFonts w:ascii="Times New Roman" w:hAnsi="Times New Roman"/>
          <w:shd w:val="clear" w:color="auto" w:fill="FFFFFF"/>
        </w:rPr>
        <w:t>24 (divdesmit četri) mēneši no darbu pieņemšanas – nodošanas akta parakstīšanas brīža .</w:t>
      </w:r>
      <w:r w:rsidRPr="00D46177">
        <w:rPr>
          <w:rFonts w:ascii="Times New Roman" w:hAnsi="Times New Roman"/>
        </w:rPr>
        <w:t xml:space="preserve"> Ja par izmaksām nevar vienoties, Pasūtītājs ir tiesīgs pieaicināt veikt remontdarbus citam uzņēmējam;</w:t>
      </w:r>
      <w:r w:rsidR="00C2218E" w:rsidRPr="00D46177">
        <w:rPr>
          <w:rFonts w:ascii="Times New Roman" w:hAnsi="Times New Roman"/>
        </w:rPr>
        <w:t xml:space="preserve"> </w:t>
      </w:r>
    </w:p>
    <w:p w14:paraId="6D914BF5" w14:textId="1DDE63C3" w:rsidR="00C4277C"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rPr>
        <w:t>avāriju likvidēšanu un sistēmas darbības pilnīgu atjaunošanu, atbalstoši 2016.gada 19.aprīļa Ministru kabineta noteikumiem Nr.238 “Ugunsdrošības noteikumi” prasībām</w:t>
      </w:r>
    </w:p>
    <w:p w14:paraId="7A1BD502" w14:textId="77777777" w:rsidR="00C4277C"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rPr>
        <w:t>sniegt Pasūtītājam konsultāciju par Sistēmu izmantošanas iespējām un noteikumiem, iespējamām kļūdām un to izpausmēm;</w:t>
      </w:r>
    </w:p>
    <w:p w14:paraId="18C7BA38" w14:textId="77777777" w:rsidR="00C4277C"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rPr>
        <w:t>kontrolē un uzrauga Sistēmu lietošanas noteikumu izpildi;</w:t>
      </w:r>
    </w:p>
    <w:p w14:paraId="413FC000" w14:textId="3983C8BA" w:rsidR="00C4277C"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rPr>
        <w:t>aizsargājamo telpu (zonu)grafiska attēlošana, sarakstu sastādīšanu un atjaunošanu, tādā veidā un formātā ka ir v</w:t>
      </w:r>
      <w:r w:rsidR="00BB60B6" w:rsidRPr="00D46177">
        <w:rPr>
          <w:rFonts w:ascii="Times New Roman" w:hAnsi="Times New Roman"/>
        </w:rPr>
        <w:t>ē</w:t>
      </w:r>
      <w:r w:rsidRPr="00D46177">
        <w:rPr>
          <w:rFonts w:ascii="Times New Roman" w:hAnsi="Times New Roman"/>
        </w:rPr>
        <w:t>lējies pasūtītājs , maksimāli saprotami, jebkuram iestādes darbiniekam , kurā zonā ir nostrādājis kāds no detektoriem</w:t>
      </w:r>
      <w:r w:rsidR="00BB60B6" w:rsidRPr="00D46177">
        <w:rPr>
          <w:rFonts w:ascii="Times New Roman" w:hAnsi="Times New Roman"/>
        </w:rPr>
        <w:t>;</w:t>
      </w:r>
    </w:p>
    <w:p w14:paraId="45B588AE" w14:textId="77777777" w:rsidR="00C4277C"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rPr>
        <w:t>sistēmu programmēšana, ieregulēšana (uzņēmuma rīcībā jābūt atbilstošam programmēšanas – regulēšanas aprīkojumam un speciālistiem ,kas to veic);</w:t>
      </w:r>
    </w:p>
    <w:p w14:paraId="60495C64" w14:textId="77777777" w:rsidR="00C4277C"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rPr>
        <w:t>sistēmu pārbūvju - rekonstrukciju gadījumos dokumentācijā (shēmās) veikt attiecīgās izmaiņas , dokumentus iesniedzot Pasūtītājam</w:t>
      </w:r>
    </w:p>
    <w:p w14:paraId="796A58B8" w14:textId="77777777" w:rsidR="00C4277C"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iCs/>
        </w:rPr>
        <w:t>par jebkuru darbu veikšanu, jāsastāda ar Pasūtītāju saskaņota akta forma, kas būs pamats  izrakstītajam rēķinam par sniegto pakalpojumu, pēc darbu pabeigšanas, darbu nodošanas pieņemšanas akts , ko paraksta Pasūtītāja pārstāvis, kurš kalpo izrakstītā rēķina apmaksai.</w:t>
      </w:r>
    </w:p>
    <w:p w14:paraId="7FDA765D" w14:textId="77777777" w:rsidR="00C4277C"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iCs/>
        </w:rPr>
        <w:t>darbu izpildes laikā, Izpildītājs ir atbildīgs par Pasūtītāja iekšējās kārtības noteikumu, apsardzes noteikumu ,darba aizsardzības un ugunsdrošības prasību ievērošanu Pasūtītāja objektā,</w:t>
      </w:r>
    </w:p>
    <w:p w14:paraId="7AFBC0CC" w14:textId="77777777" w:rsidR="00C4277C" w:rsidRPr="00D46177" w:rsidRDefault="00C4277C" w:rsidP="00C4277C">
      <w:pPr>
        <w:pStyle w:val="Sarakstarindkopa"/>
        <w:numPr>
          <w:ilvl w:val="1"/>
          <w:numId w:val="9"/>
        </w:numPr>
        <w:tabs>
          <w:tab w:val="left" w:pos="426"/>
          <w:tab w:val="left" w:pos="993"/>
        </w:tabs>
        <w:jc w:val="both"/>
        <w:rPr>
          <w:rFonts w:ascii="Times New Roman" w:hAnsi="Times New Roman"/>
          <w:bCs/>
        </w:rPr>
      </w:pPr>
      <w:r w:rsidRPr="00D46177">
        <w:rPr>
          <w:rFonts w:ascii="Times New Roman" w:hAnsi="Times New Roman"/>
          <w:iCs/>
        </w:rPr>
        <w:t>reizi pusgadā jāiesniedz Pasūtītājam atskaiti par apkalpojamo AUATSS tehniskā stāvokļa atbilstību spēkā esošo normatīvo aktu prasībām un priekšlikumiem situācijas uzlabošanai,</w:t>
      </w:r>
    </w:p>
    <w:p w14:paraId="1CFA24B6" w14:textId="33D204A1" w:rsidR="00C4277C" w:rsidRPr="00D46177" w:rsidRDefault="00C4277C" w:rsidP="00C4277C">
      <w:pPr>
        <w:pStyle w:val="Bezatstarpm"/>
        <w:numPr>
          <w:ilvl w:val="0"/>
          <w:numId w:val="9"/>
        </w:numPr>
        <w:tabs>
          <w:tab w:val="left" w:pos="426"/>
          <w:tab w:val="left" w:pos="993"/>
        </w:tabs>
        <w:spacing w:line="276" w:lineRule="auto"/>
        <w:jc w:val="both"/>
        <w:rPr>
          <w:sz w:val="22"/>
          <w:szCs w:val="22"/>
        </w:rPr>
      </w:pPr>
      <w:r w:rsidRPr="00D46177">
        <w:rPr>
          <w:b/>
          <w:bCs/>
          <w:sz w:val="22"/>
          <w:szCs w:val="22"/>
          <w:lang w:eastAsia="lv-LV"/>
        </w:rPr>
        <w:t xml:space="preserve">Izpildītājam </w:t>
      </w:r>
      <w:r w:rsidRPr="00D46177">
        <w:rPr>
          <w:b/>
          <w:sz w:val="22"/>
          <w:szCs w:val="22"/>
          <w:lang w:eastAsia="lv-LV"/>
        </w:rPr>
        <w:t>avārijas izsaukuma gadījumā</w:t>
      </w:r>
      <w:r w:rsidRPr="00D46177">
        <w:rPr>
          <w:sz w:val="22"/>
          <w:szCs w:val="22"/>
          <w:lang w:eastAsia="lv-LV"/>
        </w:rPr>
        <w:t xml:space="preserve"> </w:t>
      </w:r>
      <w:r w:rsidRPr="00D46177">
        <w:rPr>
          <w:b/>
          <w:bCs/>
          <w:sz w:val="22"/>
          <w:szCs w:val="22"/>
          <w:lang w:eastAsia="lv-LV"/>
        </w:rPr>
        <w:t>jānodrošina ierašanās Objektā ne</w:t>
      </w:r>
      <w:r w:rsidRPr="00D46177">
        <w:rPr>
          <w:bCs/>
          <w:sz w:val="22"/>
          <w:szCs w:val="22"/>
          <w:lang w:eastAsia="ar-SA"/>
        </w:rPr>
        <w:t xml:space="preserve"> vēlāk kā 2 (divu)</w:t>
      </w:r>
      <w:r w:rsidR="00D46177">
        <w:rPr>
          <w:bCs/>
          <w:sz w:val="22"/>
          <w:szCs w:val="22"/>
          <w:lang w:eastAsia="ar-SA"/>
        </w:rPr>
        <w:t xml:space="preserve"> </w:t>
      </w:r>
      <w:r w:rsidRPr="00D46177">
        <w:rPr>
          <w:bCs/>
          <w:sz w:val="22"/>
          <w:szCs w:val="22"/>
          <w:lang w:eastAsia="ar-SA"/>
        </w:rPr>
        <w:t>stundu laikā no izsaukuma brīža darba laikā (no plkst. 08.00 līdz plkst.17.00) ne vēlāk 4</w:t>
      </w:r>
      <w:r w:rsidR="00D46177">
        <w:rPr>
          <w:bCs/>
          <w:sz w:val="22"/>
          <w:szCs w:val="22"/>
          <w:lang w:eastAsia="ar-SA"/>
        </w:rPr>
        <w:t xml:space="preserve"> </w:t>
      </w:r>
      <w:r w:rsidRPr="00D46177">
        <w:rPr>
          <w:bCs/>
          <w:sz w:val="22"/>
          <w:szCs w:val="22"/>
          <w:lang w:eastAsia="ar-SA"/>
        </w:rPr>
        <w:t xml:space="preserve">(četru) stundu laikā ārpus darba laika, brīvdienās un svētku dienās, pēc PASŪTĪTĀJA izsaukuma saņemšanas. </w:t>
      </w:r>
    </w:p>
    <w:p w14:paraId="31157E72" w14:textId="2770DAE6" w:rsidR="00B64106" w:rsidRPr="00D46177" w:rsidRDefault="00C4277C" w:rsidP="00C4277C">
      <w:pPr>
        <w:pStyle w:val="Bezatstarpm"/>
        <w:numPr>
          <w:ilvl w:val="0"/>
          <w:numId w:val="9"/>
        </w:numPr>
        <w:tabs>
          <w:tab w:val="left" w:pos="426"/>
          <w:tab w:val="left" w:pos="993"/>
        </w:tabs>
        <w:spacing w:line="276" w:lineRule="auto"/>
        <w:jc w:val="both"/>
        <w:rPr>
          <w:sz w:val="22"/>
          <w:szCs w:val="22"/>
        </w:rPr>
      </w:pPr>
      <w:r w:rsidRPr="00D46177">
        <w:rPr>
          <w:sz w:val="22"/>
          <w:szCs w:val="22"/>
          <w:lang w:eastAsia="ar-SA"/>
        </w:rPr>
        <w:t>Nekavējoties ziņot Pasūtītājam par nepieciešamību veikt Sistēmu remontu un nepieciešamo detaļu nomaiņ</w:t>
      </w:r>
      <w:r w:rsidR="00B64106" w:rsidRPr="00D46177">
        <w:rPr>
          <w:sz w:val="22"/>
          <w:szCs w:val="22"/>
          <w:lang w:eastAsia="ar-SA"/>
        </w:rPr>
        <w:t>u.</w:t>
      </w:r>
    </w:p>
    <w:p w14:paraId="435F0F9E" w14:textId="6C953AD7" w:rsidR="00C4277C" w:rsidRPr="00D46177" w:rsidRDefault="00B64106" w:rsidP="00C4277C">
      <w:pPr>
        <w:pStyle w:val="Bezatstarpm"/>
        <w:numPr>
          <w:ilvl w:val="0"/>
          <w:numId w:val="9"/>
        </w:numPr>
        <w:tabs>
          <w:tab w:val="left" w:pos="426"/>
          <w:tab w:val="left" w:pos="993"/>
        </w:tabs>
        <w:spacing w:line="276" w:lineRule="auto"/>
        <w:jc w:val="both"/>
        <w:rPr>
          <w:sz w:val="22"/>
          <w:szCs w:val="22"/>
        </w:rPr>
      </w:pPr>
      <w:r w:rsidRPr="00D46177">
        <w:rPr>
          <w:sz w:val="22"/>
          <w:szCs w:val="22"/>
          <w:lang w:eastAsia="ar-SA"/>
        </w:rPr>
        <w:t>Nepieciešamības gadījumā, Pusēm saskaņojot tāmi, Izpildītājs veic esošu sistēmu iekārtu remontu.</w:t>
      </w:r>
    </w:p>
    <w:p w14:paraId="30E6EE66" w14:textId="77777777" w:rsidR="00C4277C" w:rsidRPr="00D46177" w:rsidRDefault="00C4277C" w:rsidP="00C4277C">
      <w:pPr>
        <w:pStyle w:val="Bezatstarpm"/>
        <w:numPr>
          <w:ilvl w:val="0"/>
          <w:numId w:val="9"/>
        </w:numPr>
        <w:tabs>
          <w:tab w:val="left" w:pos="426"/>
          <w:tab w:val="left" w:pos="993"/>
        </w:tabs>
        <w:spacing w:line="276" w:lineRule="auto"/>
        <w:jc w:val="both"/>
        <w:rPr>
          <w:sz w:val="22"/>
          <w:szCs w:val="22"/>
        </w:rPr>
      </w:pPr>
      <w:r w:rsidRPr="00D46177">
        <w:rPr>
          <w:bCs/>
          <w:sz w:val="22"/>
          <w:szCs w:val="22"/>
          <w:lang w:eastAsia="lv-LV"/>
        </w:rPr>
        <w:t>Bojājumu novēršanas laiks un izmaksas tiek novērtētas pēc ierašanās un saskaņotas ar Pasūtītāju</w:t>
      </w:r>
      <w:bookmarkStart w:id="3" w:name="_Hlk103074373"/>
      <w:r w:rsidRPr="00D46177">
        <w:rPr>
          <w:bCs/>
          <w:sz w:val="22"/>
          <w:szCs w:val="22"/>
          <w:lang w:eastAsia="lv-LV"/>
        </w:rPr>
        <w:t>.</w:t>
      </w:r>
    </w:p>
    <w:bookmarkEnd w:id="3"/>
    <w:p w14:paraId="26549C44" w14:textId="77777777" w:rsidR="00C4277C" w:rsidRPr="00D46177" w:rsidRDefault="00C4277C" w:rsidP="00C4277C">
      <w:pPr>
        <w:pStyle w:val="Bezatstarpm"/>
        <w:numPr>
          <w:ilvl w:val="0"/>
          <w:numId w:val="9"/>
        </w:numPr>
        <w:tabs>
          <w:tab w:val="left" w:pos="426"/>
          <w:tab w:val="left" w:pos="993"/>
        </w:tabs>
        <w:spacing w:line="276" w:lineRule="auto"/>
        <w:jc w:val="both"/>
        <w:rPr>
          <w:sz w:val="22"/>
          <w:szCs w:val="22"/>
        </w:rPr>
      </w:pPr>
      <w:r w:rsidRPr="00D46177">
        <w:rPr>
          <w:bCs/>
          <w:sz w:val="22"/>
          <w:szCs w:val="22"/>
          <w:lang w:eastAsia="lv-LV"/>
        </w:rPr>
        <w:t>Sniegt bezmaksas konsultācijas un rekomendācijas sistēmu uzlabošanai, attīstīšanai, viltus trauksmju mazināšanai un iespējām par paziņojumu veikšanu atsaukšanai, ja ir bijusi viltus trauksme.</w:t>
      </w:r>
    </w:p>
    <w:p w14:paraId="02703934" w14:textId="75769A01" w:rsidR="00C4277C" w:rsidRPr="00D46177" w:rsidRDefault="00385BCC" w:rsidP="00C4277C">
      <w:pPr>
        <w:pStyle w:val="Bezatstarpm"/>
        <w:numPr>
          <w:ilvl w:val="0"/>
          <w:numId w:val="9"/>
        </w:numPr>
        <w:tabs>
          <w:tab w:val="left" w:pos="426"/>
          <w:tab w:val="left" w:pos="993"/>
        </w:tabs>
        <w:spacing w:line="276" w:lineRule="auto"/>
        <w:jc w:val="both"/>
        <w:rPr>
          <w:sz w:val="22"/>
          <w:szCs w:val="22"/>
        </w:rPr>
      </w:pPr>
      <w:bookmarkStart w:id="4" w:name="_Hlk103028686"/>
      <w:r w:rsidRPr="00D46177">
        <w:rPr>
          <w:bCs/>
          <w:sz w:val="22"/>
          <w:szCs w:val="22"/>
          <w:lang w:eastAsia="lv-LV"/>
        </w:rPr>
        <w:t xml:space="preserve">Kandavas Lauksaimniecības tehnikuma </w:t>
      </w:r>
      <w:r w:rsidR="00C4277C" w:rsidRPr="00D46177">
        <w:rPr>
          <w:bCs/>
          <w:sz w:val="22"/>
          <w:szCs w:val="22"/>
          <w:lang w:eastAsia="lv-LV"/>
        </w:rPr>
        <w:t>tehniskās apkopes reglaments</w:t>
      </w:r>
      <w:r w:rsidRPr="00D46177">
        <w:rPr>
          <w:bCs/>
          <w:sz w:val="22"/>
          <w:szCs w:val="22"/>
          <w:lang w:eastAsia="lv-LV"/>
        </w:rPr>
        <w:t xml:space="preserve"> (projekts)</w:t>
      </w:r>
      <w:r w:rsidR="00C4277C" w:rsidRPr="00D46177">
        <w:rPr>
          <w:bCs/>
          <w:sz w:val="22"/>
          <w:szCs w:val="22"/>
          <w:lang w:eastAsia="lv-LV"/>
        </w:rPr>
        <w:t>:</w:t>
      </w:r>
      <w:bookmarkEnd w:id="4"/>
    </w:p>
    <w:p w14:paraId="57B39093" w14:textId="77777777" w:rsidR="0039699A" w:rsidRPr="00D46177" w:rsidRDefault="0039699A" w:rsidP="0039699A">
      <w:pPr>
        <w:pStyle w:val="Bezatstarpm"/>
        <w:tabs>
          <w:tab w:val="left" w:pos="426"/>
          <w:tab w:val="left" w:pos="993"/>
        </w:tabs>
        <w:spacing w:line="276" w:lineRule="auto"/>
        <w:jc w:val="both"/>
        <w:rPr>
          <w:bCs/>
          <w:sz w:val="22"/>
          <w:szCs w:val="22"/>
          <w:lang w:eastAsia="lv-LV"/>
        </w:rPr>
      </w:pPr>
    </w:p>
    <w:p w14:paraId="52044994" w14:textId="70A0F418" w:rsidR="00C4277C" w:rsidRPr="00D46177" w:rsidRDefault="00385BCC" w:rsidP="00C4277C">
      <w:pPr>
        <w:tabs>
          <w:tab w:val="left" w:pos="426"/>
          <w:tab w:val="left" w:pos="993"/>
        </w:tabs>
        <w:spacing w:after="0" w:line="276" w:lineRule="auto"/>
        <w:jc w:val="right"/>
        <w:rPr>
          <w:rFonts w:ascii="Times New Roman" w:eastAsia="Times New Roman" w:hAnsi="Times New Roman" w:cs="Times New Roman"/>
          <w:b/>
          <w:lang w:val="lv-LV"/>
        </w:rPr>
      </w:pPr>
      <w:r w:rsidRPr="00D46177">
        <w:rPr>
          <w:rFonts w:ascii="Times New Roman" w:eastAsia="Times New Roman" w:hAnsi="Times New Roman" w:cs="Times New Roman"/>
          <w:b/>
          <w:lang w:val="lv-LV"/>
        </w:rPr>
        <w:lastRenderedPageBreak/>
        <w:t>1</w:t>
      </w:r>
      <w:r w:rsidR="00C4277C" w:rsidRPr="00D46177">
        <w:rPr>
          <w:rFonts w:ascii="Times New Roman" w:eastAsia="Times New Roman" w:hAnsi="Times New Roman" w:cs="Times New Roman"/>
          <w:b/>
          <w:lang w:val="lv-LV"/>
        </w:rPr>
        <w:t>.tabula</w:t>
      </w:r>
    </w:p>
    <w:p w14:paraId="09878C02" w14:textId="77777777" w:rsidR="00C4277C" w:rsidRPr="00D46177" w:rsidRDefault="00C4277C" w:rsidP="00C4277C">
      <w:pPr>
        <w:tabs>
          <w:tab w:val="left" w:pos="426"/>
          <w:tab w:val="left" w:pos="993"/>
        </w:tabs>
        <w:spacing w:after="0" w:line="276" w:lineRule="auto"/>
        <w:jc w:val="both"/>
        <w:rPr>
          <w:rFonts w:ascii="Times New Roman" w:eastAsia="Times New Roman" w:hAnsi="Times New Roman" w:cs="Times New Roman"/>
          <w:b/>
          <w:lang w:val="lv-LV"/>
        </w:rPr>
      </w:pPr>
    </w:p>
    <w:p w14:paraId="3012E904" w14:textId="3489366A" w:rsidR="00C4277C" w:rsidRPr="00D46177" w:rsidRDefault="00C4277C" w:rsidP="00C4277C">
      <w:pPr>
        <w:tabs>
          <w:tab w:val="left" w:pos="426"/>
          <w:tab w:val="left" w:pos="993"/>
        </w:tabs>
        <w:spacing w:after="120" w:line="276" w:lineRule="auto"/>
        <w:jc w:val="center"/>
        <w:rPr>
          <w:rFonts w:ascii="Times New Roman" w:eastAsia="Times New Roman" w:hAnsi="Times New Roman" w:cs="Times New Roman"/>
          <w:b/>
          <w:lang w:val="lv-LV"/>
        </w:rPr>
      </w:pPr>
      <w:r w:rsidRPr="00D46177">
        <w:rPr>
          <w:rFonts w:ascii="Times New Roman" w:eastAsia="Times New Roman" w:hAnsi="Times New Roman" w:cs="Times New Roman"/>
          <w:b/>
          <w:lang w:val="lv-LV"/>
        </w:rPr>
        <w:t>Tehniskā aprīkojuma apkopes reglaments</w:t>
      </w:r>
      <w:r w:rsidR="00385BCC" w:rsidRPr="00D46177">
        <w:rPr>
          <w:rFonts w:ascii="Times New Roman" w:eastAsia="Times New Roman" w:hAnsi="Times New Roman" w:cs="Times New Roman"/>
          <w:b/>
          <w:lang w:val="lv-LV"/>
        </w:rPr>
        <w:t xml:space="preserve"> (projekts)</w:t>
      </w:r>
      <w:r w:rsidRPr="00D46177">
        <w:rPr>
          <w:rFonts w:ascii="Times New Roman" w:eastAsia="Times New Roman" w:hAnsi="Times New Roman" w:cs="Times New Roman"/>
          <w:b/>
          <w:lang w:val="lv-LV"/>
        </w:rPr>
        <w:t>:</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7600"/>
        <w:gridCol w:w="1980"/>
      </w:tblGrid>
      <w:tr w:rsidR="00C4277C" w:rsidRPr="00D46177" w14:paraId="6442DD52" w14:textId="77777777" w:rsidTr="00B93D99">
        <w:tc>
          <w:tcPr>
            <w:tcW w:w="603" w:type="dxa"/>
            <w:vAlign w:val="center"/>
          </w:tcPr>
          <w:p w14:paraId="6082127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Nr. p.k.</w:t>
            </w:r>
          </w:p>
        </w:tc>
        <w:tc>
          <w:tcPr>
            <w:tcW w:w="7648" w:type="dxa"/>
            <w:vAlign w:val="center"/>
          </w:tcPr>
          <w:p w14:paraId="790A910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Darba nosaukums</w:t>
            </w:r>
          </w:p>
        </w:tc>
        <w:tc>
          <w:tcPr>
            <w:tcW w:w="1985" w:type="dxa"/>
            <w:vAlign w:val="center"/>
          </w:tcPr>
          <w:p w14:paraId="2569BB4A"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Izpildes periodiskums</w:t>
            </w:r>
          </w:p>
        </w:tc>
      </w:tr>
      <w:tr w:rsidR="00C4277C" w:rsidRPr="00D46177" w14:paraId="3A7857CC" w14:textId="77777777" w:rsidTr="00B93D99">
        <w:tblPrEx>
          <w:tblLook w:val="01E0" w:firstRow="1" w:lastRow="1" w:firstColumn="1" w:lastColumn="1" w:noHBand="0" w:noVBand="0"/>
        </w:tblPrEx>
        <w:tc>
          <w:tcPr>
            <w:tcW w:w="603" w:type="dxa"/>
          </w:tcPr>
          <w:p w14:paraId="74319204"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vertAlign w:val="superscript"/>
                <w:lang w:val="lv-LV" w:eastAsia="lv-LV"/>
              </w:rPr>
            </w:pPr>
          </w:p>
        </w:tc>
        <w:tc>
          <w:tcPr>
            <w:tcW w:w="7648" w:type="dxa"/>
          </w:tcPr>
          <w:p w14:paraId="2CBB8DA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vertAlign w:val="superscript"/>
                <w:lang w:val="lv-LV" w:eastAsia="lv-LV"/>
              </w:rPr>
            </w:pPr>
            <w:r w:rsidRPr="00D46177">
              <w:rPr>
                <w:rFonts w:ascii="Times New Roman" w:eastAsia="Times New Roman" w:hAnsi="Times New Roman" w:cs="Times New Roman"/>
                <w:b/>
                <w:lang w:val="lv-LV" w:eastAsia="lv-LV"/>
              </w:rPr>
              <w:t>Automātiskās ugunsaizsardzības sistēma</w:t>
            </w:r>
          </w:p>
        </w:tc>
        <w:tc>
          <w:tcPr>
            <w:tcW w:w="1985" w:type="dxa"/>
          </w:tcPr>
          <w:p w14:paraId="32351BCD"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vertAlign w:val="superscript"/>
                <w:lang w:val="lv-LV" w:eastAsia="lv-LV"/>
              </w:rPr>
            </w:pPr>
          </w:p>
        </w:tc>
      </w:tr>
      <w:tr w:rsidR="00C4277C" w:rsidRPr="00D46177" w14:paraId="53F81926" w14:textId="77777777" w:rsidTr="00B93D99">
        <w:tblPrEx>
          <w:tblLook w:val="01E0" w:firstRow="1" w:lastRow="1" w:firstColumn="1" w:lastColumn="1" w:noHBand="0" w:noVBand="0"/>
        </w:tblPrEx>
        <w:tc>
          <w:tcPr>
            <w:tcW w:w="603" w:type="dxa"/>
            <w:vAlign w:val="bottom"/>
          </w:tcPr>
          <w:p w14:paraId="35CCFC29"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1.</w:t>
            </w:r>
          </w:p>
        </w:tc>
        <w:tc>
          <w:tcPr>
            <w:tcW w:w="7648" w:type="dxa"/>
            <w:vAlign w:val="bottom"/>
          </w:tcPr>
          <w:p w14:paraId="13F27C93"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bCs/>
                <w:lang w:val="lv-LV" w:eastAsia="lv-LV"/>
              </w:rPr>
            </w:pPr>
            <w:r w:rsidRPr="00D46177">
              <w:rPr>
                <w:rFonts w:ascii="Times New Roman" w:eastAsia="Times New Roman" w:hAnsi="Times New Roman" w:cs="Times New Roman"/>
                <w:b/>
                <w:bCs/>
                <w:lang w:val="lv-LV" w:eastAsia="lv-LV"/>
              </w:rPr>
              <w:t>Ugunsdzēsības signalizācijas pults</w:t>
            </w:r>
          </w:p>
        </w:tc>
        <w:tc>
          <w:tcPr>
            <w:tcW w:w="1985" w:type="dxa"/>
          </w:tcPr>
          <w:p w14:paraId="58A1D869"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vertAlign w:val="superscript"/>
                <w:lang w:val="lv-LV" w:eastAsia="lv-LV"/>
              </w:rPr>
            </w:pPr>
          </w:p>
        </w:tc>
      </w:tr>
      <w:tr w:rsidR="00C4277C" w:rsidRPr="00D46177" w14:paraId="349B373B" w14:textId="77777777" w:rsidTr="00B93D99">
        <w:tblPrEx>
          <w:tblLook w:val="01E0" w:firstRow="1" w:lastRow="1" w:firstColumn="1" w:lastColumn="1" w:noHBand="0" w:noVBand="0"/>
        </w:tblPrEx>
        <w:tc>
          <w:tcPr>
            <w:tcW w:w="603" w:type="dxa"/>
            <w:vAlign w:val="center"/>
          </w:tcPr>
          <w:p w14:paraId="6FE99AF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1.1.</w:t>
            </w:r>
          </w:p>
        </w:tc>
        <w:tc>
          <w:tcPr>
            <w:tcW w:w="7648" w:type="dxa"/>
            <w:vAlign w:val="center"/>
          </w:tcPr>
          <w:p w14:paraId="6FEA357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 xml:space="preserve">Pults ārējā apskate. Gaismas indikācijas elementu pārbaude </w:t>
            </w:r>
            <w:proofErr w:type="spellStart"/>
            <w:r w:rsidRPr="00D46177">
              <w:rPr>
                <w:rFonts w:ascii="Times New Roman" w:eastAsia="Times New Roman" w:hAnsi="Times New Roman" w:cs="Times New Roman"/>
                <w:lang w:val="lv-LV" w:eastAsia="lv-LV"/>
              </w:rPr>
              <w:t>dežūrrežīmā</w:t>
            </w:r>
            <w:proofErr w:type="spellEnd"/>
            <w:r w:rsidRPr="00D46177">
              <w:rPr>
                <w:rFonts w:ascii="Times New Roman" w:eastAsia="Times New Roman" w:hAnsi="Times New Roman" w:cs="Times New Roman"/>
                <w:lang w:val="lv-LV" w:eastAsia="lv-LV"/>
              </w:rPr>
              <w:t xml:space="preserve">. Datuma un laika indikācijas pareizuma pārbaude un, nepieciešamības gadījumā, to korekcija. </w:t>
            </w:r>
            <w:proofErr w:type="spellStart"/>
            <w:r w:rsidRPr="00D46177">
              <w:rPr>
                <w:rFonts w:ascii="Times New Roman" w:eastAsia="Times New Roman" w:hAnsi="Times New Roman" w:cs="Times New Roman"/>
                <w:lang w:val="lv-LV" w:eastAsia="lv-LV"/>
              </w:rPr>
              <w:t>Dežūrpersonāla</w:t>
            </w:r>
            <w:proofErr w:type="spellEnd"/>
            <w:r w:rsidRPr="00D46177">
              <w:rPr>
                <w:rFonts w:ascii="Times New Roman" w:eastAsia="Times New Roman" w:hAnsi="Times New Roman" w:cs="Times New Roman"/>
                <w:lang w:val="lv-LV" w:eastAsia="lv-LV"/>
              </w:rPr>
              <w:t xml:space="preserve"> instrukcijas un zonu sarakstu esamības kontrole</w:t>
            </w:r>
          </w:p>
        </w:tc>
        <w:tc>
          <w:tcPr>
            <w:tcW w:w="1985" w:type="dxa"/>
            <w:vAlign w:val="center"/>
          </w:tcPr>
          <w:p w14:paraId="07110FE3"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 xml:space="preserve"> visa līguma darbības laikā</w:t>
            </w:r>
          </w:p>
        </w:tc>
      </w:tr>
      <w:tr w:rsidR="00C4277C" w:rsidRPr="00D46177" w14:paraId="2EF34CF8" w14:textId="77777777" w:rsidTr="00B93D99">
        <w:tblPrEx>
          <w:tblLook w:val="01E0" w:firstRow="1" w:lastRow="1" w:firstColumn="1" w:lastColumn="1" w:noHBand="0" w:noVBand="0"/>
        </w:tblPrEx>
        <w:tc>
          <w:tcPr>
            <w:tcW w:w="603" w:type="dxa"/>
            <w:vAlign w:val="center"/>
          </w:tcPr>
          <w:p w14:paraId="41A29C03"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1.2.</w:t>
            </w:r>
          </w:p>
        </w:tc>
        <w:tc>
          <w:tcPr>
            <w:tcW w:w="7648" w:type="dxa"/>
            <w:vAlign w:val="center"/>
          </w:tcPr>
          <w:p w14:paraId="1648072B"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Pārbaudīt, vai visi iepriekš reģistrētie bojājumi ir novērsti</w:t>
            </w:r>
          </w:p>
        </w:tc>
        <w:tc>
          <w:tcPr>
            <w:tcW w:w="1985" w:type="dxa"/>
            <w:vAlign w:val="center"/>
          </w:tcPr>
          <w:p w14:paraId="6447BB8F"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 xml:space="preserve">Reizi ceturksnī </w:t>
            </w:r>
          </w:p>
        </w:tc>
      </w:tr>
      <w:tr w:rsidR="00C4277C" w:rsidRPr="00D46177" w14:paraId="282854D6" w14:textId="77777777" w:rsidTr="00B93D99">
        <w:tblPrEx>
          <w:tblLook w:val="01E0" w:firstRow="1" w:lastRow="1" w:firstColumn="1" w:lastColumn="1" w:noHBand="0" w:noVBand="0"/>
        </w:tblPrEx>
        <w:tc>
          <w:tcPr>
            <w:tcW w:w="603" w:type="dxa"/>
            <w:vAlign w:val="center"/>
          </w:tcPr>
          <w:p w14:paraId="46DC8EC6"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1.3.</w:t>
            </w:r>
          </w:p>
        </w:tc>
        <w:tc>
          <w:tcPr>
            <w:tcW w:w="7648" w:type="dxa"/>
            <w:vAlign w:val="center"/>
          </w:tcPr>
          <w:p w14:paraId="165E231D"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No katras cilpas iedarbināt vismaz vienu detektoru (vai rokas izziņas ierīci), lai pārbaudītu trauksmes signāla pārraidīšanu līdz pultij</w:t>
            </w:r>
          </w:p>
        </w:tc>
        <w:tc>
          <w:tcPr>
            <w:tcW w:w="1985" w:type="dxa"/>
            <w:vAlign w:val="center"/>
          </w:tcPr>
          <w:p w14:paraId="3475D99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Reizi ceturksnī</w:t>
            </w:r>
          </w:p>
        </w:tc>
      </w:tr>
      <w:tr w:rsidR="00C4277C" w:rsidRPr="00D46177" w14:paraId="58DE5D9F" w14:textId="77777777" w:rsidTr="00B93D99">
        <w:tblPrEx>
          <w:tblLook w:val="01E0" w:firstRow="1" w:lastRow="1" w:firstColumn="1" w:lastColumn="1" w:noHBand="0" w:noVBand="0"/>
        </w:tblPrEx>
        <w:tc>
          <w:tcPr>
            <w:tcW w:w="603" w:type="dxa"/>
            <w:vAlign w:val="center"/>
          </w:tcPr>
          <w:p w14:paraId="2E4B625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1.4.</w:t>
            </w:r>
          </w:p>
        </w:tc>
        <w:tc>
          <w:tcPr>
            <w:tcW w:w="7648" w:type="dxa"/>
            <w:vAlign w:val="center"/>
          </w:tcPr>
          <w:p w14:paraId="1D07AFB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Imitējot ugunsgrēku, pārliecināties, vai iedarbojas ventilācijas atslēgšana</w:t>
            </w:r>
          </w:p>
        </w:tc>
        <w:tc>
          <w:tcPr>
            <w:tcW w:w="1985" w:type="dxa"/>
            <w:vAlign w:val="center"/>
          </w:tcPr>
          <w:p w14:paraId="4AEBF33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Reizi ceturksnī</w:t>
            </w:r>
          </w:p>
        </w:tc>
      </w:tr>
      <w:tr w:rsidR="00C4277C" w:rsidRPr="00D46177" w14:paraId="2F38C03E" w14:textId="77777777" w:rsidTr="00B93D99">
        <w:tblPrEx>
          <w:tblLook w:val="01E0" w:firstRow="1" w:lastRow="1" w:firstColumn="1" w:lastColumn="1" w:noHBand="0" w:noVBand="0"/>
        </w:tblPrEx>
        <w:tc>
          <w:tcPr>
            <w:tcW w:w="603" w:type="dxa"/>
            <w:vAlign w:val="center"/>
          </w:tcPr>
          <w:p w14:paraId="65BA720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1.5.</w:t>
            </w:r>
          </w:p>
        </w:tc>
        <w:tc>
          <w:tcPr>
            <w:tcW w:w="7648" w:type="dxa"/>
            <w:vAlign w:val="center"/>
          </w:tcPr>
          <w:p w14:paraId="3CB56B8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 xml:space="preserve">Pārbaudīt </w:t>
            </w:r>
            <w:proofErr w:type="spellStart"/>
            <w:r w:rsidRPr="00D46177">
              <w:rPr>
                <w:rFonts w:ascii="Times New Roman" w:eastAsia="Times New Roman" w:hAnsi="Times New Roman" w:cs="Times New Roman"/>
                <w:lang w:val="lv-LV" w:eastAsia="lv-LV"/>
              </w:rPr>
              <w:t>elektrobarošanas</w:t>
            </w:r>
            <w:proofErr w:type="spellEnd"/>
            <w:r w:rsidRPr="00D46177">
              <w:rPr>
                <w:rFonts w:ascii="Times New Roman" w:eastAsia="Times New Roman" w:hAnsi="Times New Roman" w:cs="Times New Roman"/>
                <w:lang w:val="lv-LV" w:eastAsia="lv-LV"/>
              </w:rPr>
              <w:t xml:space="preserve"> pārslēgšanos no galvenās uz rezerves barošanu un atpakaļ</w:t>
            </w:r>
          </w:p>
        </w:tc>
        <w:tc>
          <w:tcPr>
            <w:tcW w:w="1985" w:type="dxa"/>
            <w:vAlign w:val="center"/>
          </w:tcPr>
          <w:p w14:paraId="16EA2276"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Reizi ceturksnī</w:t>
            </w:r>
          </w:p>
        </w:tc>
      </w:tr>
      <w:tr w:rsidR="00C4277C" w:rsidRPr="00D46177" w14:paraId="511939BB" w14:textId="77777777" w:rsidTr="00B93D99">
        <w:tblPrEx>
          <w:tblLook w:val="01E0" w:firstRow="1" w:lastRow="1" w:firstColumn="1" w:lastColumn="1" w:noHBand="0" w:noVBand="0"/>
        </w:tblPrEx>
        <w:tc>
          <w:tcPr>
            <w:tcW w:w="603" w:type="dxa"/>
            <w:vAlign w:val="center"/>
          </w:tcPr>
          <w:p w14:paraId="2F33C6EB"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1.6.</w:t>
            </w:r>
          </w:p>
        </w:tc>
        <w:tc>
          <w:tcPr>
            <w:tcW w:w="7648" w:type="dxa"/>
            <w:vAlign w:val="center"/>
          </w:tcPr>
          <w:p w14:paraId="7062E848"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No katras cilpas izņemt vismaz vienu detektoru  (vai rokas izziņas ierīci), lai pārbaudītu bojājuma signāla pārraidīšanu līdz pultij</w:t>
            </w:r>
          </w:p>
        </w:tc>
        <w:tc>
          <w:tcPr>
            <w:tcW w:w="1985" w:type="dxa"/>
            <w:vAlign w:val="center"/>
          </w:tcPr>
          <w:p w14:paraId="1D75F3DD"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Reizi ceturksnī</w:t>
            </w:r>
          </w:p>
        </w:tc>
      </w:tr>
      <w:tr w:rsidR="00C4277C" w:rsidRPr="00D46177" w14:paraId="151A2542" w14:textId="77777777" w:rsidTr="00B93D99">
        <w:tblPrEx>
          <w:tblLook w:val="01E0" w:firstRow="1" w:lastRow="1" w:firstColumn="1" w:lastColumn="1" w:noHBand="0" w:noVBand="0"/>
        </w:tblPrEx>
        <w:tc>
          <w:tcPr>
            <w:tcW w:w="603" w:type="dxa"/>
            <w:vAlign w:val="bottom"/>
          </w:tcPr>
          <w:p w14:paraId="4FC8899C"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2.</w:t>
            </w:r>
          </w:p>
        </w:tc>
        <w:tc>
          <w:tcPr>
            <w:tcW w:w="7648" w:type="dxa"/>
            <w:vAlign w:val="bottom"/>
          </w:tcPr>
          <w:p w14:paraId="5B53F4DF"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bCs/>
                <w:lang w:val="lv-LV" w:eastAsia="lv-LV"/>
              </w:rPr>
            </w:pPr>
            <w:r w:rsidRPr="00D46177">
              <w:rPr>
                <w:rFonts w:ascii="Times New Roman" w:eastAsia="Times New Roman" w:hAnsi="Times New Roman" w:cs="Times New Roman"/>
                <w:b/>
                <w:bCs/>
                <w:lang w:val="lv-LV" w:eastAsia="lv-LV"/>
              </w:rPr>
              <w:t xml:space="preserve">Siltuma </w:t>
            </w:r>
            <w:proofErr w:type="spellStart"/>
            <w:r w:rsidRPr="00D46177">
              <w:rPr>
                <w:rFonts w:ascii="Times New Roman" w:eastAsia="Times New Roman" w:hAnsi="Times New Roman" w:cs="Times New Roman"/>
                <w:b/>
                <w:bCs/>
                <w:lang w:val="lv-LV" w:eastAsia="lv-LV"/>
              </w:rPr>
              <w:t>signāldevēji</w:t>
            </w:r>
            <w:proofErr w:type="spellEnd"/>
          </w:p>
        </w:tc>
        <w:tc>
          <w:tcPr>
            <w:tcW w:w="1985" w:type="dxa"/>
            <w:vAlign w:val="center"/>
          </w:tcPr>
          <w:p w14:paraId="3EE5E8A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p>
        </w:tc>
      </w:tr>
      <w:tr w:rsidR="00C4277C" w:rsidRPr="00D46177" w14:paraId="342DD61B" w14:textId="77777777" w:rsidTr="00B93D99">
        <w:tblPrEx>
          <w:tblLook w:val="01E0" w:firstRow="1" w:lastRow="1" w:firstColumn="1" w:lastColumn="1" w:noHBand="0" w:noVBand="0"/>
        </w:tblPrEx>
        <w:tc>
          <w:tcPr>
            <w:tcW w:w="603" w:type="dxa"/>
            <w:vAlign w:val="center"/>
          </w:tcPr>
          <w:p w14:paraId="2714145E"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2.1.</w:t>
            </w:r>
          </w:p>
        </w:tc>
        <w:tc>
          <w:tcPr>
            <w:tcW w:w="7648" w:type="dxa"/>
            <w:vAlign w:val="center"/>
          </w:tcPr>
          <w:p w14:paraId="485E274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roofErr w:type="spellStart"/>
            <w:r w:rsidRPr="00D46177">
              <w:rPr>
                <w:rFonts w:ascii="Times New Roman" w:eastAsia="Times New Roman" w:hAnsi="Times New Roman" w:cs="Times New Roman"/>
                <w:lang w:val="lv-LV" w:eastAsia="lv-LV"/>
              </w:rPr>
              <w:t>Signāldevēju</w:t>
            </w:r>
            <w:proofErr w:type="spellEnd"/>
            <w:r w:rsidRPr="00D46177">
              <w:rPr>
                <w:rFonts w:ascii="Times New Roman" w:eastAsia="Times New Roman" w:hAnsi="Times New Roman" w:cs="Times New Roman"/>
                <w:lang w:val="lv-LV" w:eastAsia="lv-LV"/>
              </w:rPr>
              <w:t xml:space="preserve"> ārējā apskate</w:t>
            </w:r>
          </w:p>
        </w:tc>
        <w:tc>
          <w:tcPr>
            <w:tcW w:w="1985" w:type="dxa"/>
            <w:vAlign w:val="center"/>
          </w:tcPr>
          <w:p w14:paraId="5F14989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Reizi ceturksnī</w:t>
            </w:r>
          </w:p>
        </w:tc>
      </w:tr>
      <w:tr w:rsidR="00C4277C" w:rsidRPr="00D46177" w14:paraId="29ED11B2" w14:textId="77777777" w:rsidTr="00B93D99">
        <w:tblPrEx>
          <w:tblLook w:val="01E0" w:firstRow="1" w:lastRow="1" w:firstColumn="1" w:lastColumn="1" w:noHBand="0" w:noVBand="0"/>
        </w:tblPrEx>
        <w:tc>
          <w:tcPr>
            <w:tcW w:w="603" w:type="dxa"/>
            <w:vAlign w:val="center"/>
          </w:tcPr>
          <w:p w14:paraId="5D7BA51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2.2.</w:t>
            </w:r>
          </w:p>
        </w:tc>
        <w:tc>
          <w:tcPr>
            <w:tcW w:w="7648" w:type="dxa"/>
            <w:vAlign w:val="center"/>
          </w:tcPr>
          <w:p w14:paraId="6B788684"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roofErr w:type="spellStart"/>
            <w:r w:rsidRPr="00D46177">
              <w:rPr>
                <w:rFonts w:ascii="Times New Roman" w:eastAsia="Times New Roman" w:hAnsi="Times New Roman" w:cs="Times New Roman"/>
                <w:lang w:val="lv-LV" w:eastAsia="lv-LV"/>
              </w:rPr>
              <w:t>Signāldevēju</w:t>
            </w:r>
            <w:proofErr w:type="spellEnd"/>
            <w:r w:rsidRPr="00D46177">
              <w:rPr>
                <w:rFonts w:ascii="Times New Roman" w:eastAsia="Times New Roman" w:hAnsi="Times New Roman" w:cs="Times New Roman"/>
                <w:lang w:val="lv-LV" w:eastAsia="lv-LV"/>
              </w:rPr>
              <w:t xml:space="preserve"> darba spējas pārbaude</w:t>
            </w:r>
          </w:p>
        </w:tc>
        <w:tc>
          <w:tcPr>
            <w:tcW w:w="1985" w:type="dxa"/>
            <w:vAlign w:val="center"/>
          </w:tcPr>
          <w:p w14:paraId="09CD7423"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Reizi ceturksnī</w:t>
            </w:r>
          </w:p>
        </w:tc>
      </w:tr>
      <w:tr w:rsidR="00C4277C" w:rsidRPr="00D46177" w14:paraId="27BEA990" w14:textId="77777777" w:rsidTr="00B93D99">
        <w:tblPrEx>
          <w:tblLook w:val="01E0" w:firstRow="1" w:lastRow="1" w:firstColumn="1" w:lastColumn="1" w:noHBand="0" w:noVBand="0"/>
        </w:tblPrEx>
        <w:tc>
          <w:tcPr>
            <w:tcW w:w="603" w:type="dxa"/>
            <w:vAlign w:val="center"/>
          </w:tcPr>
          <w:p w14:paraId="06CCAF3C"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2.3.</w:t>
            </w:r>
          </w:p>
        </w:tc>
        <w:tc>
          <w:tcPr>
            <w:tcW w:w="7648" w:type="dxa"/>
            <w:vAlign w:val="center"/>
          </w:tcPr>
          <w:p w14:paraId="756B54E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Attīrīšana no netīrumiem un putekļiem</w:t>
            </w:r>
          </w:p>
        </w:tc>
        <w:tc>
          <w:tcPr>
            <w:tcW w:w="1985" w:type="dxa"/>
            <w:vAlign w:val="center"/>
          </w:tcPr>
          <w:p w14:paraId="31A52664"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Reizi ceturksnī</w:t>
            </w:r>
          </w:p>
        </w:tc>
      </w:tr>
      <w:tr w:rsidR="00C4277C" w:rsidRPr="00D46177" w14:paraId="4722355F" w14:textId="77777777" w:rsidTr="00B93D99">
        <w:tblPrEx>
          <w:tblLook w:val="01E0" w:firstRow="1" w:lastRow="1" w:firstColumn="1" w:lastColumn="1" w:noHBand="0" w:noVBand="0"/>
        </w:tblPrEx>
        <w:tc>
          <w:tcPr>
            <w:tcW w:w="603" w:type="dxa"/>
            <w:vAlign w:val="center"/>
          </w:tcPr>
          <w:p w14:paraId="587BCDFB"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2.4.</w:t>
            </w:r>
          </w:p>
        </w:tc>
        <w:tc>
          <w:tcPr>
            <w:tcW w:w="7648" w:type="dxa"/>
            <w:vAlign w:val="center"/>
          </w:tcPr>
          <w:p w14:paraId="2099F9C4"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roofErr w:type="spellStart"/>
            <w:r w:rsidRPr="00D46177">
              <w:rPr>
                <w:rFonts w:ascii="Times New Roman" w:eastAsia="Times New Roman" w:hAnsi="Times New Roman" w:cs="Times New Roman"/>
                <w:lang w:val="lv-LV" w:eastAsia="lv-LV"/>
              </w:rPr>
              <w:t>Signāldevēju</w:t>
            </w:r>
            <w:proofErr w:type="spellEnd"/>
            <w:r w:rsidRPr="00D46177">
              <w:rPr>
                <w:rFonts w:ascii="Times New Roman" w:eastAsia="Times New Roman" w:hAnsi="Times New Roman" w:cs="Times New Roman"/>
                <w:lang w:val="lv-LV" w:eastAsia="lv-LV"/>
              </w:rPr>
              <w:t xml:space="preserve"> bāzes savienojošo kontaktu pārbaude</w:t>
            </w:r>
          </w:p>
        </w:tc>
        <w:tc>
          <w:tcPr>
            <w:tcW w:w="1985" w:type="dxa"/>
            <w:vAlign w:val="center"/>
          </w:tcPr>
          <w:p w14:paraId="4E0F970A"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Reizi ceturksnī</w:t>
            </w:r>
          </w:p>
        </w:tc>
      </w:tr>
      <w:tr w:rsidR="00C4277C" w:rsidRPr="00D46177" w14:paraId="6987ECE9" w14:textId="77777777" w:rsidTr="00B93D99">
        <w:tblPrEx>
          <w:tblLook w:val="01E0" w:firstRow="1" w:lastRow="1" w:firstColumn="1" w:lastColumn="1" w:noHBand="0" w:noVBand="0"/>
        </w:tblPrEx>
        <w:tc>
          <w:tcPr>
            <w:tcW w:w="603" w:type="dxa"/>
            <w:vAlign w:val="bottom"/>
          </w:tcPr>
          <w:p w14:paraId="0666561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3.</w:t>
            </w:r>
          </w:p>
        </w:tc>
        <w:tc>
          <w:tcPr>
            <w:tcW w:w="7648" w:type="dxa"/>
            <w:vAlign w:val="bottom"/>
          </w:tcPr>
          <w:p w14:paraId="1F010B9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bCs/>
                <w:lang w:val="lv-LV" w:eastAsia="lv-LV"/>
              </w:rPr>
            </w:pPr>
            <w:r w:rsidRPr="00D46177">
              <w:rPr>
                <w:rFonts w:ascii="Times New Roman" w:eastAsia="Times New Roman" w:hAnsi="Times New Roman" w:cs="Times New Roman"/>
                <w:b/>
                <w:bCs/>
                <w:lang w:val="lv-LV" w:eastAsia="lv-LV"/>
              </w:rPr>
              <w:t xml:space="preserve">Dūmu optiskie </w:t>
            </w:r>
            <w:proofErr w:type="spellStart"/>
            <w:r w:rsidRPr="00D46177">
              <w:rPr>
                <w:rFonts w:ascii="Times New Roman" w:eastAsia="Times New Roman" w:hAnsi="Times New Roman" w:cs="Times New Roman"/>
                <w:b/>
                <w:bCs/>
                <w:lang w:val="lv-LV" w:eastAsia="lv-LV"/>
              </w:rPr>
              <w:t>signāldevēji</w:t>
            </w:r>
            <w:proofErr w:type="spellEnd"/>
          </w:p>
        </w:tc>
        <w:tc>
          <w:tcPr>
            <w:tcW w:w="1985" w:type="dxa"/>
            <w:vAlign w:val="center"/>
          </w:tcPr>
          <w:p w14:paraId="06258C6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p>
        </w:tc>
      </w:tr>
      <w:tr w:rsidR="00C4277C" w:rsidRPr="00D46177" w14:paraId="103FA219" w14:textId="77777777" w:rsidTr="00B93D99">
        <w:tblPrEx>
          <w:tblLook w:val="01E0" w:firstRow="1" w:lastRow="1" w:firstColumn="1" w:lastColumn="1" w:noHBand="0" w:noVBand="0"/>
        </w:tblPrEx>
        <w:tc>
          <w:tcPr>
            <w:tcW w:w="603" w:type="dxa"/>
            <w:vAlign w:val="center"/>
          </w:tcPr>
          <w:p w14:paraId="1E9887E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3.1.</w:t>
            </w:r>
          </w:p>
        </w:tc>
        <w:tc>
          <w:tcPr>
            <w:tcW w:w="7648" w:type="dxa"/>
            <w:vAlign w:val="center"/>
          </w:tcPr>
          <w:p w14:paraId="5CA279EA"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roofErr w:type="spellStart"/>
            <w:r w:rsidRPr="00D46177">
              <w:rPr>
                <w:rFonts w:ascii="Times New Roman" w:eastAsia="Times New Roman" w:hAnsi="Times New Roman" w:cs="Times New Roman"/>
                <w:lang w:val="lv-LV" w:eastAsia="lv-LV"/>
              </w:rPr>
              <w:t>Signāldevēju</w:t>
            </w:r>
            <w:proofErr w:type="spellEnd"/>
            <w:r w:rsidRPr="00D46177">
              <w:rPr>
                <w:rFonts w:ascii="Times New Roman" w:eastAsia="Times New Roman" w:hAnsi="Times New Roman" w:cs="Times New Roman"/>
                <w:lang w:val="lv-LV" w:eastAsia="lv-LV"/>
              </w:rPr>
              <w:t xml:space="preserve"> ārējā apskate</w:t>
            </w:r>
          </w:p>
        </w:tc>
        <w:tc>
          <w:tcPr>
            <w:tcW w:w="1985" w:type="dxa"/>
          </w:tcPr>
          <w:p w14:paraId="602BED68"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0D2BBAEA" w14:textId="77777777" w:rsidTr="00B93D99">
        <w:tblPrEx>
          <w:tblLook w:val="01E0" w:firstRow="1" w:lastRow="1" w:firstColumn="1" w:lastColumn="1" w:noHBand="0" w:noVBand="0"/>
        </w:tblPrEx>
        <w:tc>
          <w:tcPr>
            <w:tcW w:w="603" w:type="dxa"/>
            <w:vAlign w:val="center"/>
          </w:tcPr>
          <w:p w14:paraId="743A6176"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3.2.</w:t>
            </w:r>
          </w:p>
        </w:tc>
        <w:tc>
          <w:tcPr>
            <w:tcW w:w="7648" w:type="dxa"/>
            <w:vAlign w:val="center"/>
          </w:tcPr>
          <w:p w14:paraId="7EB9D789"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roofErr w:type="spellStart"/>
            <w:r w:rsidRPr="00D46177">
              <w:rPr>
                <w:rFonts w:ascii="Times New Roman" w:eastAsia="Times New Roman" w:hAnsi="Times New Roman" w:cs="Times New Roman"/>
                <w:lang w:val="lv-LV" w:eastAsia="lv-LV"/>
              </w:rPr>
              <w:t>Signāldevēju</w:t>
            </w:r>
            <w:proofErr w:type="spellEnd"/>
            <w:r w:rsidRPr="00D46177">
              <w:rPr>
                <w:rFonts w:ascii="Times New Roman" w:eastAsia="Times New Roman" w:hAnsi="Times New Roman" w:cs="Times New Roman"/>
                <w:lang w:val="lv-LV" w:eastAsia="lv-LV"/>
              </w:rPr>
              <w:t xml:space="preserve"> darba spējas pārbaude</w:t>
            </w:r>
          </w:p>
        </w:tc>
        <w:tc>
          <w:tcPr>
            <w:tcW w:w="1985" w:type="dxa"/>
          </w:tcPr>
          <w:p w14:paraId="3A8EA3B9"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2BF5261C" w14:textId="77777777" w:rsidTr="00B93D99">
        <w:tblPrEx>
          <w:tblLook w:val="01E0" w:firstRow="1" w:lastRow="1" w:firstColumn="1" w:lastColumn="1" w:noHBand="0" w:noVBand="0"/>
        </w:tblPrEx>
        <w:tc>
          <w:tcPr>
            <w:tcW w:w="603" w:type="dxa"/>
            <w:vAlign w:val="center"/>
          </w:tcPr>
          <w:p w14:paraId="61AE5A2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3.3.</w:t>
            </w:r>
          </w:p>
        </w:tc>
        <w:tc>
          <w:tcPr>
            <w:tcW w:w="7648" w:type="dxa"/>
            <w:vAlign w:val="center"/>
          </w:tcPr>
          <w:p w14:paraId="78C57E6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roofErr w:type="spellStart"/>
            <w:r w:rsidRPr="00D46177">
              <w:rPr>
                <w:rFonts w:ascii="Times New Roman" w:eastAsia="Times New Roman" w:hAnsi="Times New Roman" w:cs="Times New Roman"/>
                <w:lang w:val="lv-LV" w:eastAsia="lv-LV"/>
              </w:rPr>
              <w:t>Signāldevēju</w:t>
            </w:r>
            <w:proofErr w:type="spellEnd"/>
            <w:r w:rsidRPr="00D46177">
              <w:rPr>
                <w:rFonts w:ascii="Times New Roman" w:eastAsia="Times New Roman" w:hAnsi="Times New Roman" w:cs="Times New Roman"/>
                <w:lang w:val="lv-LV" w:eastAsia="lv-LV"/>
              </w:rPr>
              <w:t xml:space="preserve"> optisko galviņu attīrīšana no netīrumiem un putekļiem.</w:t>
            </w:r>
          </w:p>
        </w:tc>
        <w:tc>
          <w:tcPr>
            <w:tcW w:w="1985" w:type="dxa"/>
          </w:tcPr>
          <w:p w14:paraId="4B8E44E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2F32316B" w14:textId="77777777" w:rsidTr="00B93D99">
        <w:tblPrEx>
          <w:tblLook w:val="01E0" w:firstRow="1" w:lastRow="1" w:firstColumn="1" w:lastColumn="1" w:noHBand="0" w:noVBand="0"/>
        </w:tblPrEx>
        <w:tc>
          <w:tcPr>
            <w:tcW w:w="603" w:type="dxa"/>
            <w:vAlign w:val="center"/>
          </w:tcPr>
          <w:p w14:paraId="76C3C6C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3.4.</w:t>
            </w:r>
          </w:p>
        </w:tc>
        <w:tc>
          <w:tcPr>
            <w:tcW w:w="7648" w:type="dxa"/>
            <w:vAlign w:val="center"/>
          </w:tcPr>
          <w:p w14:paraId="4FACB7FF"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roofErr w:type="spellStart"/>
            <w:r w:rsidRPr="00D46177">
              <w:rPr>
                <w:rFonts w:ascii="Times New Roman" w:eastAsia="Times New Roman" w:hAnsi="Times New Roman" w:cs="Times New Roman"/>
                <w:lang w:val="lv-LV" w:eastAsia="lv-LV"/>
              </w:rPr>
              <w:t>Signāldevēju</w:t>
            </w:r>
            <w:proofErr w:type="spellEnd"/>
            <w:r w:rsidRPr="00D46177">
              <w:rPr>
                <w:rFonts w:ascii="Times New Roman" w:eastAsia="Times New Roman" w:hAnsi="Times New Roman" w:cs="Times New Roman"/>
                <w:lang w:val="lv-LV" w:eastAsia="lv-LV"/>
              </w:rPr>
              <w:t xml:space="preserve"> stara gala pretestības nomināla pārbaude</w:t>
            </w:r>
          </w:p>
        </w:tc>
        <w:tc>
          <w:tcPr>
            <w:tcW w:w="1985" w:type="dxa"/>
          </w:tcPr>
          <w:p w14:paraId="301BA268"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7271A651" w14:textId="77777777" w:rsidTr="00B93D99">
        <w:tblPrEx>
          <w:tblLook w:val="01E0" w:firstRow="1" w:lastRow="1" w:firstColumn="1" w:lastColumn="1" w:noHBand="0" w:noVBand="0"/>
        </w:tblPrEx>
        <w:tc>
          <w:tcPr>
            <w:tcW w:w="603" w:type="dxa"/>
            <w:vAlign w:val="center"/>
          </w:tcPr>
          <w:p w14:paraId="339EB43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3.5.</w:t>
            </w:r>
          </w:p>
        </w:tc>
        <w:tc>
          <w:tcPr>
            <w:tcW w:w="7648" w:type="dxa"/>
            <w:vAlign w:val="center"/>
          </w:tcPr>
          <w:p w14:paraId="6A74230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Savienojošo kontaktu stiprinājumu pārbaude</w:t>
            </w:r>
          </w:p>
        </w:tc>
        <w:tc>
          <w:tcPr>
            <w:tcW w:w="1985" w:type="dxa"/>
          </w:tcPr>
          <w:p w14:paraId="0470B23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1520B29E" w14:textId="77777777" w:rsidTr="00B93D99">
        <w:tblPrEx>
          <w:tblLook w:val="01E0" w:firstRow="1" w:lastRow="1" w:firstColumn="1" w:lastColumn="1" w:noHBand="0" w:noVBand="0"/>
        </w:tblPrEx>
        <w:tc>
          <w:tcPr>
            <w:tcW w:w="603" w:type="dxa"/>
            <w:vAlign w:val="bottom"/>
          </w:tcPr>
          <w:p w14:paraId="0D06766D"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4.</w:t>
            </w:r>
          </w:p>
        </w:tc>
        <w:tc>
          <w:tcPr>
            <w:tcW w:w="7648" w:type="dxa"/>
            <w:vAlign w:val="bottom"/>
          </w:tcPr>
          <w:p w14:paraId="4BF9F6F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bCs/>
                <w:lang w:val="lv-LV" w:eastAsia="lv-LV"/>
              </w:rPr>
            </w:pPr>
            <w:r w:rsidRPr="00D46177">
              <w:rPr>
                <w:rFonts w:ascii="Times New Roman" w:eastAsia="Times New Roman" w:hAnsi="Times New Roman" w:cs="Times New Roman"/>
                <w:b/>
                <w:bCs/>
                <w:lang w:val="lv-LV" w:eastAsia="lv-LV"/>
              </w:rPr>
              <w:t>Rokas ugunsdzēsības izziņošanas ierīces</w:t>
            </w:r>
          </w:p>
        </w:tc>
        <w:tc>
          <w:tcPr>
            <w:tcW w:w="1985" w:type="dxa"/>
          </w:tcPr>
          <w:p w14:paraId="4F83FA28"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vertAlign w:val="superscript"/>
                <w:lang w:val="lv-LV" w:eastAsia="lv-LV"/>
              </w:rPr>
            </w:pPr>
          </w:p>
        </w:tc>
      </w:tr>
      <w:tr w:rsidR="00C4277C" w:rsidRPr="00D46177" w14:paraId="410829D9" w14:textId="77777777" w:rsidTr="00B93D99">
        <w:tblPrEx>
          <w:tblLook w:val="01E0" w:firstRow="1" w:lastRow="1" w:firstColumn="1" w:lastColumn="1" w:noHBand="0" w:noVBand="0"/>
        </w:tblPrEx>
        <w:tc>
          <w:tcPr>
            <w:tcW w:w="603" w:type="dxa"/>
            <w:vAlign w:val="center"/>
          </w:tcPr>
          <w:p w14:paraId="227101F6"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4.1</w:t>
            </w:r>
          </w:p>
        </w:tc>
        <w:tc>
          <w:tcPr>
            <w:tcW w:w="7648" w:type="dxa"/>
            <w:vAlign w:val="center"/>
          </w:tcPr>
          <w:p w14:paraId="6464F46F"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 xml:space="preserve">Rokas </w:t>
            </w:r>
            <w:proofErr w:type="spellStart"/>
            <w:r w:rsidRPr="00D46177">
              <w:rPr>
                <w:rFonts w:ascii="Times New Roman" w:eastAsia="Times New Roman" w:hAnsi="Times New Roman" w:cs="Times New Roman"/>
                <w:lang w:val="lv-LV" w:eastAsia="lv-LV"/>
              </w:rPr>
              <w:t>signāldevēju</w:t>
            </w:r>
            <w:proofErr w:type="spellEnd"/>
            <w:r w:rsidRPr="00D46177">
              <w:rPr>
                <w:rFonts w:ascii="Times New Roman" w:eastAsia="Times New Roman" w:hAnsi="Times New Roman" w:cs="Times New Roman"/>
                <w:lang w:val="lv-LV" w:eastAsia="lv-LV"/>
              </w:rPr>
              <w:t xml:space="preserve"> ārējā apskate</w:t>
            </w:r>
          </w:p>
        </w:tc>
        <w:tc>
          <w:tcPr>
            <w:tcW w:w="1985" w:type="dxa"/>
          </w:tcPr>
          <w:p w14:paraId="10023DC3"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7B4AAFCD" w14:textId="77777777" w:rsidTr="00B93D99">
        <w:tblPrEx>
          <w:tblLook w:val="01E0" w:firstRow="1" w:lastRow="1" w:firstColumn="1" w:lastColumn="1" w:noHBand="0" w:noVBand="0"/>
        </w:tblPrEx>
        <w:tc>
          <w:tcPr>
            <w:tcW w:w="603" w:type="dxa"/>
            <w:vAlign w:val="center"/>
          </w:tcPr>
          <w:p w14:paraId="713A32A9"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4.2</w:t>
            </w:r>
          </w:p>
        </w:tc>
        <w:tc>
          <w:tcPr>
            <w:tcW w:w="7648" w:type="dxa"/>
            <w:vAlign w:val="center"/>
          </w:tcPr>
          <w:p w14:paraId="60B66C83"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 xml:space="preserve">Rokas </w:t>
            </w:r>
            <w:proofErr w:type="spellStart"/>
            <w:r w:rsidRPr="00D46177">
              <w:rPr>
                <w:rFonts w:ascii="Times New Roman" w:eastAsia="Times New Roman" w:hAnsi="Times New Roman" w:cs="Times New Roman"/>
                <w:lang w:val="lv-LV" w:eastAsia="lv-LV"/>
              </w:rPr>
              <w:t>signāldevēja</w:t>
            </w:r>
            <w:proofErr w:type="spellEnd"/>
            <w:r w:rsidRPr="00D46177">
              <w:rPr>
                <w:rFonts w:ascii="Times New Roman" w:eastAsia="Times New Roman" w:hAnsi="Times New Roman" w:cs="Times New Roman"/>
                <w:lang w:val="lv-LV" w:eastAsia="lv-LV"/>
              </w:rPr>
              <w:t xml:space="preserve"> darba spējas pārbaude</w:t>
            </w:r>
          </w:p>
        </w:tc>
        <w:tc>
          <w:tcPr>
            <w:tcW w:w="1985" w:type="dxa"/>
          </w:tcPr>
          <w:p w14:paraId="516DC5D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286305B7" w14:textId="77777777" w:rsidTr="00B93D99">
        <w:tblPrEx>
          <w:tblLook w:val="01E0" w:firstRow="1" w:lastRow="1" w:firstColumn="1" w:lastColumn="1" w:noHBand="0" w:noVBand="0"/>
        </w:tblPrEx>
        <w:tc>
          <w:tcPr>
            <w:tcW w:w="603" w:type="dxa"/>
            <w:vAlign w:val="center"/>
          </w:tcPr>
          <w:p w14:paraId="7B47333F"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lastRenderedPageBreak/>
              <w:t>4.3</w:t>
            </w:r>
          </w:p>
        </w:tc>
        <w:tc>
          <w:tcPr>
            <w:tcW w:w="7648" w:type="dxa"/>
            <w:vAlign w:val="center"/>
          </w:tcPr>
          <w:p w14:paraId="7585E7C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roofErr w:type="spellStart"/>
            <w:r w:rsidRPr="00D46177">
              <w:rPr>
                <w:rFonts w:ascii="Times New Roman" w:eastAsia="Times New Roman" w:hAnsi="Times New Roman" w:cs="Times New Roman"/>
                <w:lang w:val="lv-LV" w:eastAsia="lv-LV"/>
              </w:rPr>
              <w:t>Signāldevēju</w:t>
            </w:r>
            <w:proofErr w:type="spellEnd"/>
            <w:r w:rsidRPr="00D46177">
              <w:rPr>
                <w:rFonts w:ascii="Times New Roman" w:eastAsia="Times New Roman" w:hAnsi="Times New Roman" w:cs="Times New Roman"/>
                <w:lang w:val="lv-LV" w:eastAsia="lv-LV"/>
              </w:rPr>
              <w:t xml:space="preserve"> attīrīšana no netīrumiem un putekļiem</w:t>
            </w:r>
          </w:p>
        </w:tc>
        <w:tc>
          <w:tcPr>
            <w:tcW w:w="1985" w:type="dxa"/>
          </w:tcPr>
          <w:p w14:paraId="2D18B84C"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36CC4B0B" w14:textId="77777777" w:rsidTr="00B93D99">
        <w:tblPrEx>
          <w:tblLook w:val="01E0" w:firstRow="1" w:lastRow="1" w:firstColumn="1" w:lastColumn="1" w:noHBand="0" w:noVBand="0"/>
        </w:tblPrEx>
        <w:tc>
          <w:tcPr>
            <w:tcW w:w="603" w:type="dxa"/>
            <w:vAlign w:val="center"/>
          </w:tcPr>
          <w:p w14:paraId="79DF099B"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4.4</w:t>
            </w:r>
          </w:p>
        </w:tc>
        <w:tc>
          <w:tcPr>
            <w:tcW w:w="7648" w:type="dxa"/>
            <w:vAlign w:val="center"/>
          </w:tcPr>
          <w:p w14:paraId="7C806E2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roofErr w:type="spellStart"/>
            <w:r w:rsidRPr="00D46177">
              <w:rPr>
                <w:rFonts w:ascii="Times New Roman" w:eastAsia="Times New Roman" w:hAnsi="Times New Roman" w:cs="Times New Roman"/>
                <w:lang w:val="lv-LV" w:eastAsia="lv-LV"/>
              </w:rPr>
              <w:t>Signāldevēju</w:t>
            </w:r>
            <w:proofErr w:type="spellEnd"/>
            <w:r w:rsidRPr="00D46177">
              <w:rPr>
                <w:rFonts w:ascii="Times New Roman" w:eastAsia="Times New Roman" w:hAnsi="Times New Roman" w:cs="Times New Roman"/>
                <w:lang w:val="lv-LV" w:eastAsia="lv-LV"/>
              </w:rPr>
              <w:t xml:space="preserve"> stara gala pretestības nomināla pārbaude</w:t>
            </w:r>
          </w:p>
        </w:tc>
        <w:tc>
          <w:tcPr>
            <w:tcW w:w="1985" w:type="dxa"/>
          </w:tcPr>
          <w:p w14:paraId="660DB45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2341E27B" w14:textId="77777777" w:rsidTr="00B93D99">
        <w:tblPrEx>
          <w:tblLook w:val="01E0" w:firstRow="1" w:lastRow="1" w:firstColumn="1" w:lastColumn="1" w:noHBand="0" w:noVBand="0"/>
        </w:tblPrEx>
        <w:tc>
          <w:tcPr>
            <w:tcW w:w="603" w:type="dxa"/>
            <w:vAlign w:val="center"/>
          </w:tcPr>
          <w:p w14:paraId="5667ABE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4.5</w:t>
            </w:r>
          </w:p>
        </w:tc>
        <w:tc>
          <w:tcPr>
            <w:tcW w:w="7648" w:type="dxa"/>
            <w:vAlign w:val="center"/>
          </w:tcPr>
          <w:p w14:paraId="6239AA2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Savienojošo kontaktu stiprinājumu pārbaude</w:t>
            </w:r>
          </w:p>
        </w:tc>
        <w:tc>
          <w:tcPr>
            <w:tcW w:w="1985" w:type="dxa"/>
          </w:tcPr>
          <w:p w14:paraId="5940BA8F"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76D8F96A" w14:textId="77777777" w:rsidTr="00B93D99">
        <w:tblPrEx>
          <w:tblLook w:val="01E0" w:firstRow="1" w:lastRow="1" w:firstColumn="1" w:lastColumn="1" w:noHBand="0" w:noVBand="0"/>
        </w:tblPrEx>
        <w:tc>
          <w:tcPr>
            <w:tcW w:w="603" w:type="dxa"/>
            <w:vAlign w:val="bottom"/>
          </w:tcPr>
          <w:p w14:paraId="319A5D0E"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5.</w:t>
            </w:r>
          </w:p>
        </w:tc>
        <w:tc>
          <w:tcPr>
            <w:tcW w:w="7648" w:type="dxa"/>
            <w:vAlign w:val="bottom"/>
          </w:tcPr>
          <w:p w14:paraId="09F0A9CC"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bCs/>
                <w:lang w:val="lv-LV" w:eastAsia="lv-LV"/>
              </w:rPr>
            </w:pPr>
            <w:r w:rsidRPr="00D46177">
              <w:rPr>
                <w:rFonts w:ascii="Times New Roman" w:eastAsia="Times New Roman" w:hAnsi="Times New Roman" w:cs="Times New Roman"/>
                <w:b/>
                <w:bCs/>
                <w:lang w:val="lv-LV" w:eastAsia="lv-LV"/>
              </w:rPr>
              <w:t>Izolējošo un kontroles moduļu pārbaude</w:t>
            </w:r>
          </w:p>
        </w:tc>
        <w:tc>
          <w:tcPr>
            <w:tcW w:w="1985" w:type="dxa"/>
            <w:vAlign w:val="center"/>
          </w:tcPr>
          <w:p w14:paraId="70AEA41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p>
        </w:tc>
      </w:tr>
      <w:tr w:rsidR="00C4277C" w:rsidRPr="00D46177" w14:paraId="531EE6FA" w14:textId="77777777" w:rsidTr="00B93D99">
        <w:tblPrEx>
          <w:tblLook w:val="01E0" w:firstRow="1" w:lastRow="1" w:firstColumn="1" w:lastColumn="1" w:noHBand="0" w:noVBand="0"/>
        </w:tblPrEx>
        <w:tc>
          <w:tcPr>
            <w:tcW w:w="603" w:type="dxa"/>
            <w:vAlign w:val="center"/>
          </w:tcPr>
          <w:p w14:paraId="7CE53E3B"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5.1</w:t>
            </w:r>
          </w:p>
        </w:tc>
        <w:tc>
          <w:tcPr>
            <w:tcW w:w="7648" w:type="dxa"/>
            <w:vAlign w:val="center"/>
          </w:tcPr>
          <w:p w14:paraId="01915ED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Moduļu ārējā apskate</w:t>
            </w:r>
          </w:p>
        </w:tc>
        <w:tc>
          <w:tcPr>
            <w:tcW w:w="1985" w:type="dxa"/>
          </w:tcPr>
          <w:p w14:paraId="40F005E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6B16D190" w14:textId="77777777" w:rsidTr="00B93D99">
        <w:tblPrEx>
          <w:tblLook w:val="01E0" w:firstRow="1" w:lastRow="1" w:firstColumn="1" w:lastColumn="1" w:noHBand="0" w:noVBand="0"/>
        </w:tblPrEx>
        <w:tc>
          <w:tcPr>
            <w:tcW w:w="603" w:type="dxa"/>
            <w:vAlign w:val="center"/>
          </w:tcPr>
          <w:p w14:paraId="638FE06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5.2</w:t>
            </w:r>
          </w:p>
        </w:tc>
        <w:tc>
          <w:tcPr>
            <w:tcW w:w="7648" w:type="dxa"/>
            <w:vAlign w:val="center"/>
          </w:tcPr>
          <w:p w14:paraId="219FE818"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Moduļu darba spējas pārbaude</w:t>
            </w:r>
          </w:p>
        </w:tc>
        <w:tc>
          <w:tcPr>
            <w:tcW w:w="1985" w:type="dxa"/>
          </w:tcPr>
          <w:p w14:paraId="0E97A80E"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6AE8F56E" w14:textId="77777777" w:rsidTr="00B93D99">
        <w:tblPrEx>
          <w:tblLook w:val="01E0" w:firstRow="1" w:lastRow="1" w:firstColumn="1" w:lastColumn="1" w:noHBand="0" w:noVBand="0"/>
        </w:tblPrEx>
        <w:tc>
          <w:tcPr>
            <w:tcW w:w="603" w:type="dxa"/>
            <w:vAlign w:val="center"/>
          </w:tcPr>
          <w:p w14:paraId="65726F28"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5.3</w:t>
            </w:r>
          </w:p>
        </w:tc>
        <w:tc>
          <w:tcPr>
            <w:tcW w:w="7648" w:type="dxa"/>
            <w:vAlign w:val="center"/>
          </w:tcPr>
          <w:p w14:paraId="721F367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Savienojošo kontaktu stiprinājumu pārbaude</w:t>
            </w:r>
          </w:p>
        </w:tc>
        <w:tc>
          <w:tcPr>
            <w:tcW w:w="1985" w:type="dxa"/>
          </w:tcPr>
          <w:p w14:paraId="32791A0B"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72440DE6" w14:textId="77777777" w:rsidTr="00B93D99">
        <w:tblPrEx>
          <w:tblLook w:val="01E0" w:firstRow="1" w:lastRow="1" w:firstColumn="1" w:lastColumn="1" w:noHBand="0" w:noVBand="0"/>
        </w:tblPrEx>
        <w:tc>
          <w:tcPr>
            <w:tcW w:w="603" w:type="dxa"/>
            <w:vAlign w:val="bottom"/>
          </w:tcPr>
          <w:p w14:paraId="061C6A36"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6.</w:t>
            </w:r>
          </w:p>
        </w:tc>
        <w:tc>
          <w:tcPr>
            <w:tcW w:w="7648" w:type="dxa"/>
            <w:vAlign w:val="bottom"/>
          </w:tcPr>
          <w:p w14:paraId="0B2346CD"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bCs/>
                <w:lang w:val="lv-LV" w:eastAsia="lv-LV"/>
              </w:rPr>
            </w:pPr>
            <w:r w:rsidRPr="00D46177">
              <w:rPr>
                <w:rFonts w:ascii="Times New Roman" w:eastAsia="Times New Roman" w:hAnsi="Times New Roman" w:cs="Times New Roman"/>
                <w:b/>
                <w:bCs/>
                <w:lang w:val="lv-LV" w:eastAsia="lv-LV"/>
              </w:rPr>
              <w:t>Akumulatoru pārbaude</w:t>
            </w:r>
          </w:p>
        </w:tc>
        <w:tc>
          <w:tcPr>
            <w:tcW w:w="1985" w:type="dxa"/>
            <w:vAlign w:val="center"/>
          </w:tcPr>
          <w:p w14:paraId="635FEE4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p>
        </w:tc>
      </w:tr>
      <w:tr w:rsidR="00C4277C" w:rsidRPr="00D46177" w14:paraId="3B92029E" w14:textId="77777777" w:rsidTr="00B93D99">
        <w:tblPrEx>
          <w:tblLook w:val="01E0" w:firstRow="1" w:lastRow="1" w:firstColumn="1" w:lastColumn="1" w:noHBand="0" w:noVBand="0"/>
        </w:tblPrEx>
        <w:tc>
          <w:tcPr>
            <w:tcW w:w="603" w:type="dxa"/>
            <w:vAlign w:val="center"/>
          </w:tcPr>
          <w:p w14:paraId="37D62C0A"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6.1</w:t>
            </w:r>
          </w:p>
        </w:tc>
        <w:tc>
          <w:tcPr>
            <w:tcW w:w="7648" w:type="dxa"/>
            <w:vAlign w:val="center"/>
          </w:tcPr>
          <w:p w14:paraId="2E643C4C" w14:textId="1C43603D"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Izejas sprieguma pārbaude zem slodzes, nepieciešamības gadījumā nomaiņa</w:t>
            </w:r>
            <w:r w:rsidR="00385BCC" w:rsidRPr="00D46177">
              <w:rPr>
                <w:rFonts w:ascii="Times New Roman" w:eastAsia="Times New Roman" w:hAnsi="Times New Roman" w:cs="Times New Roman"/>
                <w:lang w:val="lv-LV" w:eastAsia="lv-LV"/>
              </w:rPr>
              <w:t>.</w:t>
            </w:r>
          </w:p>
        </w:tc>
        <w:tc>
          <w:tcPr>
            <w:tcW w:w="1985" w:type="dxa"/>
            <w:vAlign w:val="center"/>
          </w:tcPr>
          <w:p w14:paraId="566A001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Reizi gadā</w:t>
            </w:r>
          </w:p>
        </w:tc>
      </w:tr>
      <w:tr w:rsidR="00C4277C" w:rsidRPr="00D46177" w14:paraId="01B55D1D" w14:textId="77777777" w:rsidTr="00B93D99">
        <w:tblPrEx>
          <w:tblLook w:val="01E0" w:firstRow="1" w:lastRow="1" w:firstColumn="1" w:lastColumn="1" w:noHBand="0" w:noVBand="0"/>
        </w:tblPrEx>
        <w:tc>
          <w:tcPr>
            <w:tcW w:w="603" w:type="dxa"/>
            <w:vAlign w:val="bottom"/>
          </w:tcPr>
          <w:p w14:paraId="6B7B2AD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7.</w:t>
            </w:r>
          </w:p>
        </w:tc>
        <w:tc>
          <w:tcPr>
            <w:tcW w:w="7648" w:type="dxa"/>
            <w:vAlign w:val="bottom"/>
          </w:tcPr>
          <w:p w14:paraId="6F27197F"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bCs/>
                <w:lang w:val="lv-LV" w:eastAsia="lv-LV"/>
              </w:rPr>
            </w:pPr>
            <w:r w:rsidRPr="00D46177">
              <w:rPr>
                <w:rFonts w:ascii="Times New Roman" w:eastAsia="Times New Roman" w:hAnsi="Times New Roman" w:cs="Times New Roman"/>
                <w:b/>
                <w:bCs/>
                <w:lang w:val="lv-LV" w:eastAsia="lv-LV"/>
              </w:rPr>
              <w:t>Ventilācijas sistēmas bloķēšana</w:t>
            </w:r>
          </w:p>
        </w:tc>
        <w:tc>
          <w:tcPr>
            <w:tcW w:w="1985" w:type="dxa"/>
            <w:vAlign w:val="center"/>
          </w:tcPr>
          <w:p w14:paraId="4A0A2189"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p>
        </w:tc>
      </w:tr>
      <w:tr w:rsidR="00C4277C" w:rsidRPr="00D46177" w14:paraId="3ED8F4FA" w14:textId="77777777" w:rsidTr="00B93D99">
        <w:tblPrEx>
          <w:tblLook w:val="01E0" w:firstRow="1" w:lastRow="1" w:firstColumn="1" w:lastColumn="1" w:noHBand="0" w:noVBand="0"/>
        </w:tblPrEx>
        <w:tc>
          <w:tcPr>
            <w:tcW w:w="603" w:type="dxa"/>
            <w:vAlign w:val="center"/>
          </w:tcPr>
          <w:p w14:paraId="25C1DAEF"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7.1</w:t>
            </w:r>
          </w:p>
        </w:tc>
        <w:tc>
          <w:tcPr>
            <w:tcW w:w="7648" w:type="dxa"/>
            <w:vAlign w:val="center"/>
          </w:tcPr>
          <w:p w14:paraId="18F8BB8D"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 xml:space="preserve">No </w:t>
            </w:r>
            <w:proofErr w:type="spellStart"/>
            <w:r w:rsidRPr="00D46177">
              <w:rPr>
                <w:rFonts w:ascii="Times New Roman" w:eastAsia="Times New Roman" w:hAnsi="Times New Roman" w:cs="Times New Roman"/>
                <w:lang w:val="lv-LV" w:eastAsia="lv-LV"/>
              </w:rPr>
              <w:t>ug-dr</w:t>
            </w:r>
            <w:proofErr w:type="spellEnd"/>
            <w:r w:rsidRPr="00D46177">
              <w:rPr>
                <w:rFonts w:ascii="Times New Roman" w:eastAsia="Times New Roman" w:hAnsi="Times New Roman" w:cs="Times New Roman"/>
                <w:lang w:val="lv-LV" w:eastAsia="lv-LV"/>
              </w:rPr>
              <w:t xml:space="preserve">. </w:t>
            </w:r>
            <w:proofErr w:type="spellStart"/>
            <w:r w:rsidRPr="00D46177">
              <w:rPr>
                <w:rFonts w:ascii="Times New Roman" w:eastAsia="Times New Roman" w:hAnsi="Times New Roman" w:cs="Times New Roman"/>
                <w:lang w:val="lv-LV" w:eastAsia="lv-LV"/>
              </w:rPr>
              <w:t>signal</w:t>
            </w:r>
            <w:proofErr w:type="spellEnd"/>
            <w:r w:rsidRPr="00D46177">
              <w:rPr>
                <w:rFonts w:ascii="Times New Roman" w:eastAsia="Times New Roman" w:hAnsi="Times New Roman" w:cs="Times New Roman"/>
                <w:lang w:val="lv-LV" w:eastAsia="lv-LV"/>
              </w:rPr>
              <w:t>. pults pārbaudīt ventilācijas ierīču atslēgšanu</w:t>
            </w:r>
          </w:p>
        </w:tc>
        <w:tc>
          <w:tcPr>
            <w:tcW w:w="1985" w:type="dxa"/>
            <w:vAlign w:val="center"/>
          </w:tcPr>
          <w:p w14:paraId="193FC799"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lang w:val="lv-LV" w:eastAsia="lv-LV"/>
              </w:rPr>
              <w:t>Reizi ceturksnī</w:t>
            </w:r>
          </w:p>
        </w:tc>
      </w:tr>
      <w:tr w:rsidR="00C4277C" w:rsidRPr="00D46177" w14:paraId="3C8B2CDB" w14:textId="77777777" w:rsidTr="00B93D99">
        <w:tblPrEx>
          <w:tblLook w:val="01E0" w:firstRow="1" w:lastRow="1" w:firstColumn="1" w:lastColumn="1" w:noHBand="0" w:noVBand="0"/>
        </w:tblPrEx>
        <w:tc>
          <w:tcPr>
            <w:tcW w:w="603" w:type="dxa"/>
            <w:vAlign w:val="center"/>
          </w:tcPr>
          <w:p w14:paraId="243ADDBC"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8.</w:t>
            </w:r>
          </w:p>
        </w:tc>
        <w:tc>
          <w:tcPr>
            <w:tcW w:w="7648" w:type="dxa"/>
            <w:vAlign w:val="center"/>
          </w:tcPr>
          <w:p w14:paraId="015930A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Ugunsgrēka atklāšanas sistēmas apkopes darbi veicami saskaņā ar Ministru kabineta 2016.gada 19.aprīļa noteikumu Nr.238  “Ugunsdrošības noteikumi” 9.pielikumu “</w:t>
            </w:r>
            <w:r w:rsidRPr="00D46177">
              <w:rPr>
                <w:rFonts w:ascii="Times New Roman" w:eastAsia="Times New Roman" w:hAnsi="Times New Roman" w:cs="Times New Roman"/>
                <w:b/>
                <w:bCs/>
                <w:lang w:val="lv-LV" w:eastAsia="lv-LV"/>
              </w:rPr>
              <w:t>Ugunsaizsardzības sistēmas iedarbošanās gadījumu un bojājumu uzskaites žurnāls</w:t>
            </w:r>
            <w:r w:rsidRPr="00D46177">
              <w:rPr>
                <w:rFonts w:ascii="Times New Roman" w:eastAsia="Times New Roman" w:hAnsi="Times New Roman" w:cs="Times New Roman"/>
                <w:b/>
                <w:lang w:val="lv-LV" w:eastAsia="lv-LV"/>
              </w:rPr>
              <w:t>”.</w:t>
            </w:r>
          </w:p>
        </w:tc>
        <w:tc>
          <w:tcPr>
            <w:tcW w:w="1985" w:type="dxa"/>
            <w:vAlign w:val="center"/>
          </w:tcPr>
          <w:p w14:paraId="55ABD80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p>
        </w:tc>
      </w:tr>
      <w:tr w:rsidR="00C4277C" w:rsidRPr="00D46177" w14:paraId="29A5A2D3" w14:textId="77777777" w:rsidTr="00B93D99">
        <w:tblPrEx>
          <w:tblLook w:val="01E0" w:firstRow="1" w:lastRow="1" w:firstColumn="1" w:lastColumn="1" w:noHBand="0" w:noVBand="0"/>
        </w:tblPrEx>
        <w:tc>
          <w:tcPr>
            <w:tcW w:w="603" w:type="dxa"/>
            <w:vAlign w:val="center"/>
          </w:tcPr>
          <w:p w14:paraId="4244A839"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9.</w:t>
            </w:r>
          </w:p>
        </w:tc>
        <w:tc>
          <w:tcPr>
            <w:tcW w:w="7648" w:type="dxa"/>
          </w:tcPr>
          <w:p w14:paraId="5EF6644D"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Balss apziņošanas sistēma</w:t>
            </w:r>
          </w:p>
        </w:tc>
        <w:tc>
          <w:tcPr>
            <w:tcW w:w="1985" w:type="dxa"/>
          </w:tcPr>
          <w:p w14:paraId="2D72D6C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
        </w:tc>
      </w:tr>
      <w:tr w:rsidR="00C4277C" w:rsidRPr="00D46177" w14:paraId="3BE6D0EE" w14:textId="77777777" w:rsidTr="00B93D99">
        <w:tblPrEx>
          <w:tblLook w:val="01E0" w:firstRow="1" w:lastRow="1" w:firstColumn="1" w:lastColumn="1" w:noHBand="0" w:noVBand="0"/>
        </w:tblPrEx>
        <w:tc>
          <w:tcPr>
            <w:tcW w:w="603" w:type="dxa"/>
            <w:vAlign w:val="center"/>
          </w:tcPr>
          <w:p w14:paraId="52644408"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10.</w:t>
            </w:r>
          </w:p>
        </w:tc>
        <w:tc>
          <w:tcPr>
            <w:tcW w:w="7648" w:type="dxa"/>
          </w:tcPr>
          <w:p w14:paraId="6B92B66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Izziņošanas statne</w:t>
            </w:r>
          </w:p>
        </w:tc>
        <w:tc>
          <w:tcPr>
            <w:tcW w:w="1985" w:type="dxa"/>
          </w:tcPr>
          <w:p w14:paraId="766C82E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p>
        </w:tc>
      </w:tr>
      <w:tr w:rsidR="00C4277C" w:rsidRPr="00D46177" w14:paraId="6B1AC5C9" w14:textId="77777777" w:rsidTr="00B93D99">
        <w:tblPrEx>
          <w:tblLook w:val="01E0" w:firstRow="1" w:lastRow="1" w:firstColumn="1" w:lastColumn="1" w:noHBand="0" w:noVBand="0"/>
        </w:tblPrEx>
        <w:tc>
          <w:tcPr>
            <w:tcW w:w="603" w:type="dxa"/>
            <w:vAlign w:val="center"/>
          </w:tcPr>
          <w:p w14:paraId="20E9FB6D"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10.1.</w:t>
            </w:r>
          </w:p>
        </w:tc>
        <w:tc>
          <w:tcPr>
            <w:tcW w:w="7648" w:type="dxa"/>
          </w:tcPr>
          <w:p w14:paraId="4B5F4A9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 xml:space="preserve">Iekārtu ārējā apskate. Gaismas indikācijas elementu pārbaude </w:t>
            </w:r>
            <w:proofErr w:type="spellStart"/>
            <w:r w:rsidRPr="00D46177">
              <w:rPr>
                <w:rFonts w:ascii="Times New Roman" w:eastAsia="Times New Roman" w:hAnsi="Times New Roman" w:cs="Times New Roman"/>
                <w:lang w:val="lv-LV" w:eastAsia="lv-LV"/>
              </w:rPr>
              <w:t>dežūrrežīmā</w:t>
            </w:r>
            <w:proofErr w:type="spellEnd"/>
            <w:r w:rsidRPr="00D46177">
              <w:rPr>
                <w:rFonts w:ascii="Times New Roman" w:eastAsia="Times New Roman" w:hAnsi="Times New Roman" w:cs="Times New Roman"/>
                <w:lang w:val="lv-LV" w:eastAsia="lv-LV"/>
              </w:rPr>
              <w:t xml:space="preserve">. Datuma un laika indikācijas pareizuma pārbaude. </w:t>
            </w:r>
            <w:proofErr w:type="spellStart"/>
            <w:r w:rsidRPr="00D46177">
              <w:rPr>
                <w:rFonts w:ascii="Times New Roman" w:eastAsia="Times New Roman" w:hAnsi="Times New Roman" w:cs="Times New Roman"/>
                <w:lang w:val="lv-LV" w:eastAsia="lv-LV"/>
              </w:rPr>
              <w:t>Dēžūrpersonāla</w:t>
            </w:r>
            <w:proofErr w:type="spellEnd"/>
            <w:r w:rsidRPr="00D46177">
              <w:rPr>
                <w:rFonts w:ascii="Times New Roman" w:eastAsia="Times New Roman" w:hAnsi="Times New Roman" w:cs="Times New Roman"/>
                <w:lang w:val="lv-LV" w:eastAsia="lv-LV"/>
              </w:rPr>
              <w:t xml:space="preserve"> instrukcijas esamības pārbaude.</w:t>
            </w:r>
          </w:p>
        </w:tc>
        <w:tc>
          <w:tcPr>
            <w:tcW w:w="1985" w:type="dxa"/>
          </w:tcPr>
          <w:p w14:paraId="21BD02A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5ADCA203" w14:textId="77777777" w:rsidTr="00B93D99">
        <w:tblPrEx>
          <w:tblLook w:val="01E0" w:firstRow="1" w:lastRow="1" w:firstColumn="1" w:lastColumn="1" w:noHBand="0" w:noVBand="0"/>
        </w:tblPrEx>
        <w:tc>
          <w:tcPr>
            <w:tcW w:w="603" w:type="dxa"/>
            <w:vAlign w:val="center"/>
          </w:tcPr>
          <w:p w14:paraId="7D228E0D"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10.2.</w:t>
            </w:r>
          </w:p>
        </w:tc>
        <w:tc>
          <w:tcPr>
            <w:tcW w:w="7648" w:type="dxa"/>
          </w:tcPr>
          <w:p w14:paraId="31B0876D"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Programmnodrošinājuma un sistēmas darbības pārbaude</w:t>
            </w:r>
          </w:p>
        </w:tc>
        <w:tc>
          <w:tcPr>
            <w:tcW w:w="1985" w:type="dxa"/>
          </w:tcPr>
          <w:p w14:paraId="5C48406E"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1F393736" w14:textId="77777777" w:rsidTr="00B93D99">
        <w:tblPrEx>
          <w:tblLook w:val="01E0" w:firstRow="1" w:lastRow="1" w:firstColumn="1" w:lastColumn="1" w:noHBand="0" w:noVBand="0"/>
        </w:tblPrEx>
        <w:trPr>
          <w:trHeight w:val="70"/>
        </w:trPr>
        <w:tc>
          <w:tcPr>
            <w:tcW w:w="603" w:type="dxa"/>
            <w:vAlign w:val="center"/>
          </w:tcPr>
          <w:p w14:paraId="5D40361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10.3.</w:t>
            </w:r>
          </w:p>
        </w:tc>
        <w:tc>
          <w:tcPr>
            <w:tcW w:w="7648" w:type="dxa"/>
          </w:tcPr>
          <w:p w14:paraId="0366F003"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Kontrolierīču paneļu pārbaude</w:t>
            </w:r>
          </w:p>
        </w:tc>
        <w:tc>
          <w:tcPr>
            <w:tcW w:w="1985" w:type="dxa"/>
          </w:tcPr>
          <w:p w14:paraId="1F1261A8"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1B954366" w14:textId="77777777" w:rsidTr="00B93D99">
        <w:tblPrEx>
          <w:tblLook w:val="01E0" w:firstRow="1" w:lastRow="1" w:firstColumn="1" w:lastColumn="1" w:noHBand="0" w:noVBand="0"/>
        </w:tblPrEx>
        <w:tc>
          <w:tcPr>
            <w:tcW w:w="603" w:type="dxa"/>
            <w:vAlign w:val="center"/>
          </w:tcPr>
          <w:p w14:paraId="7107C989"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10.4.</w:t>
            </w:r>
          </w:p>
        </w:tc>
        <w:tc>
          <w:tcPr>
            <w:tcW w:w="7648" w:type="dxa"/>
          </w:tcPr>
          <w:p w14:paraId="52CB927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roofErr w:type="spellStart"/>
            <w:r w:rsidRPr="00D46177">
              <w:rPr>
                <w:rFonts w:ascii="Times New Roman" w:eastAsia="Times New Roman" w:hAnsi="Times New Roman" w:cs="Times New Roman"/>
                <w:lang w:val="lv-LV" w:eastAsia="lv-LV"/>
              </w:rPr>
              <w:t>Elektrobarošanas</w:t>
            </w:r>
            <w:proofErr w:type="spellEnd"/>
            <w:r w:rsidRPr="00D46177">
              <w:rPr>
                <w:rFonts w:ascii="Times New Roman" w:eastAsia="Times New Roman" w:hAnsi="Times New Roman" w:cs="Times New Roman"/>
                <w:lang w:val="lv-LV" w:eastAsia="lv-LV"/>
              </w:rPr>
              <w:t xml:space="preserve"> un tās rezervācijas pārbaude</w:t>
            </w:r>
          </w:p>
        </w:tc>
        <w:tc>
          <w:tcPr>
            <w:tcW w:w="1985" w:type="dxa"/>
          </w:tcPr>
          <w:p w14:paraId="66BDD4B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6685E7E9" w14:textId="77777777" w:rsidTr="00B93D99">
        <w:tblPrEx>
          <w:tblLook w:val="01E0" w:firstRow="1" w:lastRow="1" w:firstColumn="1" w:lastColumn="1" w:noHBand="0" w:noVBand="0"/>
        </w:tblPrEx>
        <w:tc>
          <w:tcPr>
            <w:tcW w:w="603" w:type="dxa"/>
            <w:vAlign w:val="center"/>
          </w:tcPr>
          <w:p w14:paraId="48476344"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11.</w:t>
            </w:r>
          </w:p>
        </w:tc>
        <w:tc>
          <w:tcPr>
            <w:tcW w:w="7648" w:type="dxa"/>
          </w:tcPr>
          <w:p w14:paraId="75B7FEEB"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Akustiskās sistēmas</w:t>
            </w:r>
          </w:p>
        </w:tc>
        <w:tc>
          <w:tcPr>
            <w:tcW w:w="1985" w:type="dxa"/>
          </w:tcPr>
          <w:p w14:paraId="2EBB67B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vertAlign w:val="superscript"/>
                <w:lang w:val="lv-LV" w:eastAsia="lv-LV"/>
              </w:rPr>
            </w:pPr>
          </w:p>
        </w:tc>
      </w:tr>
      <w:tr w:rsidR="00C4277C" w:rsidRPr="00D46177" w14:paraId="700DB0C8" w14:textId="77777777" w:rsidTr="00B93D99">
        <w:tblPrEx>
          <w:tblLook w:val="01E0" w:firstRow="1" w:lastRow="1" w:firstColumn="1" w:lastColumn="1" w:noHBand="0" w:noVBand="0"/>
        </w:tblPrEx>
        <w:tc>
          <w:tcPr>
            <w:tcW w:w="603" w:type="dxa"/>
            <w:vAlign w:val="center"/>
          </w:tcPr>
          <w:p w14:paraId="3A1EC41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11.1.</w:t>
            </w:r>
          </w:p>
        </w:tc>
        <w:tc>
          <w:tcPr>
            <w:tcW w:w="7648" w:type="dxa"/>
          </w:tcPr>
          <w:p w14:paraId="4955762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Akustisko sistēmu vizuālā pārbaude</w:t>
            </w:r>
          </w:p>
        </w:tc>
        <w:tc>
          <w:tcPr>
            <w:tcW w:w="1985" w:type="dxa"/>
          </w:tcPr>
          <w:p w14:paraId="6EA2A12A"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44055286" w14:textId="77777777" w:rsidTr="00B93D99">
        <w:tblPrEx>
          <w:tblLook w:val="01E0" w:firstRow="1" w:lastRow="1" w:firstColumn="1" w:lastColumn="1" w:noHBand="0" w:noVBand="0"/>
        </w:tblPrEx>
        <w:tc>
          <w:tcPr>
            <w:tcW w:w="603" w:type="dxa"/>
            <w:vAlign w:val="center"/>
          </w:tcPr>
          <w:p w14:paraId="5843D17B"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11.2.</w:t>
            </w:r>
          </w:p>
        </w:tc>
        <w:tc>
          <w:tcPr>
            <w:tcW w:w="7648" w:type="dxa"/>
          </w:tcPr>
          <w:p w14:paraId="3CC83A0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Akustisko sistēmu skanējuma pārbaude.</w:t>
            </w:r>
          </w:p>
        </w:tc>
        <w:tc>
          <w:tcPr>
            <w:tcW w:w="1985" w:type="dxa"/>
          </w:tcPr>
          <w:p w14:paraId="68669F9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36582B9A" w14:textId="77777777" w:rsidTr="00B93D99">
        <w:tblPrEx>
          <w:tblLook w:val="01E0" w:firstRow="1" w:lastRow="1" w:firstColumn="1" w:lastColumn="1" w:noHBand="0" w:noVBand="0"/>
        </w:tblPrEx>
        <w:tc>
          <w:tcPr>
            <w:tcW w:w="603" w:type="dxa"/>
            <w:vAlign w:val="center"/>
          </w:tcPr>
          <w:p w14:paraId="1B3BC363"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11.3.</w:t>
            </w:r>
          </w:p>
        </w:tc>
        <w:tc>
          <w:tcPr>
            <w:tcW w:w="7648" w:type="dxa"/>
          </w:tcPr>
          <w:p w14:paraId="5EC3653C" w14:textId="77777777" w:rsidR="00C4277C" w:rsidRPr="00D46177" w:rsidRDefault="00C4277C" w:rsidP="00B93D99">
            <w:pPr>
              <w:tabs>
                <w:tab w:val="left" w:pos="426"/>
                <w:tab w:val="left" w:pos="993"/>
                <w:tab w:val="left" w:pos="1290"/>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Akustisko sistēmu ķēžu pārbaude.</w:t>
            </w:r>
          </w:p>
        </w:tc>
        <w:tc>
          <w:tcPr>
            <w:tcW w:w="1985" w:type="dxa"/>
          </w:tcPr>
          <w:p w14:paraId="090F9873"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vertAlign w:val="superscript"/>
                <w:lang w:val="lv-LV" w:eastAsia="lv-LV"/>
              </w:rPr>
            </w:pPr>
            <w:r w:rsidRPr="00D46177">
              <w:rPr>
                <w:rFonts w:ascii="Times New Roman" w:hAnsi="Times New Roman" w:cs="Times New Roman"/>
                <w:lang w:val="lv-LV"/>
              </w:rPr>
              <w:t>Reizi ceturksnī</w:t>
            </w:r>
          </w:p>
        </w:tc>
      </w:tr>
      <w:tr w:rsidR="00C4277C" w:rsidRPr="00D46177" w14:paraId="172B2D0A" w14:textId="77777777" w:rsidTr="00B93D99">
        <w:tblPrEx>
          <w:tblLook w:val="01E0" w:firstRow="1" w:lastRow="1" w:firstColumn="1" w:lastColumn="1" w:noHBand="0" w:noVBand="0"/>
        </w:tblPrEx>
        <w:tc>
          <w:tcPr>
            <w:tcW w:w="603" w:type="dxa"/>
            <w:vAlign w:val="center"/>
          </w:tcPr>
          <w:p w14:paraId="6F8D72C8"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12.</w:t>
            </w:r>
          </w:p>
        </w:tc>
        <w:tc>
          <w:tcPr>
            <w:tcW w:w="7648" w:type="dxa"/>
          </w:tcPr>
          <w:p w14:paraId="2079599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Mikrofons un mikrofona konsole</w:t>
            </w:r>
          </w:p>
        </w:tc>
        <w:tc>
          <w:tcPr>
            <w:tcW w:w="1985" w:type="dxa"/>
          </w:tcPr>
          <w:p w14:paraId="6A6DF3B4"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vertAlign w:val="superscript"/>
                <w:lang w:val="lv-LV" w:eastAsia="lv-LV"/>
              </w:rPr>
            </w:pPr>
          </w:p>
        </w:tc>
      </w:tr>
      <w:tr w:rsidR="00C4277C" w:rsidRPr="00D46177" w14:paraId="4EA59F7C" w14:textId="77777777" w:rsidTr="00B93D99">
        <w:tblPrEx>
          <w:tblLook w:val="01E0" w:firstRow="1" w:lastRow="1" w:firstColumn="1" w:lastColumn="1" w:noHBand="0" w:noVBand="0"/>
        </w:tblPrEx>
        <w:tc>
          <w:tcPr>
            <w:tcW w:w="603" w:type="dxa"/>
            <w:vAlign w:val="center"/>
          </w:tcPr>
          <w:p w14:paraId="6E6B9AA4"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12.1.</w:t>
            </w:r>
          </w:p>
        </w:tc>
        <w:tc>
          <w:tcPr>
            <w:tcW w:w="7648" w:type="dxa"/>
          </w:tcPr>
          <w:p w14:paraId="311886C1"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Mikrofona un mikrofona konsoles vizuālā pārbaude</w:t>
            </w:r>
          </w:p>
        </w:tc>
        <w:tc>
          <w:tcPr>
            <w:tcW w:w="1985" w:type="dxa"/>
          </w:tcPr>
          <w:p w14:paraId="14F679A6"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04E05ACA" w14:textId="77777777" w:rsidTr="00B93D99">
        <w:tblPrEx>
          <w:tblLook w:val="01E0" w:firstRow="1" w:lastRow="1" w:firstColumn="1" w:lastColumn="1" w:noHBand="0" w:noVBand="0"/>
        </w:tblPrEx>
        <w:tc>
          <w:tcPr>
            <w:tcW w:w="603" w:type="dxa"/>
            <w:vAlign w:val="center"/>
          </w:tcPr>
          <w:p w14:paraId="42E42B24"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12.2.</w:t>
            </w:r>
          </w:p>
        </w:tc>
        <w:tc>
          <w:tcPr>
            <w:tcW w:w="7648" w:type="dxa"/>
          </w:tcPr>
          <w:p w14:paraId="4657EEC7"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Mikrofona un mikrofona konsoles darbības pārbaude.</w:t>
            </w:r>
          </w:p>
        </w:tc>
        <w:tc>
          <w:tcPr>
            <w:tcW w:w="1985" w:type="dxa"/>
          </w:tcPr>
          <w:p w14:paraId="367014F2"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hAnsi="Times New Roman" w:cs="Times New Roman"/>
                <w:lang w:val="lv-LV"/>
              </w:rPr>
              <w:t>Reizi ceturksnī</w:t>
            </w:r>
          </w:p>
        </w:tc>
      </w:tr>
      <w:tr w:rsidR="00C4277C" w:rsidRPr="00D46177" w14:paraId="2B0A8706" w14:textId="77777777" w:rsidTr="00B93D99">
        <w:tblPrEx>
          <w:tblLook w:val="01E0" w:firstRow="1" w:lastRow="1" w:firstColumn="1" w:lastColumn="1" w:noHBand="0" w:noVBand="0"/>
        </w:tblPrEx>
        <w:tc>
          <w:tcPr>
            <w:tcW w:w="603" w:type="dxa"/>
            <w:vAlign w:val="center"/>
          </w:tcPr>
          <w:p w14:paraId="2E07A6D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13.</w:t>
            </w:r>
          </w:p>
        </w:tc>
        <w:tc>
          <w:tcPr>
            <w:tcW w:w="7648" w:type="dxa"/>
          </w:tcPr>
          <w:p w14:paraId="76975293"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Trauksmes ziņojums</w:t>
            </w:r>
          </w:p>
        </w:tc>
        <w:tc>
          <w:tcPr>
            <w:tcW w:w="1985" w:type="dxa"/>
          </w:tcPr>
          <w:p w14:paraId="2647C984"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vertAlign w:val="superscript"/>
                <w:lang w:val="lv-LV" w:eastAsia="lv-LV"/>
              </w:rPr>
            </w:pPr>
          </w:p>
        </w:tc>
      </w:tr>
      <w:tr w:rsidR="00C4277C" w:rsidRPr="00D46177" w14:paraId="599D72F9" w14:textId="77777777" w:rsidTr="00B93D99">
        <w:tblPrEx>
          <w:tblLook w:val="01E0" w:firstRow="1" w:lastRow="1" w:firstColumn="1" w:lastColumn="1" w:noHBand="0" w:noVBand="0"/>
        </w:tblPrEx>
        <w:tc>
          <w:tcPr>
            <w:tcW w:w="603" w:type="dxa"/>
            <w:vAlign w:val="center"/>
          </w:tcPr>
          <w:p w14:paraId="4DEAC240"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lastRenderedPageBreak/>
              <w:t>13.1.</w:t>
            </w:r>
          </w:p>
        </w:tc>
        <w:tc>
          <w:tcPr>
            <w:tcW w:w="7648" w:type="dxa"/>
          </w:tcPr>
          <w:p w14:paraId="422AFF9F"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Ierakstītā trauksmes ziņojuma pārbaude</w:t>
            </w:r>
          </w:p>
        </w:tc>
        <w:tc>
          <w:tcPr>
            <w:tcW w:w="1985" w:type="dxa"/>
            <w:vAlign w:val="center"/>
          </w:tcPr>
          <w:p w14:paraId="069D3F99"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Reizi ceturksnī</w:t>
            </w:r>
          </w:p>
        </w:tc>
      </w:tr>
      <w:tr w:rsidR="00C4277C" w:rsidRPr="00D46177" w14:paraId="342F57D0" w14:textId="77777777" w:rsidTr="00B93D99">
        <w:tblPrEx>
          <w:tblLook w:val="01E0" w:firstRow="1" w:lastRow="1" w:firstColumn="1" w:lastColumn="1" w:noHBand="0" w:noVBand="0"/>
        </w:tblPrEx>
        <w:tc>
          <w:tcPr>
            <w:tcW w:w="603" w:type="dxa"/>
            <w:vAlign w:val="center"/>
          </w:tcPr>
          <w:p w14:paraId="0850A29C"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14.</w:t>
            </w:r>
          </w:p>
        </w:tc>
        <w:tc>
          <w:tcPr>
            <w:tcW w:w="7648" w:type="dxa"/>
          </w:tcPr>
          <w:p w14:paraId="187B0095"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Balss apziņošanas sistēmas apkopes darbi veicami saskaņā ar Ministru kabineta 2016.gada 19.aprīļa noteikumu Nr.238  “Ugunsdrošības noteikumi” 9.pielikumu “</w:t>
            </w:r>
            <w:r w:rsidRPr="00D46177">
              <w:rPr>
                <w:rFonts w:ascii="Times New Roman" w:eastAsia="Times New Roman" w:hAnsi="Times New Roman" w:cs="Times New Roman"/>
                <w:b/>
                <w:bCs/>
                <w:lang w:val="lv-LV" w:eastAsia="lv-LV"/>
              </w:rPr>
              <w:t>Ugunsaizsardzības sistēmas iedarbošanās gadījumu un bojājumu uzskaites žurnāls</w:t>
            </w:r>
            <w:r w:rsidRPr="00D46177">
              <w:rPr>
                <w:rFonts w:ascii="Times New Roman" w:eastAsia="Times New Roman" w:hAnsi="Times New Roman" w:cs="Times New Roman"/>
                <w:b/>
                <w:lang w:val="lv-LV" w:eastAsia="lv-LV"/>
              </w:rPr>
              <w:t>”, nepieciešamības gadījumā visus esošos blokus attīrot no putekļiem</w:t>
            </w:r>
          </w:p>
        </w:tc>
        <w:tc>
          <w:tcPr>
            <w:tcW w:w="1985" w:type="dxa"/>
            <w:vAlign w:val="center"/>
          </w:tcPr>
          <w:p w14:paraId="41D219AA"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
        </w:tc>
      </w:tr>
      <w:tr w:rsidR="00C4277C" w:rsidRPr="00D46177" w14:paraId="3901CFF4" w14:textId="77777777" w:rsidTr="00B93D99">
        <w:tblPrEx>
          <w:tblLook w:val="01E0" w:firstRow="1" w:lastRow="1" w:firstColumn="1" w:lastColumn="1" w:noHBand="0" w:noVBand="0"/>
        </w:tblPrEx>
        <w:tc>
          <w:tcPr>
            <w:tcW w:w="603" w:type="dxa"/>
            <w:vAlign w:val="center"/>
          </w:tcPr>
          <w:p w14:paraId="1748A43A"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14.1.</w:t>
            </w:r>
          </w:p>
        </w:tc>
        <w:tc>
          <w:tcPr>
            <w:tcW w:w="7648" w:type="dxa"/>
          </w:tcPr>
          <w:p w14:paraId="58D0FA7E"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Personāla apmācība</w:t>
            </w:r>
          </w:p>
        </w:tc>
        <w:tc>
          <w:tcPr>
            <w:tcW w:w="1985" w:type="dxa"/>
          </w:tcPr>
          <w:p w14:paraId="6426A12B"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p>
        </w:tc>
      </w:tr>
      <w:tr w:rsidR="00C4277C" w:rsidRPr="00D46177" w14:paraId="530491EF" w14:textId="77777777" w:rsidTr="00B93D99">
        <w:tblPrEx>
          <w:tblLook w:val="01E0" w:firstRow="1" w:lastRow="1" w:firstColumn="1" w:lastColumn="1" w:noHBand="0" w:noVBand="0"/>
        </w:tblPrEx>
        <w:tc>
          <w:tcPr>
            <w:tcW w:w="603" w:type="dxa"/>
            <w:vAlign w:val="center"/>
          </w:tcPr>
          <w:p w14:paraId="15939B9C"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15.</w:t>
            </w:r>
          </w:p>
        </w:tc>
        <w:tc>
          <w:tcPr>
            <w:tcW w:w="7648" w:type="dxa"/>
          </w:tcPr>
          <w:p w14:paraId="5AC56C96"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b/>
                <w:lang w:val="lv-LV" w:eastAsia="lv-LV"/>
              </w:rPr>
            </w:pPr>
            <w:r w:rsidRPr="00D46177">
              <w:rPr>
                <w:rFonts w:ascii="Times New Roman" w:eastAsia="Times New Roman" w:hAnsi="Times New Roman" w:cs="Times New Roman"/>
                <w:b/>
                <w:lang w:val="lv-LV" w:eastAsia="lv-LV"/>
              </w:rPr>
              <w:t>Apsardzes tehnisko sistēmu ekspluatējošā personāla bezmaksas apmācība</w:t>
            </w:r>
          </w:p>
        </w:tc>
        <w:tc>
          <w:tcPr>
            <w:tcW w:w="1985" w:type="dxa"/>
          </w:tcPr>
          <w:p w14:paraId="62E3AA2E" w14:textId="77777777" w:rsidR="00C4277C" w:rsidRPr="00D46177" w:rsidRDefault="00C4277C" w:rsidP="00B93D99">
            <w:pPr>
              <w:tabs>
                <w:tab w:val="left" w:pos="426"/>
                <w:tab w:val="left" w:pos="993"/>
              </w:tabs>
              <w:spacing w:after="120" w:line="276" w:lineRule="auto"/>
              <w:jc w:val="both"/>
              <w:rPr>
                <w:rFonts w:ascii="Times New Roman" w:eastAsia="Times New Roman" w:hAnsi="Times New Roman" w:cs="Times New Roman"/>
                <w:lang w:val="lv-LV" w:eastAsia="lv-LV"/>
              </w:rPr>
            </w:pPr>
            <w:r w:rsidRPr="00D46177">
              <w:rPr>
                <w:rFonts w:ascii="Times New Roman" w:eastAsia="Times New Roman" w:hAnsi="Times New Roman" w:cs="Times New Roman"/>
                <w:lang w:val="lv-LV" w:eastAsia="lv-LV"/>
              </w:rPr>
              <w:t>vienu reizi gadā</w:t>
            </w:r>
          </w:p>
        </w:tc>
      </w:tr>
    </w:tbl>
    <w:p w14:paraId="715F54E3" w14:textId="77777777" w:rsidR="00C4277C" w:rsidRPr="007D7BBE" w:rsidRDefault="00C4277C" w:rsidP="00C4277C">
      <w:pPr>
        <w:tabs>
          <w:tab w:val="left" w:pos="426"/>
          <w:tab w:val="left" w:pos="993"/>
        </w:tabs>
        <w:spacing w:after="0" w:line="276" w:lineRule="auto"/>
        <w:jc w:val="both"/>
        <w:rPr>
          <w:rFonts w:eastAsia="Times New Roman" w:cstheme="minorHAnsi"/>
          <w:b/>
          <w:lang w:val="lv-LV"/>
        </w:rPr>
      </w:pPr>
    </w:p>
    <w:p w14:paraId="278DFA97" w14:textId="22299FD6" w:rsidR="00D46177" w:rsidRPr="00D46177" w:rsidRDefault="00D46177" w:rsidP="00D46177">
      <w:pPr>
        <w:ind w:firstLine="720"/>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Papildus jautājumu gadījumā</w:t>
      </w:r>
      <w:r w:rsidRPr="00D46177">
        <w:rPr>
          <w:rFonts w:ascii="Times New Roman" w:eastAsia="Times New Roman" w:hAnsi="Times New Roman" w:cs="Times New Roman"/>
          <w:sz w:val="24"/>
          <w:szCs w:val="24"/>
          <w:lang w:val="lv-LV" w:eastAsia="lv-LV"/>
        </w:rPr>
        <w:t xml:space="preserve"> zvan</w:t>
      </w:r>
      <w:r w:rsidRPr="00D46177">
        <w:rPr>
          <w:rFonts w:ascii="Times New Roman" w:eastAsia="Times New Roman" w:hAnsi="Times New Roman" w:cs="Times New Roman"/>
          <w:sz w:val="24"/>
          <w:szCs w:val="24"/>
          <w:lang w:val="lv-LV" w:eastAsia="lv-LV"/>
        </w:rPr>
        <w:t>īt</w:t>
      </w:r>
      <w:r w:rsidRPr="00D46177">
        <w:rPr>
          <w:rFonts w:ascii="Times New Roman" w:eastAsia="Times New Roman" w:hAnsi="Times New Roman" w:cs="Times New Roman"/>
          <w:sz w:val="24"/>
          <w:szCs w:val="24"/>
          <w:lang w:val="lv-LV" w:eastAsia="lv-LV"/>
        </w:rPr>
        <w:t xml:space="preserve"> pa tālruni 26383094 (Kaspars Ševčuks).</w:t>
      </w:r>
    </w:p>
    <w:p w14:paraId="52FA20B7" w14:textId="77777777" w:rsidR="00D46177" w:rsidRDefault="00D46177" w:rsidP="00D46177">
      <w:pPr>
        <w:rPr>
          <w:rFonts w:ascii="Times New Roman" w:eastAsia="Times New Roman" w:hAnsi="Times New Roman" w:cs="Times New Roman"/>
          <w:b/>
          <w:sz w:val="24"/>
          <w:szCs w:val="24"/>
          <w:lang w:val="lv-LV" w:eastAsia="lv-LV"/>
        </w:rPr>
      </w:pPr>
    </w:p>
    <w:p w14:paraId="71488B36" w14:textId="31E5ABBC" w:rsidR="00D46177" w:rsidRDefault="00D46177" w:rsidP="00D46177">
      <w:pPr>
        <w:ind w:firstLine="720"/>
        <w:rPr>
          <w:rFonts w:eastAsia="Times New Roman" w:cstheme="minorHAnsi"/>
          <w:b/>
          <w:lang w:val="lv-LV"/>
        </w:rPr>
      </w:pPr>
      <w:r w:rsidRPr="00D46177">
        <w:rPr>
          <w:rFonts w:ascii="Times New Roman" w:eastAsia="Times New Roman" w:hAnsi="Times New Roman" w:cs="Times New Roman"/>
          <w:b/>
          <w:sz w:val="24"/>
          <w:szCs w:val="24"/>
          <w:lang w:val="lv-LV" w:eastAsia="lv-LV"/>
        </w:rPr>
        <w:t>Lūgums piedalīties cenu aptaujā tikai tādā gadījumā, ja uzņēmums izmanto rēķinu nosūtīšanu uz e-adresi caur latvija.lv – pretējā gadījumā vairs nevarēsim veikt apmaksu.</w:t>
      </w:r>
    </w:p>
    <w:p w14:paraId="2BF38FE8" w14:textId="60C5E904" w:rsidR="00D46177" w:rsidRDefault="00D46177">
      <w:pPr>
        <w:rPr>
          <w:rFonts w:eastAsia="Times New Roman" w:cstheme="minorHAnsi"/>
          <w:b/>
          <w:lang w:val="lv-LV"/>
        </w:rPr>
      </w:pPr>
      <w:r>
        <w:rPr>
          <w:rFonts w:eastAsia="Times New Roman" w:cstheme="minorHAnsi"/>
          <w:b/>
          <w:lang w:val="lv-LV"/>
        </w:rPr>
        <w:br w:type="page"/>
      </w:r>
    </w:p>
    <w:p w14:paraId="6614863F" w14:textId="77777777" w:rsidR="00D46177" w:rsidRPr="00D46177" w:rsidRDefault="00D46177" w:rsidP="00D46177">
      <w:pPr>
        <w:spacing w:before="120" w:after="120" w:line="240" w:lineRule="auto"/>
        <w:jc w:val="center"/>
        <w:rPr>
          <w:rFonts w:ascii="Times New Roman" w:eastAsia="Times New Roman" w:hAnsi="Times New Roman" w:cs="Times New Roman"/>
          <w:b/>
          <w:sz w:val="24"/>
          <w:szCs w:val="24"/>
          <w:lang w:val="lv-LV" w:eastAsia="lv-LV"/>
        </w:rPr>
      </w:pPr>
      <w:r w:rsidRPr="00D46177">
        <w:rPr>
          <w:rFonts w:ascii="Times New Roman" w:eastAsia="Times New Roman" w:hAnsi="Times New Roman" w:cs="Times New Roman"/>
          <w:b/>
          <w:sz w:val="24"/>
          <w:szCs w:val="24"/>
          <w:lang w:val="lv-LV" w:eastAsia="lv-LV"/>
        </w:rPr>
        <w:lastRenderedPageBreak/>
        <w:t>FINANŠU PIEDĀVĀJUMS</w:t>
      </w:r>
    </w:p>
    <w:p w14:paraId="3C6F04B7" w14:textId="77777777" w:rsidR="00D46177" w:rsidRPr="00D46177" w:rsidRDefault="00D46177" w:rsidP="00D46177">
      <w:pPr>
        <w:spacing w:before="120" w:after="120" w:line="240" w:lineRule="auto"/>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Mēs, ______ (nosaukums, adrese, reģistrācijas nr.), piedāvājam veikt preču piegādi un uzstādīšanu atbilstoši tehniskajā specifikācijā noteiktajām prasībām un apjomiem:</w:t>
      </w:r>
    </w:p>
    <w:tbl>
      <w:tblPr>
        <w:tblpPr w:leftFromText="180" w:rightFromText="180" w:vertAnchor="text" w:horzAnchor="margin" w:tblpXSpec="center" w:tblpY="158"/>
        <w:tblW w:w="11266" w:type="dxa"/>
        <w:tblLook w:val="04A0" w:firstRow="1" w:lastRow="0" w:firstColumn="1" w:lastColumn="0" w:noHBand="0" w:noVBand="1"/>
      </w:tblPr>
      <w:tblGrid>
        <w:gridCol w:w="2972"/>
        <w:gridCol w:w="3260"/>
        <w:gridCol w:w="471"/>
        <w:gridCol w:w="1120"/>
        <w:gridCol w:w="1120"/>
        <w:gridCol w:w="1203"/>
        <w:gridCol w:w="1120"/>
      </w:tblGrid>
      <w:tr w:rsidR="00D46177" w:rsidRPr="00D46177" w14:paraId="4DB81141" w14:textId="77777777" w:rsidTr="00D46177">
        <w:trPr>
          <w:trHeight w:val="360"/>
        </w:trPr>
        <w:tc>
          <w:tcPr>
            <w:tcW w:w="297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A14B48E" w14:textId="77777777" w:rsidR="00D46177" w:rsidRPr="00D46177" w:rsidRDefault="00D46177" w:rsidP="00D46177">
            <w:pPr>
              <w:spacing w:after="0" w:line="240" w:lineRule="auto"/>
              <w:jc w:val="center"/>
              <w:rPr>
                <w:rFonts w:ascii="Times New Roman" w:eastAsia="Times New Roman" w:hAnsi="Times New Roman" w:cs="Times New Roman"/>
                <w:b/>
                <w:sz w:val="24"/>
                <w:szCs w:val="24"/>
                <w:lang w:val="lv-LV" w:eastAsia="lv-LV"/>
              </w:rPr>
            </w:pPr>
            <w:r w:rsidRPr="00D46177">
              <w:rPr>
                <w:rFonts w:ascii="Times New Roman" w:eastAsia="Times New Roman" w:hAnsi="Times New Roman" w:cs="Times New Roman"/>
                <w:b/>
                <w:sz w:val="24"/>
                <w:szCs w:val="24"/>
                <w:lang w:val="lv-LV" w:eastAsia="lv-LV"/>
              </w:rPr>
              <w:t xml:space="preserve">Produkta nosaukums, </w:t>
            </w:r>
          </w:p>
          <w:p w14:paraId="575F576B" w14:textId="77777777" w:rsidR="00D46177" w:rsidRPr="00D46177" w:rsidRDefault="00D46177" w:rsidP="00D46177">
            <w:pPr>
              <w:spacing w:after="0" w:line="240" w:lineRule="auto"/>
              <w:jc w:val="center"/>
              <w:rPr>
                <w:rFonts w:ascii="Times New Roman" w:eastAsia="Times New Roman" w:hAnsi="Times New Roman" w:cs="Times New Roman"/>
                <w:b/>
                <w:bCs/>
                <w:sz w:val="24"/>
                <w:szCs w:val="24"/>
                <w:lang w:val="lv-LV" w:eastAsia="lv-LV"/>
              </w:rPr>
            </w:pPr>
            <w:r w:rsidRPr="00D46177">
              <w:rPr>
                <w:rFonts w:ascii="Times New Roman" w:eastAsia="Times New Roman" w:hAnsi="Times New Roman" w:cs="Times New Roman"/>
                <w:b/>
                <w:sz w:val="24"/>
                <w:szCs w:val="24"/>
                <w:lang w:val="lv-LV" w:eastAsia="lv-LV"/>
              </w:rPr>
              <w:t>pakalpojuma nosaukums</w:t>
            </w:r>
          </w:p>
        </w:tc>
        <w:tc>
          <w:tcPr>
            <w:tcW w:w="3260" w:type="dxa"/>
            <w:tcBorders>
              <w:top w:val="single" w:sz="4" w:space="0" w:color="auto"/>
              <w:left w:val="nil"/>
              <w:bottom w:val="single" w:sz="4" w:space="0" w:color="auto"/>
              <w:right w:val="single" w:sz="4" w:space="0" w:color="auto"/>
            </w:tcBorders>
            <w:shd w:val="clear" w:color="000000" w:fill="D8D8D8"/>
            <w:noWrap/>
            <w:vAlign w:val="center"/>
            <w:hideMark/>
          </w:tcPr>
          <w:p w14:paraId="7FA987AC" w14:textId="77777777" w:rsidR="00D46177" w:rsidRPr="00D46177" w:rsidRDefault="00D46177" w:rsidP="00D46177">
            <w:pPr>
              <w:spacing w:after="0" w:line="240" w:lineRule="auto"/>
              <w:jc w:val="center"/>
              <w:rPr>
                <w:rFonts w:ascii="Times New Roman" w:eastAsia="Times New Roman" w:hAnsi="Times New Roman" w:cs="Times New Roman"/>
                <w:b/>
                <w:bCs/>
                <w:sz w:val="24"/>
                <w:szCs w:val="24"/>
                <w:lang w:val="lv-LV" w:eastAsia="lv-LV"/>
              </w:rPr>
            </w:pPr>
            <w:r w:rsidRPr="00D46177">
              <w:rPr>
                <w:rFonts w:ascii="Times New Roman" w:eastAsia="Times New Roman" w:hAnsi="Times New Roman" w:cs="Times New Roman"/>
                <w:b/>
                <w:sz w:val="24"/>
                <w:szCs w:val="24"/>
                <w:lang w:val="lv-LV" w:eastAsia="lv-LV"/>
              </w:rPr>
              <w:t>Produkta apraksts</w:t>
            </w:r>
          </w:p>
        </w:tc>
        <w:tc>
          <w:tcPr>
            <w:tcW w:w="1591" w:type="dxa"/>
            <w:gridSpan w:val="2"/>
            <w:tcBorders>
              <w:top w:val="single" w:sz="4" w:space="0" w:color="auto"/>
              <w:left w:val="nil"/>
              <w:bottom w:val="single" w:sz="4" w:space="0" w:color="auto"/>
              <w:right w:val="single" w:sz="4" w:space="0" w:color="auto"/>
            </w:tcBorders>
            <w:shd w:val="clear" w:color="000000" w:fill="D8D8D8"/>
            <w:noWrap/>
            <w:vAlign w:val="center"/>
            <w:hideMark/>
          </w:tcPr>
          <w:p w14:paraId="25C6CF97" w14:textId="23B356C8" w:rsidR="00D46177" w:rsidRPr="00D46177" w:rsidRDefault="00D46177" w:rsidP="00D46177">
            <w:pPr>
              <w:spacing w:after="0" w:line="240" w:lineRule="auto"/>
              <w:jc w:val="center"/>
              <w:rPr>
                <w:rFonts w:ascii="Times New Roman" w:eastAsia="Times New Roman" w:hAnsi="Times New Roman" w:cs="Times New Roman"/>
                <w:b/>
                <w:bCs/>
                <w:sz w:val="24"/>
                <w:szCs w:val="24"/>
                <w:lang w:val="lv-LV" w:eastAsia="lv-LV"/>
              </w:rPr>
            </w:pPr>
            <w:r w:rsidRPr="00D46177">
              <w:rPr>
                <w:rFonts w:ascii="Times New Roman" w:eastAsia="Times New Roman" w:hAnsi="Times New Roman" w:cs="Times New Roman"/>
                <w:b/>
                <w:bCs/>
                <w:sz w:val="24"/>
                <w:szCs w:val="24"/>
                <w:lang w:val="lv-LV" w:eastAsia="lv-LV"/>
              </w:rPr>
              <w:t>Apjoms</w:t>
            </w:r>
            <w:r w:rsidR="00964FD2">
              <w:rPr>
                <w:rFonts w:ascii="Times New Roman" w:eastAsia="Times New Roman" w:hAnsi="Times New Roman" w:cs="Times New Roman"/>
                <w:b/>
                <w:bCs/>
                <w:sz w:val="24"/>
                <w:szCs w:val="24"/>
                <w:lang w:val="lv-LV" w:eastAsia="lv-LV"/>
              </w:rPr>
              <w:t>*</w:t>
            </w:r>
          </w:p>
        </w:tc>
        <w:tc>
          <w:tcPr>
            <w:tcW w:w="1120" w:type="dxa"/>
            <w:tcBorders>
              <w:top w:val="single" w:sz="4" w:space="0" w:color="auto"/>
              <w:left w:val="nil"/>
              <w:bottom w:val="single" w:sz="4" w:space="0" w:color="auto"/>
              <w:right w:val="single" w:sz="4" w:space="0" w:color="auto"/>
            </w:tcBorders>
            <w:shd w:val="clear" w:color="000000" w:fill="D8D8D8"/>
            <w:vAlign w:val="center"/>
            <w:hideMark/>
          </w:tcPr>
          <w:p w14:paraId="5716A24E" w14:textId="77777777" w:rsidR="00D46177" w:rsidRPr="00D46177" w:rsidRDefault="00D46177" w:rsidP="00D46177">
            <w:pPr>
              <w:spacing w:after="0" w:line="240" w:lineRule="auto"/>
              <w:jc w:val="center"/>
              <w:rPr>
                <w:rFonts w:ascii="Times New Roman" w:eastAsia="Times New Roman" w:hAnsi="Times New Roman" w:cs="Times New Roman"/>
                <w:b/>
                <w:bCs/>
                <w:sz w:val="24"/>
                <w:szCs w:val="24"/>
                <w:lang w:val="lv-LV" w:eastAsia="lv-LV"/>
              </w:rPr>
            </w:pPr>
            <w:r w:rsidRPr="00D46177">
              <w:rPr>
                <w:rFonts w:ascii="Times New Roman" w:eastAsia="Times New Roman" w:hAnsi="Times New Roman" w:cs="Times New Roman"/>
                <w:b/>
                <w:bCs/>
                <w:sz w:val="24"/>
                <w:szCs w:val="24"/>
                <w:lang w:val="lv-LV" w:eastAsia="lv-LV"/>
              </w:rPr>
              <w:t>Cena</w:t>
            </w:r>
          </w:p>
        </w:tc>
        <w:tc>
          <w:tcPr>
            <w:tcW w:w="1203" w:type="dxa"/>
            <w:tcBorders>
              <w:top w:val="single" w:sz="4" w:space="0" w:color="auto"/>
              <w:left w:val="nil"/>
              <w:bottom w:val="single" w:sz="4" w:space="0" w:color="auto"/>
              <w:right w:val="single" w:sz="4" w:space="0" w:color="auto"/>
            </w:tcBorders>
            <w:shd w:val="clear" w:color="000000" w:fill="D8D8D8"/>
            <w:vAlign w:val="center"/>
            <w:hideMark/>
          </w:tcPr>
          <w:p w14:paraId="1A5D6AFF" w14:textId="77777777" w:rsidR="00D46177" w:rsidRPr="00D46177" w:rsidRDefault="00D46177" w:rsidP="00D46177">
            <w:pPr>
              <w:spacing w:after="0" w:line="240" w:lineRule="auto"/>
              <w:jc w:val="center"/>
              <w:rPr>
                <w:rFonts w:ascii="Times New Roman" w:eastAsia="Times New Roman" w:hAnsi="Times New Roman" w:cs="Times New Roman"/>
                <w:b/>
                <w:bCs/>
                <w:sz w:val="24"/>
                <w:szCs w:val="24"/>
                <w:lang w:val="lv-LV" w:eastAsia="lv-LV"/>
              </w:rPr>
            </w:pPr>
            <w:r w:rsidRPr="00D46177">
              <w:rPr>
                <w:rFonts w:ascii="Times New Roman" w:eastAsia="Times New Roman" w:hAnsi="Times New Roman" w:cs="Times New Roman"/>
                <w:b/>
                <w:bCs/>
                <w:sz w:val="24"/>
                <w:szCs w:val="24"/>
                <w:lang w:val="lv-LV" w:eastAsia="lv-LV"/>
              </w:rPr>
              <w:t>Atlaide%</w:t>
            </w:r>
          </w:p>
        </w:tc>
        <w:tc>
          <w:tcPr>
            <w:tcW w:w="1120" w:type="dxa"/>
            <w:tcBorders>
              <w:top w:val="single" w:sz="4" w:space="0" w:color="auto"/>
              <w:left w:val="nil"/>
              <w:bottom w:val="single" w:sz="4" w:space="0" w:color="auto"/>
              <w:right w:val="single" w:sz="4" w:space="0" w:color="auto"/>
            </w:tcBorders>
            <w:shd w:val="clear" w:color="000000" w:fill="D8D8D8"/>
            <w:vAlign w:val="center"/>
            <w:hideMark/>
          </w:tcPr>
          <w:p w14:paraId="0CDE7841" w14:textId="77777777" w:rsidR="00D46177" w:rsidRPr="00D46177" w:rsidRDefault="00D46177" w:rsidP="00D46177">
            <w:pPr>
              <w:spacing w:after="0" w:line="240" w:lineRule="auto"/>
              <w:jc w:val="center"/>
              <w:rPr>
                <w:rFonts w:ascii="Times New Roman" w:eastAsia="Times New Roman" w:hAnsi="Times New Roman" w:cs="Times New Roman"/>
                <w:b/>
                <w:bCs/>
                <w:sz w:val="24"/>
                <w:szCs w:val="24"/>
                <w:lang w:val="lv-LV" w:eastAsia="lv-LV"/>
              </w:rPr>
            </w:pPr>
            <w:r w:rsidRPr="00D46177">
              <w:rPr>
                <w:rFonts w:ascii="Times New Roman" w:eastAsia="Times New Roman" w:hAnsi="Times New Roman" w:cs="Times New Roman"/>
                <w:b/>
                <w:bCs/>
                <w:sz w:val="24"/>
                <w:szCs w:val="24"/>
                <w:lang w:val="lv-LV" w:eastAsia="lv-LV"/>
              </w:rPr>
              <w:t>Summa</w:t>
            </w:r>
          </w:p>
        </w:tc>
      </w:tr>
      <w:tr w:rsidR="00D46177" w:rsidRPr="00D46177" w14:paraId="692DC103" w14:textId="77777777" w:rsidTr="005411E9">
        <w:trPr>
          <w:trHeight w:val="360"/>
        </w:trPr>
        <w:tc>
          <w:tcPr>
            <w:tcW w:w="1126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7ADAEF" w14:textId="66BA6360" w:rsidR="00D46177" w:rsidRPr="00D46177" w:rsidRDefault="00D46177" w:rsidP="00D46177">
            <w:pPr>
              <w:spacing w:after="0" w:line="240" w:lineRule="auto"/>
              <w:jc w:val="center"/>
              <w:rPr>
                <w:rFonts w:ascii="Times New Roman" w:eastAsia="Times New Roman" w:hAnsi="Times New Roman" w:cs="Times New Roman"/>
                <w:b/>
                <w:bCs/>
                <w:sz w:val="24"/>
                <w:szCs w:val="24"/>
                <w:lang w:val="lv-LV" w:eastAsia="lv-LV"/>
              </w:rPr>
            </w:pPr>
            <w:r w:rsidRPr="00D46177">
              <w:rPr>
                <w:rFonts w:ascii="Times New Roman" w:eastAsia="Times New Roman" w:hAnsi="Times New Roman" w:cs="Times New Roman"/>
                <w:b/>
                <w:sz w:val="24"/>
                <w:szCs w:val="24"/>
                <w:lang w:val="lv-LV" w:eastAsia="lv-LV"/>
              </w:rPr>
              <w:t>Ugunsaizsardzības sistēmu tehniskā apkope Kandavas Lauksaimniecības tehnikuma vajadzībām</w:t>
            </w:r>
          </w:p>
        </w:tc>
      </w:tr>
      <w:tr w:rsidR="00D46177" w:rsidRPr="00D46177" w14:paraId="7F337CB9" w14:textId="77777777" w:rsidTr="00D46177">
        <w:trPr>
          <w:trHeight w:val="36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B528727" w14:textId="61C66E03" w:rsidR="00D46177" w:rsidRPr="00D46177" w:rsidRDefault="00964FD2" w:rsidP="00D46177">
            <w:pPr>
              <w:spacing w:after="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Piedāvātā Līgumcena</w:t>
            </w:r>
          </w:p>
        </w:tc>
        <w:tc>
          <w:tcPr>
            <w:tcW w:w="3260" w:type="dxa"/>
            <w:tcBorders>
              <w:top w:val="nil"/>
              <w:left w:val="nil"/>
              <w:bottom w:val="single" w:sz="4" w:space="0" w:color="auto"/>
              <w:right w:val="single" w:sz="4" w:space="0" w:color="auto"/>
            </w:tcBorders>
            <w:shd w:val="clear" w:color="auto" w:fill="auto"/>
            <w:vAlign w:val="center"/>
            <w:hideMark/>
          </w:tcPr>
          <w:p w14:paraId="4817AEB2" w14:textId="005AD587" w:rsidR="00D46177" w:rsidRPr="00D46177" w:rsidRDefault="00964FD2" w:rsidP="00D46177">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Atbilstoši tehniskajā specifikācijā aprakstītajam</w:t>
            </w:r>
          </w:p>
        </w:tc>
        <w:tc>
          <w:tcPr>
            <w:tcW w:w="1591" w:type="dxa"/>
            <w:gridSpan w:val="2"/>
            <w:tcBorders>
              <w:top w:val="nil"/>
              <w:left w:val="nil"/>
              <w:bottom w:val="single" w:sz="4" w:space="0" w:color="auto"/>
              <w:right w:val="single" w:sz="4" w:space="0" w:color="auto"/>
            </w:tcBorders>
            <w:shd w:val="clear" w:color="auto" w:fill="auto"/>
            <w:vAlign w:val="center"/>
            <w:hideMark/>
          </w:tcPr>
          <w:p w14:paraId="4F95C019" w14:textId="773340C2" w:rsidR="00D46177" w:rsidRPr="00D46177" w:rsidRDefault="00D46177" w:rsidP="00D46177">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m</w:t>
            </w:r>
            <w:r w:rsidR="00964FD2">
              <w:rPr>
                <w:rFonts w:ascii="Times New Roman" w:eastAsia="Times New Roman" w:hAnsi="Times New Roman" w:cs="Times New Roman"/>
                <w:sz w:val="24"/>
                <w:szCs w:val="24"/>
                <w:lang w:val="lv-LV" w:eastAsia="lv-LV"/>
              </w:rPr>
              <w:t>ēnesī</w:t>
            </w:r>
          </w:p>
        </w:tc>
        <w:tc>
          <w:tcPr>
            <w:tcW w:w="1120" w:type="dxa"/>
            <w:tcBorders>
              <w:top w:val="nil"/>
              <w:left w:val="nil"/>
              <w:bottom w:val="single" w:sz="4" w:space="0" w:color="auto"/>
              <w:right w:val="single" w:sz="4" w:space="0" w:color="auto"/>
            </w:tcBorders>
            <w:shd w:val="clear" w:color="auto" w:fill="auto"/>
            <w:noWrap/>
            <w:vAlign w:val="bottom"/>
            <w:hideMark/>
          </w:tcPr>
          <w:p w14:paraId="3EF76C54"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 </w:t>
            </w:r>
          </w:p>
        </w:tc>
        <w:tc>
          <w:tcPr>
            <w:tcW w:w="1203" w:type="dxa"/>
            <w:tcBorders>
              <w:top w:val="nil"/>
              <w:left w:val="nil"/>
              <w:bottom w:val="single" w:sz="4" w:space="0" w:color="auto"/>
              <w:right w:val="single" w:sz="4" w:space="0" w:color="auto"/>
            </w:tcBorders>
            <w:shd w:val="clear" w:color="auto" w:fill="auto"/>
            <w:noWrap/>
            <w:vAlign w:val="bottom"/>
            <w:hideMark/>
          </w:tcPr>
          <w:p w14:paraId="3503A5E9"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 </w:t>
            </w:r>
          </w:p>
        </w:tc>
        <w:tc>
          <w:tcPr>
            <w:tcW w:w="1120" w:type="dxa"/>
            <w:tcBorders>
              <w:top w:val="nil"/>
              <w:left w:val="nil"/>
              <w:bottom w:val="single" w:sz="4" w:space="0" w:color="auto"/>
              <w:right w:val="single" w:sz="4" w:space="0" w:color="auto"/>
            </w:tcBorders>
            <w:shd w:val="clear" w:color="auto" w:fill="auto"/>
            <w:noWrap/>
            <w:vAlign w:val="bottom"/>
            <w:hideMark/>
          </w:tcPr>
          <w:p w14:paraId="6800BBDA"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 </w:t>
            </w:r>
          </w:p>
        </w:tc>
      </w:tr>
      <w:tr w:rsidR="00D46177" w:rsidRPr="00D46177" w14:paraId="39FF3168" w14:textId="77777777" w:rsidTr="00D46177">
        <w:trPr>
          <w:trHeight w:val="360"/>
        </w:trPr>
        <w:tc>
          <w:tcPr>
            <w:tcW w:w="2972" w:type="dxa"/>
            <w:tcBorders>
              <w:top w:val="nil"/>
              <w:left w:val="single" w:sz="4" w:space="0" w:color="auto"/>
              <w:bottom w:val="single" w:sz="4" w:space="0" w:color="auto"/>
              <w:right w:val="single" w:sz="4" w:space="0" w:color="auto"/>
            </w:tcBorders>
            <w:shd w:val="clear" w:color="auto" w:fill="auto"/>
            <w:vAlign w:val="center"/>
          </w:tcPr>
          <w:p w14:paraId="7544BFF0"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3260" w:type="dxa"/>
            <w:tcBorders>
              <w:top w:val="nil"/>
              <w:left w:val="nil"/>
              <w:bottom w:val="single" w:sz="4" w:space="0" w:color="auto"/>
              <w:right w:val="single" w:sz="4" w:space="0" w:color="auto"/>
            </w:tcBorders>
            <w:shd w:val="clear" w:color="auto" w:fill="auto"/>
            <w:vAlign w:val="center"/>
          </w:tcPr>
          <w:p w14:paraId="69844868" w14:textId="77777777" w:rsidR="00D46177" w:rsidRPr="00D46177" w:rsidRDefault="00D46177" w:rsidP="00D46177">
            <w:pPr>
              <w:spacing w:after="0" w:line="240" w:lineRule="auto"/>
              <w:jc w:val="center"/>
              <w:rPr>
                <w:rFonts w:ascii="Times New Roman" w:eastAsia="Times New Roman" w:hAnsi="Times New Roman" w:cs="Times New Roman"/>
                <w:sz w:val="24"/>
                <w:szCs w:val="24"/>
                <w:lang w:val="lv-LV" w:eastAsia="lv-LV"/>
              </w:rPr>
            </w:pPr>
          </w:p>
        </w:tc>
        <w:tc>
          <w:tcPr>
            <w:tcW w:w="1591" w:type="dxa"/>
            <w:gridSpan w:val="2"/>
            <w:tcBorders>
              <w:top w:val="nil"/>
              <w:left w:val="nil"/>
              <w:bottom w:val="single" w:sz="4" w:space="0" w:color="auto"/>
              <w:right w:val="single" w:sz="4" w:space="0" w:color="auto"/>
            </w:tcBorders>
            <w:shd w:val="clear" w:color="auto" w:fill="auto"/>
            <w:vAlign w:val="center"/>
          </w:tcPr>
          <w:p w14:paraId="12DA9F1E" w14:textId="6F8D9831" w:rsidR="00D46177" w:rsidRPr="00D46177" w:rsidRDefault="00964FD2" w:rsidP="00D46177">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ceturksnī</w:t>
            </w:r>
          </w:p>
        </w:tc>
        <w:tc>
          <w:tcPr>
            <w:tcW w:w="1120" w:type="dxa"/>
            <w:tcBorders>
              <w:top w:val="nil"/>
              <w:left w:val="nil"/>
              <w:bottom w:val="single" w:sz="4" w:space="0" w:color="auto"/>
              <w:right w:val="single" w:sz="4" w:space="0" w:color="auto"/>
            </w:tcBorders>
            <w:shd w:val="clear" w:color="auto" w:fill="auto"/>
            <w:noWrap/>
            <w:vAlign w:val="bottom"/>
          </w:tcPr>
          <w:p w14:paraId="6816F380"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1203" w:type="dxa"/>
            <w:tcBorders>
              <w:top w:val="nil"/>
              <w:left w:val="nil"/>
              <w:bottom w:val="single" w:sz="4" w:space="0" w:color="auto"/>
              <w:right w:val="single" w:sz="4" w:space="0" w:color="auto"/>
            </w:tcBorders>
            <w:shd w:val="clear" w:color="auto" w:fill="auto"/>
            <w:noWrap/>
            <w:vAlign w:val="bottom"/>
          </w:tcPr>
          <w:p w14:paraId="538858C7"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1120" w:type="dxa"/>
            <w:tcBorders>
              <w:top w:val="nil"/>
              <w:left w:val="nil"/>
              <w:bottom w:val="single" w:sz="4" w:space="0" w:color="auto"/>
              <w:right w:val="single" w:sz="4" w:space="0" w:color="auto"/>
            </w:tcBorders>
            <w:shd w:val="clear" w:color="auto" w:fill="auto"/>
            <w:noWrap/>
            <w:vAlign w:val="bottom"/>
          </w:tcPr>
          <w:p w14:paraId="30C2BDFC"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r>
      <w:tr w:rsidR="00D46177" w:rsidRPr="00D46177" w14:paraId="443AC7F3" w14:textId="77777777" w:rsidTr="00D46177">
        <w:trPr>
          <w:trHeight w:val="360"/>
        </w:trPr>
        <w:tc>
          <w:tcPr>
            <w:tcW w:w="2972" w:type="dxa"/>
            <w:tcBorders>
              <w:top w:val="nil"/>
              <w:left w:val="single" w:sz="4" w:space="0" w:color="auto"/>
              <w:bottom w:val="single" w:sz="4" w:space="0" w:color="auto"/>
              <w:right w:val="single" w:sz="4" w:space="0" w:color="auto"/>
            </w:tcBorders>
            <w:shd w:val="clear" w:color="auto" w:fill="auto"/>
            <w:vAlign w:val="center"/>
          </w:tcPr>
          <w:p w14:paraId="0E1739DA"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3260" w:type="dxa"/>
            <w:tcBorders>
              <w:top w:val="nil"/>
              <w:left w:val="nil"/>
              <w:bottom w:val="single" w:sz="4" w:space="0" w:color="auto"/>
              <w:right w:val="single" w:sz="4" w:space="0" w:color="auto"/>
            </w:tcBorders>
            <w:shd w:val="clear" w:color="auto" w:fill="auto"/>
            <w:vAlign w:val="center"/>
          </w:tcPr>
          <w:p w14:paraId="2C131638" w14:textId="77777777" w:rsidR="00D46177" w:rsidRPr="00D46177" w:rsidRDefault="00D46177" w:rsidP="00D46177">
            <w:pPr>
              <w:spacing w:after="0" w:line="240" w:lineRule="auto"/>
              <w:jc w:val="center"/>
              <w:rPr>
                <w:rFonts w:ascii="Times New Roman" w:eastAsia="Times New Roman" w:hAnsi="Times New Roman" w:cs="Times New Roman"/>
                <w:sz w:val="24"/>
                <w:szCs w:val="24"/>
                <w:lang w:val="lv-LV" w:eastAsia="lv-LV"/>
              </w:rPr>
            </w:pPr>
          </w:p>
        </w:tc>
        <w:tc>
          <w:tcPr>
            <w:tcW w:w="1591" w:type="dxa"/>
            <w:gridSpan w:val="2"/>
            <w:tcBorders>
              <w:top w:val="nil"/>
              <w:left w:val="nil"/>
              <w:bottom w:val="single" w:sz="4" w:space="0" w:color="auto"/>
              <w:right w:val="single" w:sz="4" w:space="0" w:color="auto"/>
            </w:tcBorders>
            <w:shd w:val="clear" w:color="auto" w:fill="auto"/>
            <w:vAlign w:val="center"/>
          </w:tcPr>
          <w:p w14:paraId="73483AC2" w14:textId="63C82808" w:rsidR="00D46177" w:rsidRPr="00D46177" w:rsidRDefault="00964FD2" w:rsidP="00D46177">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gadā</w:t>
            </w:r>
          </w:p>
        </w:tc>
        <w:tc>
          <w:tcPr>
            <w:tcW w:w="1120" w:type="dxa"/>
            <w:tcBorders>
              <w:top w:val="nil"/>
              <w:left w:val="nil"/>
              <w:bottom w:val="single" w:sz="4" w:space="0" w:color="auto"/>
              <w:right w:val="single" w:sz="4" w:space="0" w:color="auto"/>
            </w:tcBorders>
            <w:shd w:val="clear" w:color="auto" w:fill="auto"/>
            <w:noWrap/>
            <w:vAlign w:val="bottom"/>
          </w:tcPr>
          <w:p w14:paraId="35030B34"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1203" w:type="dxa"/>
            <w:tcBorders>
              <w:top w:val="nil"/>
              <w:left w:val="nil"/>
              <w:bottom w:val="single" w:sz="4" w:space="0" w:color="auto"/>
              <w:right w:val="single" w:sz="4" w:space="0" w:color="auto"/>
            </w:tcBorders>
            <w:shd w:val="clear" w:color="auto" w:fill="auto"/>
            <w:noWrap/>
            <w:vAlign w:val="bottom"/>
          </w:tcPr>
          <w:p w14:paraId="50D1A4EE"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1120" w:type="dxa"/>
            <w:tcBorders>
              <w:top w:val="nil"/>
              <w:left w:val="nil"/>
              <w:bottom w:val="single" w:sz="4" w:space="0" w:color="auto"/>
              <w:right w:val="single" w:sz="4" w:space="0" w:color="auto"/>
            </w:tcBorders>
            <w:shd w:val="clear" w:color="auto" w:fill="auto"/>
            <w:noWrap/>
            <w:vAlign w:val="bottom"/>
          </w:tcPr>
          <w:p w14:paraId="15B10C8A"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r>
      <w:tr w:rsidR="00D46177" w:rsidRPr="00D46177" w14:paraId="2AC6F7FB" w14:textId="77777777" w:rsidTr="00964FD2">
        <w:trPr>
          <w:trHeight w:val="360"/>
        </w:trPr>
        <w:tc>
          <w:tcPr>
            <w:tcW w:w="782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158980" w14:textId="77777777" w:rsidR="00D46177" w:rsidRPr="00D46177" w:rsidRDefault="00D46177" w:rsidP="00D46177">
            <w:pPr>
              <w:spacing w:after="0" w:line="240" w:lineRule="auto"/>
              <w:jc w:val="center"/>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 </w:t>
            </w:r>
          </w:p>
        </w:tc>
        <w:tc>
          <w:tcPr>
            <w:tcW w:w="2323" w:type="dxa"/>
            <w:gridSpan w:val="2"/>
            <w:tcBorders>
              <w:top w:val="single" w:sz="4" w:space="0" w:color="auto"/>
              <w:left w:val="nil"/>
              <w:bottom w:val="single" w:sz="4" w:space="0" w:color="auto"/>
              <w:right w:val="single" w:sz="4" w:space="0" w:color="000000"/>
            </w:tcBorders>
            <w:shd w:val="clear" w:color="000000" w:fill="D8D8D8"/>
            <w:noWrap/>
            <w:vAlign w:val="bottom"/>
            <w:hideMark/>
          </w:tcPr>
          <w:p w14:paraId="3B48AD45" w14:textId="03EAEF81" w:rsidR="00D46177" w:rsidRPr="00D46177" w:rsidRDefault="00D46177" w:rsidP="00D46177">
            <w:pPr>
              <w:spacing w:after="0" w:line="240" w:lineRule="auto"/>
              <w:jc w:val="right"/>
              <w:rPr>
                <w:rFonts w:ascii="Times New Roman" w:eastAsia="Times New Roman" w:hAnsi="Times New Roman" w:cs="Times New Roman"/>
                <w:b/>
                <w:bCs/>
                <w:sz w:val="24"/>
                <w:szCs w:val="24"/>
                <w:lang w:val="lv-LV" w:eastAsia="lv-LV"/>
              </w:rPr>
            </w:pPr>
            <w:r w:rsidRPr="00D46177">
              <w:rPr>
                <w:rFonts w:ascii="Times New Roman" w:eastAsia="Times New Roman" w:hAnsi="Times New Roman" w:cs="Times New Roman"/>
                <w:b/>
                <w:bCs/>
                <w:sz w:val="24"/>
                <w:szCs w:val="24"/>
                <w:lang w:val="lv-LV" w:eastAsia="lv-LV"/>
              </w:rPr>
              <w:t>Kopā</w:t>
            </w:r>
            <w:r w:rsidR="00964FD2">
              <w:rPr>
                <w:rFonts w:ascii="Times New Roman" w:eastAsia="Times New Roman" w:hAnsi="Times New Roman" w:cs="Times New Roman"/>
                <w:b/>
                <w:bCs/>
                <w:sz w:val="24"/>
                <w:szCs w:val="24"/>
                <w:lang w:val="lv-LV" w:eastAsia="lv-LV"/>
              </w:rPr>
              <w:t xml:space="preserve"> par 36 mēnešiem</w:t>
            </w:r>
            <w:r w:rsidRPr="00D46177">
              <w:rPr>
                <w:rFonts w:ascii="Times New Roman" w:eastAsia="Times New Roman" w:hAnsi="Times New Roman" w:cs="Times New Roman"/>
                <w:b/>
                <w:bCs/>
                <w:sz w:val="24"/>
                <w:szCs w:val="24"/>
                <w:lang w:val="lv-LV" w:eastAsia="lv-LV"/>
              </w:rPr>
              <w:t>:</w:t>
            </w:r>
          </w:p>
        </w:tc>
        <w:tc>
          <w:tcPr>
            <w:tcW w:w="1120" w:type="dxa"/>
            <w:tcBorders>
              <w:top w:val="nil"/>
              <w:left w:val="nil"/>
              <w:bottom w:val="single" w:sz="4" w:space="0" w:color="auto"/>
              <w:right w:val="single" w:sz="4" w:space="0" w:color="auto"/>
            </w:tcBorders>
            <w:shd w:val="clear" w:color="000000" w:fill="D8D8D8"/>
            <w:noWrap/>
            <w:vAlign w:val="bottom"/>
            <w:hideMark/>
          </w:tcPr>
          <w:p w14:paraId="6E2C0BA0"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 </w:t>
            </w:r>
          </w:p>
        </w:tc>
      </w:tr>
      <w:tr w:rsidR="00D46177" w:rsidRPr="00D46177" w14:paraId="2C76FB78" w14:textId="77777777" w:rsidTr="00964FD2">
        <w:trPr>
          <w:trHeight w:val="360"/>
        </w:trPr>
        <w:tc>
          <w:tcPr>
            <w:tcW w:w="2972" w:type="dxa"/>
            <w:tcBorders>
              <w:top w:val="nil"/>
              <w:left w:val="nil"/>
              <w:bottom w:val="nil"/>
              <w:right w:val="nil"/>
            </w:tcBorders>
            <w:shd w:val="clear" w:color="auto" w:fill="auto"/>
            <w:noWrap/>
            <w:vAlign w:val="bottom"/>
            <w:hideMark/>
          </w:tcPr>
          <w:p w14:paraId="2647F6D1"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3260" w:type="dxa"/>
            <w:tcBorders>
              <w:top w:val="nil"/>
              <w:left w:val="nil"/>
              <w:bottom w:val="nil"/>
              <w:right w:val="nil"/>
            </w:tcBorders>
            <w:shd w:val="clear" w:color="auto" w:fill="auto"/>
            <w:noWrap/>
            <w:vAlign w:val="bottom"/>
            <w:hideMark/>
          </w:tcPr>
          <w:p w14:paraId="31D477EF"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471" w:type="dxa"/>
            <w:tcBorders>
              <w:top w:val="nil"/>
              <w:left w:val="nil"/>
              <w:bottom w:val="nil"/>
              <w:right w:val="nil"/>
            </w:tcBorders>
            <w:shd w:val="clear" w:color="auto" w:fill="auto"/>
            <w:noWrap/>
            <w:vAlign w:val="bottom"/>
            <w:hideMark/>
          </w:tcPr>
          <w:p w14:paraId="3F09D4A8"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1120" w:type="dxa"/>
            <w:tcBorders>
              <w:top w:val="nil"/>
              <w:left w:val="nil"/>
              <w:bottom w:val="nil"/>
              <w:right w:val="nil"/>
            </w:tcBorders>
            <w:shd w:val="clear" w:color="auto" w:fill="auto"/>
            <w:noWrap/>
            <w:vAlign w:val="bottom"/>
            <w:hideMark/>
          </w:tcPr>
          <w:p w14:paraId="772FF9C9"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2323" w:type="dxa"/>
            <w:gridSpan w:val="2"/>
            <w:tcBorders>
              <w:top w:val="single" w:sz="4" w:space="0" w:color="auto"/>
              <w:left w:val="single" w:sz="4" w:space="0" w:color="auto"/>
              <w:bottom w:val="nil"/>
              <w:right w:val="single" w:sz="4" w:space="0" w:color="auto"/>
            </w:tcBorders>
            <w:shd w:val="clear" w:color="000000" w:fill="D8D8D8"/>
            <w:noWrap/>
            <w:vAlign w:val="bottom"/>
            <w:hideMark/>
          </w:tcPr>
          <w:p w14:paraId="068E7C2C" w14:textId="77777777" w:rsidR="00D46177" w:rsidRPr="00D46177" w:rsidRDefault="00D46177" w:rsidP="00D46177">
            <w:pPr>
              <w:spacing w:after="0" w:line="240" w:lineRule="auto"/>
              <w:jc w:val="right"/>
              <w:rPr>
                <w:rFonts w:ascii="Times New Roman" w:eastAsia="Times New Roman" w:hAnsi="Times New Roman" w:cs="Times New Roman"/>
                <w:b/>
                <w:bCs/>
                <w:sz w:val="24"/>
                <w:szCs w:val="24"/>
                <w:lang w:val="lv-LV" w:eastAsia="lv-LV"/>
              </w:rPr>
            </w:pPr>
            <w:r w:rsidRPr="00D46177">
              <w:rPr>
                <w:rFonts w:ascii="Times New Roman" w:eastAsia="Times New Roman" w:hAnsi="Times New Roman" w:cs="Times New Roman"/>
                <w:b/>
                <w:bCs/>
                <w:sz w:val="24"/>
                <w:szCs w:val="24"/>
                <w:lang w:val="lv-LV" w:eastAsia="lv-LV"/>
              </w:rPr>
              <w:t>Summa bez PVN (EUR):</w:t>
            </w:r>
          </w:p>
        </w:tc>
        <w:tc>
          <w:tcPr>
            <w:tcW w:w="112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33E6A0B"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 </w:t>
            </w:r>
          </w:p>
        </w:tc>
      </w:tr>
      <w:tr w:rsidR="00D46177" w:rsidRPr="00D46177" w14:paraId="7E0FF37E" w14:textId="77777777" w:rsidTr="00964FD2">
        <w:trPr>
          <w:trHeight w:val="360"/>
        </w:trPr>
        <w:tc>
          <w:tcPr>
            <w:tcW w:w="2972" w:type="dxa"/>
            <w:tcBorders>
              <w:top w:val="nil"/>
              <w:left w:val="nil"/>
              <w:bottom w:val="nil"/>
              <w:right w:val="nil"/>
            </w:tcBorders>
            <w:shd w:val="clear" w:color="auto" w:fill="auto"/>
            <w:noWrap/>
            <w:vAlign w:val="bottom"/>
            <w:hideMark/>
          </w:tcPr>
          <w:p w14:paraId="6B99EB68"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3260" w:type="dxa"/>
            <w:tcBorders>
              <w:top w:val="nil"/>
              <w:left w:val="nil"/>
              <w:bottom w:val="nil"/>
              <w:right w:val="nil"/>
            </w:tcBorders>
            <w:shd w:val="clear" w:color="auto" w:fill="auto"/>
            <w:noWrap/>
            <w:vAlign w:val="bottom"/>
            <w:hideMark/>
          </w:tcPr>
          <w:p w14:paraId="0AE8D332"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471" w:type="dxa"/>
            <w:tcBorders>
              <w:top w:val="nil"/>
              <w:left w:val="nil"/>
              <w:bottom w:val="nil"/>
              <w:right w:val="nil"/>
            </w:tcBorders>
            <w:shd w:val="clear" w:color="auto" w:fill="auto"/>
            <w:noWrap/>
            <w:vAlign w:val="bottom"/>
            <w:hideMark/>
          </w:tcPr>
          <w:p w14:paraId="20FAD38C"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1120" w:type="dxa"/>
            <w:tcBorders>
              <w:top w:val="nil"/>
              <w:left w:val="nil"/>
              <w:bottom w:val="nil"/>
              <w:right w:val="nil"/>
            </w:tcBorders>
            <w:shd w:val="clear" w:color="auto" w:fill="auto"/>
            <w:noWrap/>
            <w:vAlign w:val="bottom"/>
            <w:hideMark/>
          </w:tcPr>
          <w:p w14:paraId="5192660B"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p>
        </w:tc>
        <w:tc>
          <w:tcPr>
            <w:tcW w:w="2323" w:type="dxa"/>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8619912" w14:textId="06F72E16" w:rsidR="00D46177" w:rsidRPr="00D46177" w:rsidRDefault="00D46177" w:rsidP="00D46177">
            <w:pPr>
              <w:spacing w:after="0" w:line="240" w:lineRule="auto"/>
              <w:jc w:val="right"/>
              <w:rPr>
                <w:rFonts w:ascii="Times New Roman" w:eastAsia="Times New Roman" w:hAnsi="Times New Roman" w:cs="Times New Roman"/>
                <w:b/>
                <w:bCs/>
                <w:sz w:val="24"/>
                <w:szCs w:val="24"/>
                <w:lang w:val="lv-LV" w:eastAsia="lv-LV"/>
              </w:rPr>
            </w:pPr>
            <w:r w:rsidRPr="00D46177">
              <w:rPr>
                <w:rFonts w:ascii="Times New Roman" w:eastAsia="Times New Roman" w:hAnsi="Times New Roman" w:cs="Times New Roman"/>
                <w:b/>
                <w:bCs/>
                <w:sz w:val="24"/>
                <w:szCs w:val="24"/>
                <w:lang w:val="lv-LV" w:eastAsia="lv-LV"/>
              </w:rPr>
              <w:t>Kopā apmaksai</w:t>
            </w:r>
            <w:r w:rsidR="00964FD2">
              <w:rPr>
                <w:rFonts w:ascii="Times New Roman" w:eastAsia="Times New Roman" w:hAnsi="Times New Roman" w:cs="Times New Roman"/>
                <w:b/>
                <w:bCs/>
                <w:sz w:val="24"/>
                <w:szCs w:val="24"/>
                <w:lang w:val="lv-LV" w:eastAsia="lv-LV"/>
              </w:rPr>
              <w:t xml:space="preserve"> ar PVN</w:t>
            </w:r>
            <w:r w:rsidRPr="00D46177">
              <w:rPr>
                <w:rFonts w:ascii="Times New Roman" w:eastAsia="Times New Roman" w:hAnsi="Times New Roman" w:cs="Times New Roman"/>
                <w:b/>
                <w:bCs/>
                <w:sz w:val="24"/>
                <w:szCs w:val="24"/>
                <w:lang w:val="lv-LV" w:eastAsia="lv-LV"/>
              </w:rPr>
              <w:t xml:space="preserve"> (EUR)</w:t>
            </w:r>
          </w:p>
        </w:tc>
        <w:tc>
          <w:tcPr>
            <w:tcW w:w="1120" w:type="dxa"/>
            <w:tcBorders>
              <w:top w:val="single" w:sz="4" w:space="0" w:color="auto"/>
              <w:left w:val="nil"/>
              <w:bottom w:val="single" w:sz="4" w:space="0" w:color="auto"/>
              <w:right w:val="single" w:sz="4" w:space="0" w:color="auto"/>
            </w:tcBorders>
            <w:shd w:val="clear" w:color="000000" w:fill="D8D8D8"/>
            <w:noWrap/>
            <w:vAlign w:val="bottom"/>
            <w:hideMark/>
          </w:tcPr>
          <w:p w14:paraId="533A4904" w14:textId="77777777" w:rsidR="00D46177" w:rsidRPr="00D46177" w:rsidRDefault="00D46177" w:rsidP="00D46177">
            <w:pPr>
              <w:spacing w:after="0" w:line="240" w:lineRule="auto"/>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 </w:t>
            </w:r>
          </w:p>
        </w:tc>
      </w:tr>
    </w:tbl>
    <w:p w14:paraId="44FD2F32" w14:textId="7C4A20BD" w:rsidR="00D46177" w:rsidRPr="00D46177" w:rsidRDefault="00964FD2" w:rsidP="00D46177">
      <w:pPr>
        <w:spacing w:before="120" w:after="12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*Izvēlieties Jums atbilstošāko līgumsummas piedāvājuma noformējumu, bet visatbilstošākā varētu būt pakalpojuma apmaksa reizi ceturksnī atbilstoši apkopes reglamenta izpildes periodiskumam.</w:t>
      </w:r>
      <w:bookmarkStart w:id="5" w:name="_GoBack"/>
      <w:bookmarkEnd w:id="5"/>
    </w:p>
    <w:p w14:paraId="677DEAFD" w14:textId="77777777" w:rsidR="00964FD2" w:rsidRDefault="00964FD2" w:rsidP="00D46177">
      <w:pPr>
        <w:spacing w:before="120" w:after="120" w:line="240" w:lineRule="auto"/>
        <w:rPr>
          <w:rFonts w:ascii="Times New Roman" w:eastAsia="Times New Roman" w:hAnsi="Times New Roman" w:cs="Times New Roman"/>
          <w:sz w:val="24"/>
          <w:szCs w:val="24"/>
          <w:lang w:val="lv-LV" w:eastAsia="lv-LV"/>
        </w:rPr>
      </w:pPr>
    </w:p>
    <w:p w14:paraId="400865E9" w14:textId="3214EABC" w:rsidR="00D46177" w:rsidRPr="00D46177" w:rsidRDefault="00D46177" w:rsidP="00D46177">
      <w:pPr>
        <w:spacing w:before="120" w:after="120" w:line="240" w:lineRule="auto"/>
        <w:rPr>
          <w:rFonts w:ascii="Times New Roman" w:eastAsia="Times New Roman" w:hAnsi="Times New Roman" w:cs="Times New Roman"/>
          <w:sz w:val="24"/>
          <w:szCs w:val="24"/>
          <w:lang w:val="lv-LV" w:eastAsia="lv-LV"/>
        </w:rPr>
      </w:pPr>
      <w:r w:rsidRPr="00D46177">
        <w:rPr>
          <w:rFonts w:ascii="Times New Roman" w:eastAsia="Times New Roman" w:hAnsi="Times New Roman" w:cs="Times New Roman"/>
          <w:sz w:val="24"/>
          <w:szCs w:val="24"/>
          <w:lang w:val="lv-LV" w:eastAsia="lv-LV"/>
        </w:rPr>
        <w:t>KONTAKTPERSONAS INFORMĀCIJA:</w:t>
      </w:r>
    </w:p>
    <w:p w14:paraId="1D3A5FD5" w14:textId="77777777" w:rsidR="00D46177" w:rsidRPr="00D46177" w:rsidRDefault="00D46177" w:rsidP="00D46177">
      <w:pPr>
        <w:spacing w:before="120" w:after="120" w:line="240" w:lineRule="auto"/>
        <w:rPr>
          <w:rFonts w:ascii="Times New Roman" w:eastAsia="Times New Roman" w:hAnsi="Times New Roman" w:cs="Times New Roman"/>
          <w:sz w:val="24"/>
          <w:szCs w:val="24"/>
          <w:lang w:val="lv-LV" w:eastAsia="lv-LV"/>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8"/>
        <w:gridCol w:w="6120"/>
      </w:tblGrid>
      <w:tr w:rsidR="00D46177" w:rsidRPr="00D46177" w14:paraId="0027DC6D" w14:textId="77777777" w:rsidTr="00D46177">
        <w:trPr>
          <w:trHeight w:val="855"/>
          <w:jc w:val="center"/>
        </w:trPr>
        <w:tc>
          <w:tcPr>
            <w:tcW w:w="2258" w:type="dxa"/>
            <w:shd w:val="clear" w:color="auto" w:fill="F2F2F2"/>
          </w:tcPr>
          <w:p w14:paraId="637B2D18" w14:textId="77777777" w:rsidR="00D46177" w:rsidRPr="00D46177" w:rsidRDefault="00D46177" w:rsidP="00D46177">
            <w:pPr>
              <w:spacing w:before="120" w:after="200" w:line="276" w:lineRule="auto"/>
              <w:rPr>
                <w:rFonts w:ascii="Times New Roman" w:eastAsia="Calibri" w:hAnsi="Times New Roman" w:cs="Times New Roman"/>
                <w:b/>
                <w:color w:val="000000"/>
                <w:sz w:val="24"/>
                <w:szCs w:val="24"/>
                <w:lang w:val="lv-LV" w:eastAsia="lv-LV"/>
              </w:rPr>
            </w:pPr>
            <w:r w:rsidRPr="00D46177">
              <w:rPr>
                <w:rFonts w:ascii="Times New Roman" w:eastAsia="Calibri" w:hAnsi="Times New Roman" w:cs="Times New Roman"/>
                <w:b/>
                <w:color w:val="000000"/>
                <w:sz w:val="24"/>
                <w:szCs w:val="24"/>
                <w:lang w:val="lv-LV" w:eastAsia="lv-LV"/>
              </w:rPr>
              <w:t>Uzņēmuma nosaukums</w:t>
            </w:r>
          </w:p>
        </w:tc>
        <w:tc>
          <w:tcPr>
            <w:tcW w:w="6120" w:type="dxa"/>
          </w:tcPr>
          <w:p w14:paraId="077DCCD6" w14:textId="77777777" w:rsidR="00D46177" w:rsidRPr="00D46177" w:rsidRDefault="00D46177" w:rsidP="00D46177">
            <w:pPr>
              <w:spacing w:before="120" w:after="120" w:line="276" w:lineRule="auto"/>
              <w:rPr>
                <w:rFonts w:ascii="Times New Roman" w:eastAsia="Calibri" w:hAnsi="Times New Roman" w:cs="Times New Roman"/>
                <w:color w:val="000000"/>
                <w:sz w:val="24"/>
                <w:szCs w:val="24"/>
                <w:lang w:val="lv-LV" w:eastAsia="lv-LV"/>
              </w:rPr>
            </w:pPr>
          </w:p>
        </w:tc>
      </w:tr>
      <w:tr w:rsidR="00D46177" w:rsidRPr="00D46177" w14:paraId="6CFC6315" w14:textId="77777777" w:rsidTr="00D46177">
        <w:trPr>
          <w:trHeight w:val="514"/>
          <w:jc w:val="center"/>
        </w:trPr>
        <w:tc>
          <w:tcPr>
            <w:tcW w:w="2258" w:type="dxa"/>
            <w:shd w:val="clear" w:color="auto" w:fill="F2F2F2"/>
          </w:tcPr>
          <w:p w14:paraId="143FFB4C" w14:textId="77777777" w:rsidR="00D46177" w:rsidRPr="00D46177" w:rsidRDefault="00D46177" w:rsidP="00D46177">
            <w:pPr>
              <w:spacing w:before="120" w:after="200" w:line="276" w:lineRule="auto"/>
              <w:rPr>
                <w:rFonts w:ascii="Times New Roman" w:eastAsia="Calibri" w:hAnsi="Times New Roman" w:cs="Times New Roman"/>
                <w:b/>
                <w:color w:val="000000"/>
                <w:sz w:val="24"/>
                <w:szCs w:val="24"/>
                <w:lang w:val="lv-LV" w:eastAsia="lv-LV"/>
              </w:rPr>
            </w:pPr>
            <w:r w:rsidRPr="00D46177">
              <w:rPr>
                <w:rFonts w:ascii="Times New Roman" w:eastAsia="Calibri" w:hAnsi="Times New Roman" w:cs="Times New Roman"/>
                <w:b/>
                <w:color w:val="000000"/>
                <w:sz w:val="24"/>
                <w:szCs w:val="24"/>
                <w:lang w:val="lv-LV" w:eastAsia="lv-LV"/>
              </w:rPr>
              <w:t>Vārds, uzvārds</w:t>
            </w:r>
          </w:p>
        </w:tc>
        <w:tc>
          <w:tcPr>
            <w:tcW w:w="6120" w:type="dxa"/>
          </w:tcPr>
          <w:p w14:paraId="759840D7" w14:textId="77777777" w:rsidR="00D46177" w:rsidRPr="00D46177" w:rsidRDefault="00D46177" w:rsidP="00D46177">
            <w:pPr>
              <w:spacing w:before="120" w:after="120" w:line="276" w:lineRule="auto"/>
              <w:rPr>
                <w:rFonts w:ascii="Times New Roman" w:eastAsia="Calibri" w:hAnsi="Times New Roman" w:cs="Times New Roman"/>
                <w:color w:val="000000"/>
                <w:sz w:val="24"/>
                <w:szCs w:val="24"/>
                <w:lang w:val="lv-LV" w:eastAsia="lv-LV"/>
              </w:rPr>
            </w:pPr>
          </w:p>
        </w:tc>
      </w:tr>
      <w:tr w:rsidR="00D46177" w:rsidRPr="00D46177" w14:paraId="55E173F1" w14:textId="77777777" w:rsidTr="00D46177">
        <w:trPr>
          <w:trHeight w:val="452"/>
          <w:jc w:val="center"/>
        </w:trPr>
        <w:tc>
          <w:tcPr>
            <w:tcW w:w="2258" w:type="dxa"/>
            <w:shd w:val="clear" w:color="auto" w:fill="F2F2F2"/>
          </w:tcPr>
          <w:p w14:paraId="29720D19" w14:textId="77777777" w:rsidR="00D46177" w:rsidRPr="00D46177" w:rsidRDefault="00D46177" w:rsidP="00D46177">
            <w:pPr>
              <w:spacing w:after="200" w:line="276" w:lineRule="auto"/>
              <w:rPr>
                <w:rFonts w:ascii="Times New Roman" w:eastAsia="Calibri" w:hAnsi="Times New Roman" w:cs="Times New Roman"/>
                <w:b/>
                <w:color w:val="000000"/>
                <w:sz w:val="24"/>
                <w:szCs w:val="24"/>
                <w:lang w:val="lv-LV" w:eastAsia="lv-LV"/>
              </w:rPr>
            </w:pPr>
            <w:r w:rsidRPr="00D46177">
              <w:rPr>
                <w:rFonts w:ascii="Times New Roman" w:eastAsia="Calibri" w:hAnsi="Times New Roman" w:cs="Times New Roman"/>
                <w:b/>
                <w:color w:val="000000"/>
                <w:sz w:val="24"/>
                <w:szCs w:val="24"/>
                <w:lang w:val="lv-LV" w:eastAsia="lv-LV"/>
              </w:rPr>
              <w:t>Adrese</w:t>
            </w:r>
          </w:p>
        </w:tc>
        <w:tc>
          <w:tcPr>
            <w:tcW w:w="6120" w:type="dxa"/>
          </w:tcPr>
          <w:p w14:paraId="176D4449" w14:textId="77777777" w:rsidR="00D46177" w:rsidRPr="00D46177" w:rsidRDefault="00D46177" w:rsidP="00D46177">
            <w:pPr>
              <w:spacing w:before="120" w:after="120" w:line="276" w:lineRule="auto"/>
              <w:rPr>
                <w:rFonts w:ascii="Times New Roman" w:eastAsia="Calibri" w:hAnsi="Times New Roman" w:cs="Times New Roman"/>
                <w:color w:val="000000"/>
                <w:sz w:val="24"/>
                <w:szCs w:val="24"/>
                <w:lang w:val="lv-LV" w:eastAsia="lv-LV"/>
              </w:rPr>
            </w:pPr>
          </w:p>
        </w:tc>
      </w:tr>
      <w:tr w:rsidR="00D46177" w:rsidRPr="00D46177" w14:paraId="59B10736" w14:textId="77777777" w:rsidTr="00D46177">
        <w:trPr>
          <w:trHeight w:val="474"/>
          <w:jc w:val="center"/>
        </w:trPr>
        <w:tc>
          <w:tcPr>
            <w:tcW w:w="2258" w:type="dxa"/>
            <w:shd w:val="clear" w:color="auto" w:fill="F2F2F2"/>
          </w:tcPr>
          <w:p w14:paraId="4529D312" w14:textId="77777777" w:rsidR="00D46177" w:rsidRPr="00D46177" w:rsidRDefault="00D46177" w:rsidP="00D46177">
            <w:pPr>
              <w:spacing w:before="120" w:after="120" w:line="276" w:lineRule="auto"/>
              <w:rPr>
                <w:rFonts w:ascii="Times New Roman" w:eastAsia="Calibri" w:hAnsi="Times New Roman" w:cs="Times New Roman"/>
                <w:b/>
                <w:color w:val="000000"/>
                <w:sz w:val="24"/>
                <w:szCs w:val="24"/>
                <w:lang w:val="lv-LV" w:eastAsia="lv-LV"/>
              </w:rPr>
            </w:pPr>
            <w:r w:rsidRPr="00D46177">
              <w:rPr>
                <w:rFonts w:ascii="Times New Roman" w:eastAsia="Calibri" w:hAnsi="Times New Roman" w:cs="Times New Roman"/>
                <w:b/>
                <w:color w:val="000000"/>
                <w:sz w:val="24"/>
                <w:szCs w:val="24"/>
                <w:lang w:val="lv-LV" w:eastAsia="lv-LV"/>
              </w:rPr>
              <w:t>Tālr. / Fax</w:t>
            </w:r>
          </w:p>
        </w:tc>
        <w:tc>
          <w:tcPr>
            <w:tcW w:w="6120" w:type="dxa"/>
          </w:tcPr>
          <w:p w14:paraId="7093304E" w14:textId="77777777" w:rsidR="00D46177" w:rsidRPr="00D46177" w:rsidRDefault="00D46177" w:rsidP="00D46177">
            <w:pPr>
              <w:spacing w:before="120" w:after="120" w:line="276" w:lineRule="auto"/>
              <w:rPr>
                <w:rFonts w:ascii="Times New Roman" w:eastAsia="Calibri" w:hAnsi="Times New Roman" w:cs="Times New Roman"/>
                <w:color w:val="000000"/>
                <w:sz w:val="24"/>
                <w:szCs w:val="24"/>
                <w:lang w:val="lv-LV" w:eastAsia="lv-LV"/>
              </w:rPr>
            </w:pPr>
          </w:p>
        </w:tc>
      </w:tr>
      <w:tr w:rsidR="00D46177" w:rsidRPr="00D46177" w14:paraId="555133A6" w14:textId="77777777" w:rsidTr="00D46177">
        <w:trPr>
          <w:trHeight w:val="496"/>
          <w:jc w:val="center"/>
        </w:trPr>
        <w:tc>
          <w:tcPr>
            <w:tcW w:w="2258" w:type="dxa"/>
            <w:shd w:val="clear" w:color="auto" w:fill="F2F2F2"/>
          </w:tcPr>
          <w:p w14:paraId="776E8B97" w14:textId="77777777" w:rsidR="00D46177" w:rsidRPr="00D46177" w:rsidRDefault="00D46177" w:rsidP="00D46177">
            <w:pPr>
              <w:spacing w:before="120" w:after="120" w:line="276" w:lineRule="auto"/>
              <w:rPr>
                <w:rFonts w:ascii="Times New Roman" w:eastAsia="Calibri" w:hAnsi="Times New Roman" w:cs="Times New Roman"/>
                <w:b/>
                <w:bCs/>
                <w:color w:val="000000"/>
                <w:sz w:val="24"/>
                <w:szCs w:val="24"/>
                <w:lang w:val="lv-LV" w:eastAsia="lv-LV"/>
              </w:rPr>
            </w:pPr>
            <w:r w:rsidRPr="00D46177">
              <w:rPr>
                <w:rFonts w:ascii="Times New Roman" w:eastAsia="Calibri" w:hAnsi="Times New Roman" w:cs="Times New Roman"/>
                <w:b/>
                <w:bCs/>
                <w:color w:val="000000"/>
                <w:sz w:val="24"/>
                <w:szCs w:val="24"/>
                <w:lang w:val="lv-LV" w:eastAsia="lv-LV"/>
              </w:rPr>
              <w:t>e-pasta adrese</w:t>
            </w:r>
          </w:p>
        </w:tc>
        <w:tc>
          <w:tcPr>
            <w:tcW w:w="6120" w:type="dxa"/>
          </w:tcPr>
          <w:p w14:paraId="66EE0C0D" w14:textId="77777777" w:rsidR="00D46177" w:rsidRPr="00D46177" w:rsidRDefault="00D46177" w:rsidP="00D46177">
            <w:pPr>
              <w:spacing w:before="120" w:after="120" w:line="276" w:lineRule="auto"/>
              <w:rPr>
                <w:rFonts w:ascii="Times New Roman" w:eastAsia="Calibri" w:hAnsi="Times New Roman" w:cs="Times New Roman"/>
                <w:color w:val="000000"/>
                <w:sz w:val="24"/>
                <w:szCs w:val="24"/>
                <w:lang w:val="lv-LV" w:eastAsia="lv-LV"/>
              </w:rPr>
            </w:pPr>
          </w:p>
        </w:tc>
      </w:tr>
      <w:tr w:rsidR="00D46177" w:rsidRPr="00D46177" w14:paraId="7F41E46B" w14:textId="77777777" w:rsidTr="00D46177">
        <w:trPr>
          <w:trHeight w:val="496"/>
          <w:jc w:val="center"/>
        </w:trPr>
        <w:tc>
          <w:tcPr>
            <w:tcW w:w="2258" w:type="dxa"/>
            <w:shd w:val="clear" w:color="auto" w:fill="F2F2F2"/>
          </w:tcPr>
          <w:p w14:paraId="27375AD9" w14:textId="77777777" w:rsidR="00D46177" w:rsidRPr="00D46177" w:rsidRDefault="00D46177" w:rsidP="00D46177">
            <w:pPr>
              <w:spacing w:before="120" w:after="120" w:line="276" w:lineRule="auto"/>
              <w:rPr>
                <w:rFonts w:ascii="Times New Roman" w:eastAsia="Calibri" w:hAnsi="Times New Roman" w:cs="Times New Roman"/>
                <w:b/>
                <w:bCs/>
                <w:color w:val="000000"/>
                <w:sz w:val="24"/>
                <w:szCs w:val="24"/>
                <w:lang w:val="lv-LV" w:eastAsia="lv-LV"/>
              </w:rPr>
            </w:pPr>
            <w:r w:rsidRPr="00D46177">
              <w:rPr>
                <w:rFonts w:ascii="Times New Roman" w:eastAsia="Calibri" w:hAnsi="Times New Roman" w:cs="Times New Roman"/>
                <w:b/>
                <w:bCs/>
                <w:color w:val="000000"/>
                <w:sz w:val="24"/>
                <w:szCs w:val="24"/>
                <w:lang w:val="lv-LV" w:eastAsia="lv-LV"/>
              </w:rPr>
              <w:t>Uzņēmuma pilnvarotās personas paraksts/zīmogs</w:t>
            </w:r>
          </w:p>
        </w:tc>
        <w:tc>
          <w:tcPr>
            <w:tcW w:w="6120" w:type="dxa"/>
          </w:tcPr>
          <w:p w14:paraId="11A4EDC2" w14:textId="77777777" w:rsidR="00D46177" w:rsidRPr="00D46177" w:rsidRDefault="00D46177" w:rsidP="00D46177">
            <w:pPr>
              <w:spacing w:before="120" w:after="120" w:line="276" w:lineRule="auto"/>
              <w:rPr>
                <w:rFonts w:ascii="Times New Roman" w:eastAsia="Calibri" w:hAnsi="Times New Roman" w:cs="Times New Roman"/>
                <w:color w:val="000000"/>
                <w:sz w:val="24"/>
                <w:szCs w:val="24"/>
                <w:lang w:val="lv-LV" w:eastAsia="lv-LV"/>
              </w:rPr>
            </w:pPr>
          </w:p>
        </w:tc>
      </w:tr>
    </w:tbl>
    <w:p w14:paraId="238924CF" w14:textId="77777777" w:rsidR="00C4277C" w:rsidRPr="007D7BBE" w:rsidRDefault="00C4277C" w:rsidP="00C4277C">
      <w:pPr>
        <w:rPr>
          <w:rFonts w:eastAsia="Times New Roman" w:cstheme="minorHAnsi"/>
          <w:b/>
          <w:lang w:val="lv-LV"/>
        </w:rPr>
      </w:pPr>
    </w:p>
    <w:sectPr w:rsidR="00C4277C" w:rsidRPr="007D7BBE" w:rsidSect="00075373">
      <w:footerReference w:type="default" r:id="rId11"/>
      <w:pgSz w:w="12240" w:h="15840"/>
      <w:pgMar w:top="1134"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27FFB" w14:textId="77777777" w:rsidR="00D91FAB" w:rsidRDefault="00D91FAB" w:rsidP="00711108">
      <w:pPr>
        <w:spacing w:after="0" w:line="240" w:lineRule="auto"/>
      </w:pPr>
      <w:r>
        <w:separator/>
      </w:r>
    </w:p>
  </w:endnote>
  <w:endnote w:type="continuationSeparator" w:id="0">
    <w:p w14:paraId="691F2743" w14:textId="77777777" w:rsidR="00D91FAB" w:rsidRDefault="00D91FAB" w:rsidP="0071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eastAsia="Times New Roman" w:hAnsi="Calibri" w:cs="Times New Roman"/>
        <w:lang w:val="lv-LV" w:eastAsia="lv-LV"/>
      </w:rPr>
      <w:id w:val="-271705196"/>
      <w:docPartObj>
        <w:docPartGallery w:val="Page Numbers (Bottom of Page)"/>
        <w:docPartUnique/>
      </w:docPartObj>
    </w:sdtPr>
    <w:sdtEndPr>
      <w:rPr>
        <w:noProof/>
      </w:rPr>
    </w:sdtEndPr>
    <w:sdtContent>
      <w:p w14:paraId="521F5A6B" w14:textId="265D0C39" w:rsidR="00353DEB" w:rsidRPr="00353DEB" w:rsidRDefault="00353DEB" w:rsidP="00353DEB">
        <w:pPr>
          <w:ind w:left="993" w:right="-1" w:hanging="709"/>
          <w:rPr>
            <w:rFonts w:ascii="Times New Roman" w:eastAsia="Times New Roman" w:hAnsi="Times New Roman" w:cs="Times New Roman"/>
            <w:i/>
            <w:iCs/>
            <w:sz w:val="20"/>
            <w:szCs w:val="20"/>
            <w:lang w:val="lv-LV"/>
          </w:rPr>
        </w:pPr>
      </w:p>
      <w:p w14:paraId="356F2D4A" w14:textId="77777777" w:rsidR="00353DEB" w:rsidRDefault="00353DEB">
        <w:pPr>
          <w:pStyle w:val="Kjene"/>
          <w:jc w:val="center"/>
        </w:pPr>
      </w:p>
      <w:p w14:paraId="25310172" w14:textId="63AB15C6" w:rsidR="00711108" w:rsidRDefault="00711108">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63CB758" w14:textId="77777777" w:rsidR="00711108" w:rsidRDefault="0071110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F0ACA" w14:textId="77777777" w:rsidR="00D91FAB" w:rsidRDefault="00D91FAB" w:rsidP="00711108">
      <w:pPr>
        <w:spacing w:after="0" w:line="240" w:lineRule="auto"/>
      </w:pPr>
      <w:r>
        <w:separator/>
      </w:r>
    </w:p>
  </w:footnote>
  <w:footnote w:type="continuationSeparator" w:id="0">
    <w:p w14:paraId="5FC07F96" w14:textId="77777777" w:rsidR="00D91FAB" w:rsidRDefault="00D91FAB" w:rsidP="00711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148A"/>
    <w:multiLevelType w:val="hybridMultilevel"/>
    <w:tmpl w:val="FFFFFFFF"/>
    <w:lvl w:ilvl="0" w:tplc="3EA0DFFE">
      <w:start w:val="1"/>
      <w:numFmt w:val="decimal"/>
      <w:lvlText w:val="%1."/>
      <w:lvlJc w:val="left"/>
      <w:pPr>
        <w:tabs>
          <w:tab w:val="num" w:pos="454"/>
        </w:tabs>
        <w:ind w:left="454" w:hanging="360"/>
      </w:pPr>
      <w:rPr>
        <w:rFonts w:cs="Times New Roman" w:hint="default"/>
      </w:rPr>
    </w:lvl>
    <w:lvl w:ilvl="1" w:tplc="04260019" w:tentative="1">
      <w:start w:val="1"/>
      <w:numFmt w:val="lowerLetter"/>
      <w:lvlText w:val="%2."/>
      <w:lvlJc w:val="left"/>
      <w:pPr>
        <w:tabs>
          <w:tab w:val="num" w:pos="1174"/>
        </w:tabs>
        <w:ind w:left="1174" w:hanging="360"/>
      </w:pPr>
      <w:rPr>
        <w:rFonts w:cs="Times New Roman"/>
      </w:rPr>
    </w:lvl>
    <w:lvl w:ilvl="2" w:tplc="0426001B" w:tentative="1">
      <w:start w:val="1"/>
      <w:numFmt w:val="lowerRoman"/>
      <w:lvlText w:val="%3."/>
      <w:lvlJc w:val="right"/>
      <w:pPr>
        <w:tabs>
          <w:tab w:val="num" w:pos="1894"/>
        </w:tabs>
        <w:ind w:left="1894" w:hanging="180"/>
      </w:pPr>
      <w:rPr>
        <w:rFonts w:cs="Times New Roman"/>
      </w:rPr>
    </w:lvl>
    <w:lvl w:ilvl="3" w:tplc="0426000F" w:tentative="1">
      <w:start w:val="1"/>
      <w:numFmt w:val="decimal"/>
      <w:lvlText w:val="%4."/>
      <w:lvlJc w:val="left"/>
      <w:pPr>
        <w:tabs>
          <w:tab w:val="num" w:pos="2614"/>
        </w:tabs>
        <w:ind w:left="2614" w:hanging="360"/>
      </w:pPr>
      <w:rPr>
        <w:rFonts w:cs="Times New Roman"/>
      </w:rPr>
    </w:lvl>
    <w:lvl w:ilvl="4" w:tplc="04260019" w:tentative="1">
      <w:start w:val="1"/>
      <w:numFmt w:val="lowerLetter"/>
      <w:lvlText w:val="%5."/>
      <w:lvlJc w:val="left"/>
      <w:pPr>
        <w:tabs>
          <w:tab w:val="num" w:pos="3334"/>
        </w:tabs>
        <w:ind w:left="3334" w:hanging="360"/>
      </w:pPr>
      <w:rPr>
        <w:rFonts w:cs="Times New Roman"/>
      </w:rPr>
    </w:lvl>
    <w:lvl w:ilvl="5" w:tplc="0426001B" w:tentative="1">
      <w:start w:val="1"/>
      <w:numFmt w:val="lowerRoman"/>
      <w:lvlText w:val="%6."/>
      <w:lvlJc w:val="right"/>
      <w:pPr>
        <w:tabs>
          <w:tab w:val="num" w:pos="4054"/>
        </w:tabs>
        <w:ind w:left="4054" w:hanging="180"/>
      </w:pPr>
      <w:rPr>
        <w:rFonts w:cs="Times New Roman"/>
      </w:rPr>
    </w:lvl>
    <w:lvl w:ilvl="6" w:tplc="0426000F" w:tentative="1">
      <w:start w:val="1"/>
      <w:numFmt w:val="decimal"/>
      <w:lvlText w:val="%7."/>
      <w:lvlJc w:val="left"/>
      <w:pPr>
        <w:tabs>
          <w:tab w:val="num" w:pos="4774"/>
        </w:tabs>
        <w:ind w:left="4774" w:hanging="360"/>
      </w:pPr>
      <w:rPr>
        <w:rFonts w:cs="Times New Roman"/>
      </w:rPr>
    </w:lvl>
    <w:lvl w:ilvl="7" w:tplc="04260019" w:tentative="1">
      <w:start w:val="1"/>
      <w:numFmt w:val="lowerLetter"/>
      <w:lvlText w:val="%8."/>
      <w:lvlJc w:val="left"/>
      <w:pPr>
        <w:tabs>
          <w:tab w:val="num" w:pos="5494"/>
        </w:tabs>
        <w:ind w:left="5494" w:hanging="360"/>
      </w:pPr>
      <w:rPr>
        <w:rFonts w:cs="Times New Roman"/>
      </w:rPr>
    </w:lvl>
    <w:lvl w:ilvl="8" w:tplc="0426001B" w:tentative="1">
      <w:start w:val="1"/>
      <w:numFmt w:val="lowerRoman"/>
      <w:lvlText w:val="%9."/>
      <w:lvlJc w:val="right"/>
      <w:pPr>
        <w:tabs>
          <w:tab w:val="num" w:pos="6214"/>
        </w:tabs>
        <w:ind w:left="6214" w:hanging="180"/>
      </w:pPr>
      <w:rPr>
        <w:rFonts w:cs="Times New Roman"/>
      </w:rPr>
    </w:lvl>
  </w:abstractNum>
  <w:abstractNum w:abstractNumId="1" w15:restartNumberingAfterBreak="0">
    <w:nsid w:val="03812814"/>
    <w:multiLevelType w:val="hybridMultilevel"/>
    <w:tmpl w:val="0F6AD5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B14F6B"/>
    <w:multiLevelType w:val="multilevel"/>
    <w:tmpl w:val="FFFFFFFF"/>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90A3888"/>
    <w:multiLevelType w:val="hybridMultilevel"/>
    <w:tmpl w:val="FFFFFFFF"/>
    <w:lvl w:ilvl="0" w:tplc="3EA0DFFE">
      <w:start w:val="1"/>
      <w:numFmt w:val="decimal"/>
      <w:lvlText w:val="%1."/>
      <w:lvlJc w:val="left"/>
      <w:pPr>
        <w:tabs>
          <w:tab w:val="num" w:pos="454"/>
        </w:tabs>
        <w:ind w:left="454" w:hanging="360"/>
      </w:pPr>
      <w:rPr>
        <w:rFonts w:cs="Times New Roman" w:hint="default"/>
      </w:rPr>
    </w:lvl>
    <w:lvl w:ilvl="1" w:tplc="04260019" w:tentative="1">
      <w:start w:val="1"/>
      <w:numFmt w:val="lowerLetter"/>
      <w:lvlText w:val="%2."/>
      <w:lvlJc w:val="left"/>
      <w:pPr>
        <w:tabs>
          <w:tab w:val="num" w:pos="1174"/>
        </w:tabs>
        <w:ind w:left="1174" w:hanging="360"/>
      </w:pPr>
      <w:rPr>
        <w:rFonts w:cs="Times New Roman"/>
      </w:rPr>
    </w:lvl>
    <w:lvl w:ilvl="2" w:tplc="0426001B" w:tentative="1">
      <w:start w:val="1"/>
      <w:numFmt w:val="lowerRoman"/>
      <w:lvlText w:val="%3."/>
      <w:lvlJc w:val="right"/>
      <w:pPr>
        <w:tabs>
          <w:tab w:val="num" w:pos="1894"/>
        </w:tabs>
        <w:ind w:left="1894" w:hanging="180"/>
      </w:pPr>
      <w:rPr>
        <w:rFonts w:cs="Times New Roman"/>
      </w:rPr>
    </w:lvl>
    <w:lvl w:ilvl="3" w:tplc="0426000F" w:tentative="1">
      <w:start w:val="1"/>
      <w:numFmt w:val="decimal"/>
      <w:lvlText w:val="%4."/>
      <w:lvlJc w:val="left"/>
      <w:pPr>
        <w:tabs>
          <w:tab w:val="num" w:pos="2614"/>
        </w:tabs>
        <w:ind w:left="2614" w:hanging="360"/>
      </w:pPr>
      <w:rPr>
        <w:rFonts w:cs="Times New Roman"/>
      </w:rPr>
    </w:lvl>
    <w:lvl w:ilvl="4" w:tplc="04260019" w:tentative="1">
      <w:start w:val="1"/>
      <w:numFmt w:val="lowerLetter"/>
      <w:lvlText w:val="%5."/>
      <w:lvlJc w:val="left"/>
      <w:pPr>
        <w:tabs>
          <w:tab w:val="num" w:pos="3334"/>
        </w:tabs>
        <w:ind w:left="3334" w:hanging="360"/>
      </w:pPr>
      <w:rPr>
        <w:rFonts w:cs="Times New Roman"/>
      </w:rPr>
    </w:lvl>
    <w:lvl w:ilvl="5" w:tplc="0426001B" w:tentative="1">
      <w:start w:val="1"/>
      <w:numFmt w:val="lowerRoman"/>
      <w:lvlText w:val="%6."/>
      <w:lvlJc w:val="right"/>
      <w:pPr>
        <w:tabs>
          <w:tab w:val="num" w:pos="4054"/>
        </w:tabs>
        <w:ind w:left="4054" w:hanging="180"/>
      </w:pPr>
      <w:rPr>
        <w:rFonts w:cs="Times New Roman"/>
      </w:rPr>
    </w:lvl>
    <w:lvl w:ilvl="6" w:tplc="0426000F" w:tentative="1">
      <w:start w:val="1"/>
      <w:numFmt w:val="decimal"/>
      <w:lvlText w:val="%7."/>
      <w:lvlJc w:val="left"/>
      <w:pPr>
        <w:tabs>
          <w:tab w:val="num" w:pos="4774"/>
        </w:tabs>
        <w:ind w:left="4774" w:hanging="360"/>
      </w:pPr>
      <w:rPr>
        <w:rFonts w:cs="Times New Roman"/>
      </w:rPr>
    </w:lvl>
    <w:lvl w:ilvl="7" w:tplc="04260019" w:tentative="1">
      <w:start w:val="1"/>
      <w:numFmt w:val="lowerLetter"/>
      <w:lvlText w:val="%8."/>
      <w:lvlJc w:val="left"/>
      <w:pPr>
        <w:tabs>
          <w:tab w:val="num" w:pos="5494"/>
        </w:tabs>
        <w:ind w:left="5494" w:hanging="360"/>
      </w:pPr>
      <w:rPr>
        <w:rFonts w:cs="Times New Roman"/>
      </w:rPr>
    </w:lvl>
    <w:lvl w:ilvl="8" w:tplc="0426001B" w:tentative="1">
      <w:start w:val="1"/>
      <w:numFmt w:val="lowerRoman"/>
      <w:lvlText w:val="%9."/>
      <w:lvlJc w:val="right"/>
      <w:pPr>
        <w:tabs>
          <w:tab w:val="num" w:pos="6214"/>
        </w:tabs>
        <w:ind w:left="6214" w:hanging="180"/>
      </w:pPr>
      <w:rPr>
        <w:rFonts w:cs="Times New Roman"/>
      </w:rPr>
    </w:lvl>
  </w:abstractNum>
  <w:abstractNum w:abstractNumId="4" w15:restartNumberingAfterBreak="0">
    <w:nsid w:val="1D8A6A47"/>
    <w:multiLevelType w:val="hybridMultilevel"/>
    <w:tmpl w:val="1FAC628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7A8549D"/>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815015"/>
    <w:multiLevelType w:val="hybridMultilevel"/>
    <w:tmpl w:val="3E28F5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223975"/>
    <w:multiLevelType w:val="multilevel"/>
    <w:tmpl w:val="4CC8FD0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27C2A"/>
    <w:multiLevelType w:val="hybridMultilevel"/>
    <w:tmpl w:val="FFFFFFFF"/>
    <w:lvl w:ilvl="0" w:tplc="58182674">
      <w:numFmt w:val="bullet"/>
      <w:lvlText w:val="-"/>
      <w:lvlJc w:val="left"/>
      <w:pPr>
        <w:tabs>
          <w:tab w:val="num" w:pos="540"/>
        </w:tabs>
        <w:ind w:left="540" w:hanging="360"/>
      </w:pPr>
      <w:rPr>
        <w:rFonts w:ascii="Times New Roman" w:eastAsia="Times New Roman" w:hAnsi="Times New Roman" w:hint="default"/>
      </w:rPr>
    </w:lvl>
    <w:lvl w:ilvl="1" w:tplc="04260001">
      <w:start w:val="1"/>
      <w:numFmt w:val="bullet"/>
      <w:lvlText w:val=""/>
      <w:lvlJc w:val="left"/>
      <w:pPr>
        <w:tabs>
          <w:tab w:val="num" w:pos="1260"/>
        </w:tabs>
        <w:ind w:left="1260" w:hanging="360"/>
      </w:pPr>
      <w:rPr>
        <w:rFonts w:ascii="Symbol" w:hAnsi="Symbol"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57CD2D31"/>
    <w:multiLevelType w:val="hybridMultilevel"/>
    <w:tmpl w:val="FFFFFFFF"/>
    <w:lvl w:ilvl="0" w:tplc="76BA4CBE">
      <w:start w:val="5"/>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B6206C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08B6EB3"/>
    <w:multiLevelType w:val="multilevel"/>
    <w:tmpl w:val="B302CC82"/>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C40218"/>
    <w:multiLevelType w:val="hybridMultilevel"/>
    <w:tmpl w:val="AB0A3A12"/>
    <w:lvl w:ilvl="0" w:tplc="41023E1A">
      <w:start w:val="1"/>
      <w:numFmt w:val="decimal"/>
      <w:lvlText w:val="%1)"/>
      <w:lvlJc w:val="left"/>
      <w:pPr>
        <w:ind w:left="1080" w:hanging="360"/>
      </w:pPr>
      <w:rPr>
        <w:rFonts w:hint="default"/>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F945214"/>
    <w:multiLevelType w:val="hybridMultilevel"/>
    <w:tmpl w:val="33C6AE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DF86BE4"/>
    <w:multiLevelType w:val="multilevel"/>
    <w:tmpl w:val="FFFFFFFF"/>
    <w:styleLink w:val="LFO9"/>
    <w:lvl w:ilvl="0">
      <w:start w:val="1"/>
      <w:numFmt w:val="decimal"/>
      <w:pStyle w:val="Paragrfs"/>
      <w:lvlText w:val="%1."/>
      <w:lvlJc w:val="left"/>
      <w:pPr>
        <w:ind w:left="851" w:hanging="851"/>
      </w:pPr>
      <w:rPr>
        <w:rFonts w:cs="Times New Roman"/>
      </w:rPr>
    </w:lvl>
    <w:lvl w:ilvl="1">
      <w:start w:val="1"/>
      <w:numFmt w:val="decimal"/>
      <w:lvlText w:val="%1.%2."/>
      <w:lvlJc w:val="left"/>
      <w:pPr>
        <w:ind w:left="851" w:hanging="851"/>
      </w:pPr>
      <w:rPr>
        <w:rFonts w:cs="Times New Roman"/>
        <w:b w:val="0"/>
      </w:rPr>
    </w:lvl>
    <w:lvl w:ilvl="2">
      <w:start w:val="1"/>
      <w:numFmt w:val="decimal"/>
      <w:lvlText w:val="%1.%2.%3."/>
      <w:lvlJc w:val="left"/>
      <w:pPr>
        <w:ind w:left="851" w:hanging="851"/>
      </w:pPr>
      <w:rPr>
        <w:rFonts w:cs="Times New Roman"/>
        <w:b w:val="0"/>
      </w:rPr>
    </w:lvl>
    <w:lvl w:ilvl="3">
      <w:start w:val="1"/>
      <w:numFmt w:val="decimal"/>
      <w:lvlText w:val="%1.%2.%3.%4."/>
      <w:lvlJc w:val="left"/>
      <w:pPr>
        <w:ind w:left="851" w:hanging="851"/>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920" w:hanging="144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440" w:hanging="1800"/>
      </w:pPr>
      <w:rPr>
        <w:rFonts w:cs="Times New Roman"/>
      </w:rPr>
    </w:lvl>
  </w:abstractNum>
  <w:num w:numId="1">
    <w:abstractNumId w:val="5"/>
  </w:num>
  <w:num w:numId="2">
    <w:abstractNumId w:val="8"/>
  </w:num>
  <w:num w:numId="3">
    <w:abstractNumId w:val="10"/>
  </w:num>
  <w:num w:numId="4">
    <w:abstractNumId w:val="14"/>
    <w:lvlOverride w:ilvl="0">
      <w:lvl w:ilvl="0">
        <w:start w:val="1"/>
        <w:numFmt w:val="decimal"/>
        <w:pStyle w:val="Paragrfs"/>
        <w:lvlText w:val="%1."/>
        <w:lvlJc w:val="left"/>
        <w:pPr>
          <w:ind w:left="851" w:hanging="851"/>
        </w:pPr>
        <w:rPr>
          <w:rFonts w:cs="Times New Roman"/>
        </w:rPr>
      </w:lvl>
    </w:lvlOverride>
    <w:lvlOverride w:ilvl="1">
      <w:lvl w:ilvl="1">
        <w:start w:val="1"/>
        <w:numFmt w:val="decimal"/>
        <w:lvlText w:val="%1.%2."/>
        <w:lvlJc w:val="left"/>
        <w:pPr>
          <w:ind w:left="851" w:hanging="851"/>
        </w:pPr>
        <w:rPr>
          <w:rFonts w:cs="Times New Roman"/>
          <w:b w:val="0"/>
        </w:rPr>
      </w:lvl>
    </w:lvlOverride>
    <w:lvlOverride w:ilvl="2">
      <w:lvl w:ilvl="2">
        <w:start w:val="1"/>
        <w:numFmt w:val="decimal"/>
        <w:lvlText w:val="%1.%2.%3."/>
        <w:lvlJc w:val="left"/>
        <w:pPr>
          <w:ind w:left="851" w:hanging="851"/>
        </w:pPr>
        <w:rPr>
          <w:rFonts w:cs="Times New Roman"/>
          <w:b w:val="0"/>
        </w:rPr>
      </w:lvl>
    </w:lvlOverride>
    <w:lvlOverride w:ilvl="3">
      <w:lvl w:ilvl="3">
        <w:start w:val="1"/>
        <w:numFmt w:val="decimal"/>
        <w:lvlText w:val="%1.%2.%3.%4."/>
        <w:lvlJc w:val="left"/>
        <w:pPr>
          <w:ind w:left="851" w:hanging="851"/>
        </w:pPr>
        <w:rPr>
          <w:rFonts w:cs="Times New Roman"/>
        </w:rPr>
      </w:lvl>
    </w:lvlOverride>
    <w:lvlOverride w:ilvl="4">
      <w:lvl w:ilvl="4">
        <w:start w:val="1"/>
        <w:numFmt w:val="decimal"/>
        <w:lvlText w:val="%1.%2.%3.%4.%5."/>
        <w:lvlJc w:val="left"/>
        <w:pPr>
          <w:ind w:left="5400" w:hanging="1080"/>
        </w:pPr>
        <w:rPr>
          <w:rFonts w:cs="Times New Roman"/>
        </w:rPr>
      </w:lvl>
    </w:lvlOverride>
    <w:lvlOverride w:ilvl="5">
      <w:lvl w:ilvl="5">
        <w:start w:val="1"/>
        <w:numFmt w:val="decimal"/>
        <w:lvlText w:val="%1.%2.%3.%4.%5.%6."/>
        <w:lvlJc w:val="left"/>
        <w:pPr>
          <w:ind w:left="6480" w:hanging="1080"/>
        </w:pPr>
        <w:rPr>
          <w:rFonts w:cs="Times New Roman"/>
        </w:rPr>
      </w:lvl>
    </w:lvlOverride>
    <w:lvlOverride w:ilvl="6">
      <w:lvl w:ilvl="6">
        <w:start w:val="1"/>
        <w:numFmt w:val="decimal"/>
        <w:lvlText w:val="%1.%2.%3.%4.%5.%6.%7."/>
        <w:lvlJc w:val="left"/>
        <w:pPr>
          <w:ind w:left="7920" w:hanging="1440"/>
        </w:pPr>
        <w:rPr>
          <w:rFonts w:cs="Times New Roman"/>
        </w:rPr>
      </w:lvl>
    </w:lvlOverride>
    <w:lvlOverride w:ilvl="7">
      <w:lvl w:ilvl="7">
        <w:start w:val="1"/>
        <w:numFmt w:val="decimal"/>
        <w:lvlText w:val="%1.%2.%3.%4.%5.%6.%7.%8."/>
        <w:lvlJc w:val="left"/>
        <w:pPr>
          <w:ind w:left="9000" w:hanging="1440"/>
        </w:pPr>
        <w:rPr>
          <w:rFonts w:cs="Times New Roman"/>
        </w:rPr>
      </w:lvl>
    </w:lvlOverride>
    <w:lvlOverride w:ilvl="8">
      <w:lvl w:ilvl="8">
        <w:start w:val="1"/>
        <w:numFmt w:val="decimal"/>
        <w:lvlText w:val="%1.%2.%3.%4.%5.%6.%7.%8.%9."/>
        <w:lvlJc w:val="left"/>
        <w:pPr>
          <w:ind w:left="10440" w:hanging="1800"/>
        </w:pPr>
        <w:rPr>
          <w:rFonts w:cs="Times New Roman"/>
        </w:rPr>
      </w:lvl>
    </w:lvlOverride>
  </w:num>
  <w:num w:numId="5">
    <w:abstractNumId w:val="9"/>
  </w:num>
  <w:num w:numId="6">
    <w:abstractNumId w:val="0"/>
  </w:num>
  <w:num w:numId="7">
    <w:abstractNumId w:val="3"/>
  </w:num>
  <w:num w:numId="8">
    <w:abstractNumId w:val="14"/>
  </w:num>
  <w:num w:numId="9">
    <w:abstractNumId w:val="11"/>
  </w:num>
  <w:num w:numId="10">
    <w:abstractNumId w:val="12"/>
  </w:num>
  <w:num w:numId="11">
    <w:abstractNumId w:val="2"/>
  </w:num>
  <w:num w:numId="12">
    <w:abstractNumId w:val="13"/>
  </w:num>
  <w:num w:numId="13">
    <w:abstractNumId w:val="6"/>
  </w:num>
  <w:num w:numId="14">
    <w:abstractNumId w:val="1"/>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45"/>
    <w:rsid w:val="000267AB"/>
    <w:rsid w:val="00026B17"/>
    <w:rsid w:val="0006598B"/>
    <w:rsid w:val="00074964"/>
    <w:rsid w:val="00075373"/>
    <w:rsid w:val="000852CF"/>
    <w:rsid w:val="000A3F2E"/>
    <w:rsid w:val="000E3E58"/>
    <w:rsid w:val="00100F33"/>
    <w:rsid w:val="0011617D"/>
    <w:rsid w:val="00126C4D"/>
    <w:rsid w:val="0012798F"/>
    <w:rsid w:val="00136784"/>
    <w:rsid w:val="00143D25"/>
    <w:rsid w:val="00152D2E"/>
    <w:rsid w:val="001874F3"/>
    <w:rsid w:val="00195C46"/>
    <w:rsid w:val="001B027B"/>
    <w:rsid w:val="001B0EEC"/>
    <w:rsid w:val="001B3000"/>
    <w:rsid w:val="001C6415"/>
    <w:rsid w:val="001E4798"/>
    <w:rsid w:val="001F70D0"/>
    <w:rsid w:val="00205A87"/>
    <w:rsid w:val="002225B8"/>
    <w:rsid w:val="00227D0E"/>
    <w:rsid w:val="002401BA"/>
    <w:rsid w:val="00281788"/>
    <w:rsid w:val="002C2AF0"/>
    <w:rsid w:val="002C438D"/>
    <w:rsid w:val="002F74D9"/>
    <w:rsid w:val="00327EC8"/>
    <w:rsid w:val="0033326F"/>
    <w:rsid w:val="00353DEB"/>
    <w:rsid w:val="00366B13"/>
    <w:rsid w:val="00370E12"/>
    <w:rsid w:val="00385BCC"/>
    <w:rsid w:val="0039699A"/>
    <w:rsid w:val="003B2269"/>
    <w:rsid w:val="003E2AF7"/>
    <w:rsid w:val="003E726E"/>
    <w:rsid w:val="003F1CEA"/>
    <w:rsid w:val="003F4B03"/>
    <w:rsid w:val="004438E7"/>
    <w:rsid w:val="00443DB3"/>
    <w:rsid w:val="00457A28"/>
    <w:rsid w:val="00477DF2"/>
    <w:rsid w:val="004970C1"/>
    <w:rsid w:val="00497413"/>
    <w:rsid w:val="004D2E13"/>
    <w:rsid w:val="004D70FD"/>
    <w:rsid w:val="004F37EF"/>
    <w:rsid w:val="0050473F"/>
    <w:rsid w:val="005468E2"/>
    <w:rsid w:val="005A13B4"/>
    <w:rsid w:val="005A1842"/>
    <w:rsid w:val="005A7ABC"/>
    <w:rsid w:val="005A7B90"/>
    <w:rsid w:val="005B5DA8"/>
    <w:rsid w:val="005F4692"/>
    <w:rsid w:val="005F583E"/>
    <w:rsid w:val="00604B12"/>
    <w:rsid w:val="00606FB1"/>
    <w:rsid w:val="006377EF"/>
    <w:rsid w:val="006416A6"/>
    <w:rsid w:val="006425AC"/>
    <w:rsid w:val="0065063E"/>
    <w:rsid w:val="00657844"/>
    <w:rsid w:val="0069793D"/>
    <w:rsid w:val="006B66D4"/>
    <w:rsid w:val="006E1A22"/>
    <w:rsid w:val="006E2606"/>
    <w:rsid w:val="006E3987"/>
    <w:rsid w:val="006F356B"/>
    <w:rsid w:val="00711108"/>
    <w:rsid w:val="00727668"/>
    <w:rsid w:val="007625E2"/>
    <w:rsid w:val="00767D03"/>
    <w:rsid w:val="00770354"/>
    <w:rsid w:val="00777DF0"/>
    <w:rsid w:val="007B7582"/>
    <w:rsid w:val="007C06DB"/>
    <w:rsid w:val="007C5EBF"/>
    <w:rsid w:val="007D7BBE"/>
    <w:rsid w:val="007D7EC3"/>
    <w:rsid w:val="007E52B0"/>
    <w:rsid w:val="007E5CA2"/>
    <w:rsid w:val="008107E8"/>
    <w:rsid w:val="00811C3A"/>
    <w:rsid w:val="00824DB8"/>
    <w:rsid w:val="008311B8"/>
    <w:rsid w:val="00834FCF"/>
    <w:rsid w:val="00881348"/>
    <w:rsid w:val="00887A87"/>
    <w:rsid w:val="008A0AF7"/>
    <w:rsid w:val="008A7876"/>
    <w:rsid w:val="008C1AF6"/>
    <w:rsid w:val="008C5EDE"/>
    <w:rsid w:val="00925745"/>
    <w:rsid w:val="00944FA7"/>
    <w:rsid w:val="00964FD2"/>
    <w:rsid w:val="00965ED9"/>
    <w:rsid w:val="00970767"/>
    <w:rsid w:val="0098086D"/>
    <w:rsid w:val="00981178"/>
    <w:rsid w:val="00995519"/>
    <w:rsid w:val="009B2A86"/>
    <w:rsid w:val="009E587F"/>
    <w:rsid w:val="00A04CF9"/>
    <w:rsid w:val="00A06356"/>
    <w:rsid w:val="00A15E4B"/>
    <w:rsid w:val="00A15FCD"/>
    <w:rsid w:val="00A5715B"/>
    <w:rsid w:val="00A6770F"/>
    <w:rsid w:val="00A80FFB"/>
    <w:rsid w:val="00A922F8"/>
    <w:rsid w:val="00AA1E15"/>
    <w:rsid w:val="00AC0D27"/>
    <w:rsid w:val="00B0471C"/>
    <w:rsid w:val="00B62FC5"/>
    <w:rsid w:val="00B64106"/>
    <w:rsid w:val="00B64F44"/>
    <w:rsid w:val="00B7202E"/>
    <w:rsid w:val="00B80B37"/>
    <w:rsid w:val="00BB60B6"/>
    <w:rsid w:val="00BD4A0A"/>
    <w:rsid w:val="00BE43BA"/>
    <w:rsid w:val="00C2218E"/>
    <w:rsid w:val="00C3570B"/>
    <w:rsid w:val="00C4277C"/>
    <w:rsid w:val="00C473F7"/>
    <w:rsid w:val="00C6185A"/>
    <w:rsid w:val="00C64FEF"/>
    <w:rsid w:val="00C8430B"/>
    <w:rsid w:val="00C95092"/>
    <w:rsid w:val="00CC7BC9"/>
    <w:rsid w:val="00CD53D8"/>
    <w:rsid w:val="00CE7CB1"/>
    <w:rsid w:val="00CF1132"/>
    <w:rsid w:val="00CF435C"/>
    <w:rsid w:val="00D06142"/>
    <w:rsid w:val="00D26354"/>
    <w:rsid w:val="00D2751D"/>
    <w:rsid w:val="00D37051"/>
    <w:rsid w:val="00D40741"/>
    <w:rsid w:val="00D4295C"/>
    <w:rsid w:val="00D46177"/>
    <w:rsid w:val="00D5340D"/>
    <w:rsid w:val="00D5553B"/>
    <w:rsid w:val="00D86C87"/>
    <w:rsid w:val="00D91FAB"/>
    <w:rsid w:val="00DA4FD8"/>
    <w:rsid w:val="00DB28FD"/>
    <w:rsid w:val="00DD2A1C"/>
    <w:rsid w:val="00DD658A"/>
    <w:rsid w:val="00DF06C4"/>
    <w:rsid w:val="00E031EE"/>
    <w:rsid w:val="00E20AB4"/>
    <w:rsid w:val="00E22906"/>
    <w:rsid w:val="00E632F7"/>
    <w:rsid w:val="00E67BD7"/>
    <w:rsid w:val="00E71454"/>
    <w:rsid w:val="00E87862"/>
    <w:rsid w:val="00ED2747"/>
    <w:rsid w:val="00EE7B44"/>
    <w:rsid w:val="00F3223B"/>
    <w:rsid w:val="00F41560"/>
    <w:rsid w:val="00F62672"/>
    <w:rsid w:val="00F64130"/>
    <w:rsid w:val="00F74121"/>
    <w:rsid w:val="00F84AA5"/>
    <w:rsid w:val="00FD4E81"/>
    <w:rsid w:val="00FF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E3B"/>
  <w15:chartTrackingRefBased/>
  <w15:docId w15:val="{E5CDAB36-1DCC-4056-9FC1-81975D85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25745"/>
    <w:pPr>
      <w:keepNext/>
      <w:keepLines/>
      <w:spacing w:after="0" w:line="240" w:lineRule="auto"/>
      <w:jc w:val="center"/>
      <w:outlineLvl w:val="0"/>
    </w:pPr>
    <w:rPr>
      <w:rFonts w:ascii="Times New Roman" w:eastAsia="Times New Roman" w:hAnsi="Times New Roman" w:cs="Times New Roman"/>
      <w:b/>
      <w:sz w:val="24"/>
      <w:szCs w:val="32"/>
      <w:lang w:val="lv-LV" w:eastAsia="en-GB"/>
    </w:rPr>
  </w:style>
  <w:style w:type="paragraph" w:styleId="Virsraksts2">
    <w:name w:val="heading 2"/>
    <w:basedOn w:val="Parasts"/>
    <w:next w:val="Parasts"/>
    <w:link w:val="Virsraksts2Rakstz"/>
    <w:uiPriority w:val="9"/>
    <w:semiHidden/>
    <w:unhideWhenUsed/>
    <w:qFormat/>
    <w:rsid w:val="00925745"/>
    <w:pPr>
      <w:keepNext/>
      <w:spacing w:before="240" w:after="60" w:line="276" w:lineRule="auto"/>
      <w:outlineLvl w:val="1"/>
    </w:pPr>
    <w:rPr>
      <w:rFonts w:ascii="Calibri Light" w:eastAsia="Times New Roman" w:hAnsi="Calibri Light" w:cs="Times New Roman"/>
      <w:b/>
      <w:bCs/>
      <w:i/>
      <w:iCs/>
      <w:sz w:val="28"/>
      <w:szCs w:val="28"/>
      <w:lang w:val="lv-LV" w:eastAsia="en-GB"/>
    </w:rPr>
  </w:style>
  <w:style w:type="paragraph" w:styleId="Virsraksts3">
    <w:name w:val="heading 3"/>
    <w:basedOn w:val="Parasts"/>
    <w:next w:val="Parasts"/>
    <w:link w:val="Virsraksts3Rakstz"/>
    <w:uiPriority w:val="9"/>
    <w:semiHidden/>
    <w:unhideWhenUsed/>
    <w:qFormat/>
    <w:rsid w:val="00925745"/>
    <w:pPr>
      <w:keepNext/>
      <w:keepLines/>
      <w:spacing w:before="200" w:after="0" w:line="276" w:lineRule="auto"/>
      <w:outlineLvl w:val="2"/>
    </w:pPr>
    <w:rPr>
      <w:rFonts w:ascii="Cambria" w:eastAsia="Times New Roman" w:hAnsi="Cambria" w:cs="Times New Roman"/>
      <w:b/>
      <w:bCs/>
      <w:color w:val="4F81BD"/>
      <w:sz w:val="20"/>
      <w:szCs w:val="20"/>
      <w:lang w:val="lv-LV" w:eastAsia="en-GB"/>
    </w:rPr>
  </w:style>
  <w:style w:type="paragraph" w:styleId="Virsraksts4">
    <w:name w:val="heading 4"/>
    <w:basedOn w:val="Parasts"/>
    <w:next w:val="Parasts"/>
    <w:link w:val="Virsraksts4Rakstz"/>
    <w:uiPriority w:val="9"/>
    <w:qFormat/>
    <w:rsid w:val="00925745"/>
    <w:pPr>
      <w:keepNext/>
      <w:spacing w:before="240" w:after="60" w:line="240" w:lineRule="auto"/>
      <w:outlineLvl w:val="3"/>
    </w:pPr>
    <w:rPr>
      <w:rFonts w:ascii="Times New Roman" w:eastAsia="Times New Roman" w:hAnsi="Times New Roman" w:cs="Times New Roman"/>
      <w:b/>
      <w:bCs/>
      <w:sz w:val="28"/>
      <w:szCs w:val="28"/>
    </w:rPr>
  </w:style>
  <w:style w:type="paragraph" w:styleId="Virsraksts7">
    <w:name w:val="heading 7"/>
    <w:basedOn w:val="Parasts"/>
    <w:next w:val="Parasts"/>
    <w:link w:val="Virsraksts7Rakstz"/>
    <w:uiPriority w:val="9"/>
    <w:qFormat/>
    <w:rsid w:val="00925745"/>
    <w:pPr>
      <w:keepNext/>
      <w:spacing w:after="0" w:line="240" w:lineRule="auto"/>
      <w:jc w:val="center"/>
      <w:outlineLvl w:val="6"/>
    </w:pPr>
    <w:rPr>
      <w:rFonts w:ascii="Times New Roman" w:eastAsia="Times New Roman" w:hAnsi="Times New Roman" w:cs="Times New Roman"/>
      <w:b/>
      <w:sz w:val="28"/>
      <w:szCs w:val="20"/>
      <w:lang w:val="lv-LV"/>
    </w:rPr>
  </w:style>
  <w:style w:type="paragraph" w:styleId="Virsraksts8">
    <w:name w:val="heading 8"/>
    <w:basedOn w:val="Parasts"/>
    <w:next w:val="Parasts"/>
    <w:link w:val="Virsraksts8Rakstz"/>
    <w:uiPriority w:val="9"/>
    <w:qFormat/>
    <w:rsid w:val="00925745"/>
    <w:pPr>
      <w:keepNext/>
      <w:spacing w:after="0" w:line="240" w:lineRule="auto"/>
      <w:jc w:val="center"/>
      <w:outlineLvl w:val="7"/>
    </w:pPr>
    <w:rPr>
      <w:rFonts w:ascii="Times New Roman" w:eastAsia="Times New Roman" w:hAnsi="Times New Roman" w:cs="Times New Roman"/>
      <w:bCs/>
      <w:sz w:val="36"/>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25745"/>
    <w:rPr>
      <w:rFonts w:ascii="Times New Roman" w:eastAsia="Times New Roman" w:hAnsi="Times New Roman" w:cs="Times New Roman"/>
      <w:b/>
      <w:sz w:val="24"/>
      <w:szCs w:val="32"/>
      <w:lang w:val="lv-LV" w:eastAsia="en-GB"/>
    </w:rPr>
  </w:style>
  <w:style w:type="character" w:customStyle="1" w:styleId="Virsraksts2Rakstz">
    <w:name w:val="Virsraksts 2 Rakstz."/>
    <w:basedOn w:val="Noklusjumarindkopasfonts"/>
    <w:link w:val="Virsraksts2"/>
    <w:uiPriority w:val="9"/>
    <w:semiHidden/>
    <w:rsid w:val="00925745"/>
    <w:rPr>
      <w:rFonts w:ascii="Calibri Light" w:eastAsia="Times New Roman" w:hAnsi="Calibri Light" w:cs="Times New Roman"/>
      <w:b/>
      <w:bCs/>
      <w:i/>
      <w:iCs/>
      <w:sz w:val="28"/>
      <w:szCs w:val="28"/>
      <w:lang w:val="lv-LV" w:eastAsia="en-GB"/>
    </w:rPr>
  </w:style>
  <w:style w:type="character" w:customStyle="1" w:styleId="Virsraksts3Rakstz">
    <w:name w:val="Virsraksts 3 Rakstz."/>
    <w:basedOn w:val="Noklusjumarindkopasfonts"/>
    <w:link w:val="Virsraksts3"/>
    <w:uiPriority w:val="9"/>
    <w:semiHidden/>
    <w:rsid w:val="00925745"/>
    <w:rPr>
      <w:rFonts w:ascii="Cambria" w:eastAsia="Times New Roman" w:hAnsi="Cambria" w:cs="Times New Roman"/>
      <w:b/>
      <w:bCs/>
      <w:color w:val="4F81BD"/>
      <w:sz w:val="20"/>
      <w:szCs w:val="20"/>
      <w:lang w:val="lv-LV" w:eastAsia="en-GB"/>
    </w:rPr>
  </w:style>
  <w:style w:type="character" w:customStyle="1" w:styleId="Virsraksts4Rakstz">
    <w:name w:val="Virsraksts 4 Rakstz."/>
    <w:basedOn w:val="Noklusjumarindkopasfonts"/>
    <w:link w:val="Virsraksts4"/>
    <w:uiPriority w:val="9"/>
    <w:rsid w:val="00925745"/>
    <w:rPr>
      <w:rFonts w:ascii="Times New Roman" w:eastAsia="Times New Roman" w:hAnsi="Times New Roman" w:cs="Times New Roman"/>
      <w:b/>
      <w:bCs/>
      <w:sz w:val="28"/>
      <w:szCs w:val="28"/>
    </w:rPr>
  </w:style>
  <w:style w:type="character" w:customStyle="1" w:styleId="Virsraksts7Rakstz">
    <w:name w:val="Virsraksts 7 Rakstz."/>
    <w:basedOn w:val="Noklusjumarindkopasfonts"/>
    <w:link w:val="Virsraksts7"/>
    <w:uiPriority w:val="9"/>
    <w:rsid w:val="00925745"/>
    <w:rPr>
      <w:rFonts w:ascii="Times New Roman" w:eastAsia="Times New Roman" w:hAnsi="Times New Roman" w:cs="Times New Roman"/>
      <w:b/>
      <w:sz w:val="28"/>
      <w:szCs w:val="20"/>
      <w:lang w:val="lv-LV"/>
    </w:rPr>
  </w:style>
  <w:style w:type="character" w:customStyle="1" w:styleId="Virsraksts8Rakstz">
    <w:name w:val="Virsraksts 8 Rakstz."/>
    <w:basedOn w:val="Noklusjumarindkopasfonts"/>
    <w:link w:val="Virsraksts8"/>
    <w:uiPriority w:val="9"/>
    <w:rsid w:val="00925745"/>
    <w:rPr>
      <w:rFonts w:ascii="Times New Roman" w:eastAsia="Times New Roman" w:hAnsi="Times New Roman" w:cs="Times New Roman"/>
      <w:bCs/>
      <w:sz w:val="36"/>
      <w:szCs w:val="24"/>
      <w:lang w:val="lv-LV"/>
    </w:rPr>
  </w:style>
  <w:style w:type="paragraph" w:styleId="Balonteksts">
    <w:name w:val="Balloon Text"/>
    <w:basedOn w:val="Parasts"/>
    <w:link w:val="BalontekstsRakstz"/>
    <w:uiPriority w:val="99"/>
    <w:semiHidden/>
    <w:unhideWhenUsed/>
    <w:rsid w:val="00925745"/>
    <w:pPr>
      <w:spacing w:after="0" w:line="240" w:lineRule="auto"/>
    </w:pPr>
    <w:rPr>
      <w:rFonts w:ascii="Tahoma" w:eastAsia="Times New Roman" w:hAnsi="Tahoma" w:cs="Times New Roman"/>
      <w:sz w:val="16"/>
      <w:szCs w:val="16"/>
      <w:lang w:val="lv-LV" w:eastAsia="en-GB"/>
    </w:rPr>
  </w:style>
  <w:style w:type="character" w:customStyle="1" w:styleId="BalontekstsRakstz">
    <w:name w:val="Balonteksts Rakstz."/>
    <w:basedOn w:val="Noklusjumarindkopasfonts"/>
    <w:link w:val="Balonteksts"/>
    <w:uiPriority w:val="99"/>
    <w:semiHidden/>
    <w:rsid w:val="00925745"/>
    <w:rPr>
      <w:rFonts w:ascii="Tahoma" w:eastAsia="Times New Roman" w:hAnsi="Tahoma" w:cs="Times New Roman"/>
      <w:sz w:val="16"/>
      <w:szCs w:val="16"/>
      <w:lang w:val="lv-LV" w:eastAsia="en-GB"/>
    </w:rPr>
  </w:style>
  <w:style w:type="character" w:customStyle="1" w:styleId="apple-converted-space">
    <w:name w:val="apple-converted-space"/>
    <w:basedOn w:val="Noklusjumarindkopasfonts"/>
    <w:rsid w:val="00925745"/>
    <w:rPr>
      <w:rFonts w:cs="Times New Roman"/>
    </w:rPr>
  </w:style>
  <w:style w:type="paragraph" w:styleId="Sarakstarindkopa">
    <w:name w:val="List Paragraph"/>
    <w:aliases w:val="Strip,H&amp;P List Paragraph,Normal bullet 2,Bullet list,2"/>
    <w:basedOn w:val="Parasts"/>
    <w:link w:val="SarakstarindkopaRakstz"/>
    <w:uiPriority w:val="34"/>
    <w:qFormat/>
    <w:rsid w:val="00925745"/>
    <w:pPr>
      <w:spacing w:after="200" w:line="276" w:lineRule="auto"/>
      <w:ind w:left="720"/>
      <w:contextualSpacing/>
    </w:pPr>
    <w:rPr>
      <w:rFonts w:ascii="Calibri" w:eastAsia="Times New Roman" w:hAnsi="Calibri" w:cs="Times New Roman"/>
      <w:lang w:val="lv-LV" w:eastAsia="lv-LV"/>
    </w:rPr>
  </w:style>
  <w:style w:type="paragraph" w:styleId="Vresteksts">
    <w:name w:val="footnote text"/>
    <w:aliases w:val="Style 5,Fußnote,fn,FT,ft,SD Footnote Text,Footnote Text AG,Footnote"/>
    <w:basedOn w:val="Parasts"/>
    <w:link w:val="VrestekstsRakstz"/>
    <w:uiPriority w:val="99"/>
    <w:unhideWhenUsed/>
    <w:qFormat/>
    <w:rsid w:val="00925745"/>
    <w:pPr>
      <w:spacing w:after="0" w:line="240" w:lineRule="auto"/>
    </w:pPr>
    <w:rPr>
      <w:rFonts w:ascii="Calibri" w:eastAsia="Times New Roman" w:hAnsi="Calibri" w:cs="Times New Roman"/>
      <w:sz w:val="20"/>
      <w:szCs w:val="20"/>
      <w:lang w:val="lv-LV" w:eastAsia="en-GB"/>
    </w:rPr>
  </w:style>
  <w:style w:type="character" w:customStyle="1" w:styleId="VrestekstsRakstz">
    <w:name w:val="Vēres teksts Rakstz."/>
    <w:aliases w:val="Style 5 Rakstz.,Fußnote Rakstz.,fn Rakstz.,FT Rakstz.,ft Rakstz.,SD Footnote Text Rakstz.,Footnote Text AG Rakstz.,Footnote Rakstz."/>
    <w:basedOn w:val="Noklusjumarindkopasfonts"/>
    <w:link w:val="Vresteksts"/>
    <w:uiPriority w:val="99"/>
    <w:qFormat/>
    <w:rsid w:val="00925745"/>
    <w:rPr>
      <w:rFonts w:ascii="Calibri" w:eastAsia="Times New Roman" w:hAnsi="Calibri" w:cs="Times New Roman"/>
      <w:sz w:val="20"/>
      <w:szCs w:val="20"/>
      <w:lang w:val="lv-LV" w:eastAsia="en-GB"/>
    </w:rPr>
  </w:style>
  <w:style w:type="character" w:styleId="Vresatsauce">
    <w:name w:val="footnote reference"/>
    <w:aliases w:val="Footnote sign,Style 4,Footnote Reference Number,fr,Footnote symbol"/>
    <w:basedOn w:val="Noklusjumarindkopasfonts"/>
    <w:uiPriority w:val="99"/>
    <w:unhideWhenUsed/>
    <w:qFormat/>
    <w:rsid w:val="00925745"/>
    <w:rPr>
      <w:vertAlign w:val="superscript"/>
    </w:rPr>
  </w:style>
  <w:style w:type="character" w:styleId="Komentraatsauce">
    <w:name w:val="annotation reference"/>
    <w:basedOn w:val="Noklusjumarindkopasfonts"/>
    <w:uiPriority w:val="99"/>
    <w:semiHidden/>
    <w:unhideWhenUsed/>
    <w:rsid w:val="00925745"/>
    <w:rPr>
      <w:sz w:val="16"/>
    </w:rPr>
  </w:style>
  <w:style w:type="paragraph" w:styleId="Komentrateksts">
    <w:name w:val="annotation text"/>
    <w:basedOn w:val="Parasts"/>
    <w:link w:val="KomentratekstsRakstz"/>
    <w:uiPriority w:val="99"/>
    <w:semiHidden/>
    <w:unhideWhenUsed/>
    <w:rsid w:val="00925745"/>
    <w:pPr>
      <w:spacing w:after="200" w:line="240" w:lineRule="auto"/>
    </w:pPr>
    <w:rPr>
      <w:rFonts w:ascii="Calibri" w:eastAsia="Times New Roman" w:hAnsi="Calibri" w:cs="Times New Roman"/>
      <w:sz w:val="20"/>
      <w:szCs w:val="20"/>
      <w:lang w:val="lv-LV" w:eastAsia="en-GB"/>
    </w:rPr>
  </w:style>
  <w:style w:type="character" w:customStyle="1" w:styleId="KomentratekstsRakstz">
    <w:name w:val="Komentāra teksts Rakstz."/>
    <w:basedOn w:val="Noklusjumarindkopasfonts"/>
    <w:link w:val="Komentrateksts"/>
    <w:uiPriority w:val="99"/>
    <w:semiHidden/>
    <w:rsid w:val="00925745"/>
    <w:rPr>
      <w:rFonts w:ascii="Calibri" w:eastAsia="Times New Roman" w:hAnsi="Calibri" w:cs="Times New Roman"/>
      <w:sz w:val="20"/>
      <w:szCs w:val="20"/>
      <w:lang w:val="lv-LV" w:eastAsia="en-GB"/>
    </w:rPr>
  </w:style>
  <w:style w:type="paragraph" w:styleId="Komentratma">
    <w:name w:val="annotation subject"/>
    <w:basedOn w:val="Komentrateksts"/>
    <w:next w:val="Komentrateksts"/>
    <w:link w:val="KomentratmaRakstz"/>
    <w:uiPriority w:val="99"/>
    <w:semiHidden/>
    <w:unhideWhenUsed/>
    <w:rsid w:val="00925745"/>
    <w:rPr>
      <w:b/>
      <w:bCs/>
    </w:rPr>
  </w:style>
  <w:style w:type="character" w:customStyle="1" w:styleId="KomentratmaRakstz">
    <w:name w:val="Komentāra tēma Rakstz."/>
    <w:basedOn w:val="KomentratekstsRakstz"/>
    <w:link w:val="Komentratma"/>
    <w:uiPriority w:val="99"/>
    <w:semiHidden/>
    <w:rsid w:val="00925745"/>
    <w:rPr>
      <w:rFonts w:ascii="Calibri" w:eastAsia="Times New Roman" w:hAnsi="Calibri" w:cs="Times New Roman"/>
      <w:b/>
      <w:bCs/>
      <w:sz w:val="20"/>
      <w:szCs w:val="20"/>
      <w:lang w:val="lv-LV" w:eastAsia="en-GB"/>
    </w:rPr>
  </w:style>
  <w:style w:type="paragraph" w:styleId="Galvene">
    <w:name w:val="header"/>
    <w:basedOn w:val="Parasts"/>
    <w:link w:val="GalveneRakstz"/>
    <w:uiPriority w:val="99"/>
    <w:unhideWhenUsed/>
    <w:rsid w:val="00925745"/>
    <w:pPr>
      <w:tabs>
        <w:tab w:val="center" w:pos="4153"/>
        <w:tab w:val="right" w:pos="8306"/>
      </w:tabs>
      <w:spacing w:after="0" w:line="240" w:lineRule="auto"/>
    </w:pPr>
    <w:rPr>
      <w:rFonts w:ascii="Calibri" w:eastAsia="Times New Roman" w:hAnsi="Calibri" w:cs="Times New Roman"/>
      <w:lang w:val="lv-LV" w:eastAsia="lv-LV"/>
    </w:rPr>
  </w:style>
  <w:style w:type="character" w:customStyle="1" w:styleId="GalveneRakstz">
    <w:name w:val="Galvene Rakstz."/>
    <w:basedOn w:val="Noklusjumarindkopasfonts"/>
    <w:link w:val="Galvene"/>
    <w:uiPriority w:val="99"/>
    <w:rsid w:val="00925745"/>
    <w:rPr>
      <w:rFonts w:ascii="Calibri" w:eastAsia="Times New Roman" w:hAnsi="Calibri" w:cs="Times New Roman"/>
      <w:lang w:val="lv-LV" w:eastAsia="lv-LV"/>
    </w:rPr>
  </w:style>
  <w:style w:type="paragraph" w:styleId="Kjene">
    <w:name w:val="footer"/>
    <w:basedOn w:val="Parasts"/>
    <w:link w:val="KjeneRakstz"/>
    <w:uiPriority w:val="99"/>
    <w:unhideWhenUsed/>
    <w:rsid w:val="00925745"/>
    <w:pPr>
      <w:tabs>
        <w:tab w:val="center" w:pos="4153"/>
        <w:tab w:val="right" w:pos="8306"/>
      </w:tabs>
      <w:spacing w:after="0" w:line="240" w:lineRule="auto"/>
    </w:pPr>
    <w:rPr>
      <w:rFonts w:ascii="Calibri" w:eastAsia="Times New Roman" w:hAnsi="Calibri" w:cs="Times New Roman"/>
      <w:lang w:val="lv-LV" w:eastAsia="lv-LV"/>
    </w:rPr>
  </w:style>
  <w:style w:type="character" w:customStyle="1" w:styleId="KjeneRakstz">
    <w:name w:val="Kājene Rakstz."/>
    <w:basedOn w:val="Noklusjumarindkopasfonts"/>
    <w:link w:val="Kjene"/>
    <w:uiPriority w:val="99"/>
    <w:rsid w:val="00925745"/>
    <w:rPr>
      <w:rFonts w:ascii="Calibri" w:eastAsia="Times New Roman" w:hAnsi="Calibri" w:cs="Times New Roman"/>
      <w:lang w:val="lv-LV" w:eastAsia="lv-LV"/>
    </w:rPr>
  </w:style>
  <w:style w:type="table" w:styleId="Reatabula">
    <w:name w:val="Table Grid"/>
    <w:basedOn w:val="Parastatabula"/>
    <w:uiPriority w:val="59"/>
    <w:rsid w:val="00925745"/>
    <w:pPr>
      <w:spacing w:after="0" w:line="240" w:lineRule="auto"/>
    </w:pPr>
    <w:rPr>
      <w:rFonts w:ascii="Calibri" w:eastAsia="Times New Roman" w:hAnsi="Calibri" w:cs="Times New Roman"/>
      <w:sz w:val="20"/>
      <w:szCs w:val="2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25745"/>
    <w:pPr>
      <w:spacing w:after="0" w:line="240" w:lineRule="auto"/>
    </w:pPr>
    <w:rPr>
      <w:rFonts w:ascii="Calibri" w:eastAsia="Times New Roman" w:hAnsi="Calibri" w:cs="Times New Roman"/>
      <w:lang w:val="lv-LV" w:eastAsia="lv-LV"/>
    </w:rPr>
  </w:style>
  <w:style w:type="character" w:styleId="Hipersaite">
    <w:name w:val="Hyperlink"/>
    <w:basedOn w:val="Noklusjumarindkopasfonts"/>
    <w:uiPriority w:val="99"/>
    <w:unhideWhenUsed/>
    <w:rsid w:val="00925745"/>
    <w:rPr>
      <w:color w:val="0000FF"/>
      <w:u w:val="single"/>
    </w:rPr>
  </w:style>
  <w:style w:type="paragraph" w:styleId="Pamattekstsaratkpi">
    <w:name w:val="Body Text Indent"/>
    <w:basedOn w:val="Parasts"/>
    <w:link w:val="PamattekstsaratkpiRakstz"/>
    <w:uiPriority w:val="99"/>
    <w:rsid w:val="00925745"/>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uiPriority w:val="99"/>
    <w:rsid w:val="00925745"/>
    <w:rPr>
      <w:rFonts w:ascii="Times New Roman" w:eastAsia="Times New Roman" w:hAnsi="Times New Roman" w:cs="Times New Roman"/>
      <w:sz w:val="24"/>
      <w:szCs w:val="24"/>
    </w:rPr>
  </w:style>
  <w:style w:type="paragraph" w:styleId="Saturs1">
    <w:name w:val="toc 1"/>
    <w:basedOn w:val="Parasts"/>
    <w:next w:val="Parasts"/>
    <w:autoRedefine/>
    <w:uiPriority w:val="39"/>
    <w:rsid w:val="00925745"/>
    <w:pPr>
      <w:tabs>
        <w:tab w:val="left" w:pos="270"/>
        <w:tab w:val="right" w:leader="dot" w:pos="9347"/>
      </w:tabs>
      <w:spacing w:after="0" w:line="240" w:lineRule="auto"/>
    </w:pPr>
    <w:rPr>
      <w:rFonts w:ascii="Times New Roman" w:eastAsia="Times New Roman" w:hAnsi="Times New Roman" w:cs="Times New Roman"/>
      <w:bCs/>
      <w:sz w:val="24"/>
      <w:szCs w:val="24"/>
      <w:lang w:val="lv-LV"/>
    </w:rPr>
  </w:style>
  <w:style w:type="character" w:customStyle="1" w:styleId="SarakstarindkopaRakstz">
    <w:name w:val="Saraksta rindkopa Rakstz."/>
    <w:aliases w:val="Strip Rakstz.,H&amp;P List Paragraph Rakstz.,Normal bullet 2 Rakstz.,Bullet list Rakstz.,2 Rakstz."/>
    <w:link w:val="Sarakstarindkopa"/>
    <w:uiPriority w:val="34"/>
    <w:qFormat/>
    <w:locked/>
    <w:rsid w:val="00925745"/>
    <w:rPr>
      <w:rFonts w:ascii="Calibri" w:eastAsia="Times New Roman" w:hAnsi="Calibri" w:cs="Times New Roman"/>
      <w:lang w:val="lv-LV" w:eastAsia="lv-LV"/>
    </w:rPr>
  </w:style>
  <w:style w:type="paragraph" w:customStyle="1" w:styleId="tv213">
    <w:name w:val="tv213"/>
    <w:basedOn w:val="Parasts"/>
    <w:rsid w:val="0092574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v213limenis2">
    <w:name w:val="tv213 limenis2"/>
    <w:basedOn w:val="Parasts"/>
    <w:rsid w:val="0092574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v213limenis3">
    <w:name w:val="tv213 limenis3"/>
    <w:basedOn w:val="Parasts"/>
    <w:rsid w:val="0092574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f">
    <w:name w:val="naisf"/>
    <w:basedOn w:val="Parasts"/>
    <w:link w:val="naisfChar"/>
    <w:qFormat/>
    <w:rsid w:val="00925745"/>
    <w:pPr>
      <w:spacing w:before="100" w:after="100" w:line="240" w:lineRule="auto"/>
      <w:jc w:val="both"/>
    </w:pPr>
    <w:rPr>
      <w:rFonts w:ascii="Times New Roman" w:eastAsia="Times New Roman" w:hAnsi="Times New Roman" w:cs="Times New Roman"/>
      <w:sz w:val="24"/>
      <w:szCs w:val="20"/>
    </w:rPr>
  </w:style>
  <w:style w:type="character" w:customStyle="1" w:styleId="naisfChar">
    <w:name w:val="naisf Char"/>
    <w:link w:val="naisf"/>
    <w:qFormat/>
    <w:locked/>
    <w:rsid w:val="00925745"/>
    <w:rPr>
      <w:rFonts w:ascii="Times New Roman" w:eastAsia="Times New Roman" w:hAnsi="Times New Roman" w:cs="Times New Roman"/>
      <w:sz w:val="24"/>
      <w:szCs w:val="20"/>
    </w:rPr>
  </w:style>
  <w:style w:type="paragraph" w:customStyle="1" w:styleId="CharChar2">
    <w:name w:val="Char Char2"/>
    <w:basedOn w:val="Parasts"/>
    <w:rsid w:val="00925745"/>
    <w:pPr>
      <w:spacing w:line="240" w:lineRule="exact"/>
    </w:pPr>
    <w:rPr>
      <w:rFonts w:ascii="Tahoma" w:eastAsia="Times New Roman" w:hAnsi="Tahoma" w:cs="Times New Roman"/>
      <w:sz w:val="20"/>
      <w:szCs w:val="20"/>
      <w:lang w:val="en-US"/>
    </w:rPr>
  </w:style>
  <w:style w:type="paragraph" w:customStyle="1" w:styleId="CharChar22">
    <w:name w:val="Char Char22"/>
    <w:basedOn w:val="Parasts"/>
    <w:rsid w:val="00925745"/>
    <w:pPr>
      <w:spacing w:line="240" w:lineRule="exact"/>
    </w:pPr>
    <w:rPr>
      <w:rFonts w:ascii="Tahoma" w:eastAsia="Times New Roman" w:hAnsi="Tahoma" w:cs="Times New Roman"/>
      <w:sz w:val="20"/>
      <w:szCs w:val="20"/>
      <w:lang w:val="en-US"/>
    </w:rPr>
  </w:style>
  <w:style w:type="paragraph" w:styleId="Nosaukums">
    <w:name w:val="Title"/>
    <w:basedOn w:val="Parasts"/>
    <w:next w:val="Parasts"/>
    <w:link w:val="NosaukumsRakstz"/>
    <w:autoRedefine/>
    <w:uiPriority w:val="10"/>
    <w:qFormat/>
    <w:rsid w:val="00925745"/>
    <w:pPr>
      <w:spacing w:after="0" w:line="240" w:lineRule="auto"/>
      <w:contextualSpacing/>
      <w:jc w:val="center"/>
    </w:pPr>
    <w:rPr>
      <w:rFonts w:ascii="Times New Roman" w:eastAsia="Times New Roman" w:hAnsi="Times New Roman" w:cs="Times New Roman"/>
      <w:b/>
      <w:spacing w:val="-10"/>
      <w:kern w:val="28"/>
      <w:sz w:val="28"/>
      <w:szCs w:val="56"/>
      <w:lang w:val="lv-LV" w:eastAsia="en-GB"/>
    </w:rPr>
  </w:style>
  <w:style w:type="character" w:customStyle="1" w:styleId="NosaukumsRakstz">
    <w:name w:val="Nosaukums Rakstz."/>
    <w:basedOn w:val="Noklusjumarindkopasfonts"/>
    <w:link w:val="Nosaukums"/>
    <w:uiPriority w:val="10"/>
    <w:rsid w:val="00925745"/>
    <w:rPr>
      <w:rFonts w:ascii="Times New Roman" w:eastAsia="Times New Roman" w:hAnsi="Times New Roman" w:cs="Times New Roman"/>
      <w:b/>
      <w:spacing w:val="-10"/>
      <w:kern w:val="28"/>
      <w:sz w:val="28"/>
      <w:szCs w:val="56"/>
      <w:lang w:val="lv-LV" w:eastAsia="en-GB"/>
    </w:rPr>
  </w:style>
  <w:style w:type="paragraph" w:styleId="Saturardtjavirsraksts">
    <w:name w:val="TOC Heading"/>
    <w:basedOn w:val="Virsraksts1"/>
    <w:next w:val="Parasts"/>
    <w:uiPriority w:val="39"/>
    <w:unhideWhenUsed/>
    <w:qFormat/>
    <w:rsid w:val="00925745"/>
    <w:pPr>
      <w:spacing w:line="259" w:lineRule="auto"/>
      <w:outlineLvl w:val="9"/>
    </w:pPr>
  </w:style>
  <w:style w:type="paragraph" w:styleId="Saturs2">
    <w:name w:val="toc 2"/>
    <w:basedOn w:val="Parasts"/>
    <w:next w:val="Parasts"/>
    <w:autoRedefine/>
    <w:uiPriority w:val="39"/>
    <w:unhideWhenUsed/>
    <w:rsid w:val="00925745"/>
    <w:pPr>
      <w:spacing w:after="100"/>
      <w:ind w:left="220"/>
    </w:pPr>
    <w:rPr>
      <w:rFonts w:ascii="Calibri" w:eastAsia="Times New Roman" w:hAnsi="Calibri" w:cs="Times New Roman"/>
      <w:lang w:val="lv-LV" w:eastAsia="lv-LV"/>
    </w:rPr>
  </w:style>
  <w:style w:type="paragraph" w:styleId="Saturs3">
    <w:name w:val="toc 3"/>
    <w:basedOn w:val="Parasts"/>
    <w:next w:val="Parasts"/>
    <w:autoRedefine/>
    <w:uiPriority w:val="39"/>
    <w:unhideWhenUsed/>
    <w:rsid w:val="00925745"/>
    <w:pPr>
      <w:spacing w:after="100"/>
      <w:ind w:left="440"/>
    </w:pPr>
    <w:rPr>
      <w:rFonts w:ascii="Calibri" w:eastAsia="Times New Roman" w:hAnsi="Calibri" w:cs="Times New Roman"/>
      <w:lang w:val="lv-LV" w:eastAsia="lv-LV"/>
    </w:rPr>
  </w:style>
  <w:style w:type="paragraph" w:customStyle="1" w:styleId="CharChar21">
    <w:name w:val="Char Char21"/>
    <w:basedOn w:val="Parasts"/>
    <w:rsid w:val="00925745"/>
    <w:pPr>
      <w:spacing w:line="240" w:lineRule="exact"/>
    </w:pPr>
    <w:rPr>
      <w:rFonts w:ascii="Tahoma" w:eastAsia="Times New Roman" w:hAnsi="Tahoma" w:cs="Times New Roman"/>
      <w:sz w:val="20"/>
      <w:szCs w:val="20"/>
      <w:lang w:val="en-US"/>
    </w:rPr>
  </w:style>
  <w:style w:type="table" w:customStyle="1" w:styleId="TableGrid1">
    <w:name w:val="Table Grid1"/>
    <w:basedOn w:val="Parastatabula"/>
    <w:next w:val="Reatabula"/>
    <w:uiPriority w:val="59"/>
    <w:rsid w:val="00925745"/>
    <w:pPr>
      <w:spacing w:after="0" w:line="240" w:lineRule="auto"/>
    </w:pPr>
    <w:rPr>
      <w:rFonts w:ascii="Calibri" w:eastAsia="Times New Roman" w:hAnsi="Calibri" w:cs="Times New Roman"/>
      <w:sz w:val="20"/>
      <w:szCs w:val="2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semiHidden/>
    <w:locked/>
    <w:rsid w:val="00925745"/>
    <w:rPr>
      <w:rFonts w:eastAsia="Times New Roman"/>
      <w:sz w:val="20"/>
      <w:lang w:val="x-none" w:eastAsia="lv-LV"/>
    </w:rPr>
  </w:style>
  <w:style w:type="character" w:customStyle="1" w:styleId="ListParagraphChar1">
    <w:name w:val="List Paragraph Char1"/>
    <w:aliases w:val="Strip Char1,H&amp;P List Paragraph Char1,Normal bullet 2 Char1,Bullet list Char1,Colorful List - Accent 1 Char,2 Char1"/>
    <w:rsid w:val="00925745"/>
    <w:rPr>
      <w:sz w:val="24"/>
      <w:lang w:val="en-GB" w:eastAsia="en-US"/>
    </w:rPr>
  </w:style>
  <w:style w:type="paragraph" w:styleId="Pamatteksts">
    <w:name w:val="Body Text"/>
    <w:basedOn w:val="Parasts"/>
    <w:link w:val="PamattekstsRakstz"/>
    <w:uiPriority w:val="99"/>
    <w:unhideWhenUsed/>
    <w:rsid w:val="00925745"/>
    <w:pPr>
      <w:spacing w:after="120" w:line="276" w:lineRule="auto"/>
    </w:pPr>
    <w:rPr>
      <w:rFonts w:ascii="Calibri" w:eastAsia="Times New Roman" w:hAnsi="Calibri" w:cs="Times New Roman"/>
      <w:lang w:val="lv-LV" w:eastAsia="en-GB"/>
    </w:rPr>
  </w:style>
  <w:style w:type="character" w:customStyle="1" w:styleId="PamattekstsRakstz">
    <w:name w:val="Pamatteksts Rakstz."/>
    <w:basedOn w:val="Noklusjumarindkopasfonts"/>
    <w:link w:val="Pamatteksts"/>
    <w:uiPriority w:val="99"/>
    <w:rsid w:val="00925745"/>
    <w:rPr>
      <w:rFonts w:ascii="Calibri" w:eastAsia="Times New Roman" w:hAnsi="Calibri" w:cs="Times New Roman"/>
      <w:lang w:val="lv-LV" w:eastAsia="en-GB"/>
    </w:rPr>
  </w:style>
  <w:style w:type="character" w:styleId="Lappusesnumurs">
    <w:name w:val="page number"/>
    <w:basedOn w:val="Noklusjumarindkopasfonts"/>
    <w:uiPriority w:val="99"/>
    <w:rsid w:val="00925745"/>
    <w:rPr>
      <w:rFonts w:cs="Times New Roman"/>
    </w:rPr>
  </w:style>
  <w:style w:type="character" w:styleId="Izteiksmgs">
    <w:name w:val="Strong"/>
    <w:basedOn w:val="Noklusjumarindkopasfonts"/>
    <w:uiPriority w:val="22"/>
    <w:qFormat/>
    <w:rsid w:val="00925745"/>
    <w:rPr>
      <w:b/>
    </w:rPr>
  </w:style>
  <w:style w:type="paragraph" w:customStyle="1" w:styleId="Default">
    <w:name w:val="Default"/>
    <w:rsid w:val="00925745"/>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Sarakstarindkopa1">
    <w:name w:val="Saraksta rindkopa1"/>
    <w:basedOn w:val="Parasts"/>
    <w:qFormat/>
    <w:rsid w:val="00925745"/>
    <w:pPr>
      <w:spacing w:after="0" w:line="240" w:lineRule="auto"/>
      <w:ind w:left="720"/>
    </w:pPr>
    <w:rPr>
      <w:rFonts w:ascii="Times New Roman" w:eastAsia="Times New Roman" w:hAnsi="Times New Roman" w:cs="Times New Roman"/>
      <w:sz w:val="24"/>
      <w:szCs w:val="24"/>
      <w:lang w:val="lv-LV" w:eastAsia="lv-LV"/>
    </w:rPr>
  </w:style>
  <w:style w:type="character" w:customStyle="1" w:styleId="colora">
    <w:name w:val="colora"/>
    <w:basedOn w:val="Noklusjumarindkopasfonts"/>
    <w:rsid w:val="00925745"/>
    <w:rPr>
      <w:rFonts w:cs="Times New Roman"/>
    </w:rPr>
  </w:style>
  <w:style w:type="paragraph" w:customStyle="1" w:styleId="Text1">
    <w:name w:val="Text 1"/>
    <w:basedOn w:val="Parasts"/>
    <w:rsid w:val="00925745"/>
    <w:pPr>
      <w:spacing w:before="240" w:after="0" w:line="240" w:lineRule="exact"/>
      <w:ind w:left="567"/>
      <w:jc w:val="both"/>
    </w:pPr>
    <w:rPr>
      <w:rFonts w:ascii="Cambria" w:eastAsia="Times New Roman" w:hAnsi="Cambria" w:cs="Cambria"/>
      <w:sz w:val="24"/>
      <w:szCs w:val="20"/>
    </w:rPr>
  </w:style>
  <w:style w:type="paragraph" w:styleId="Pamatteksts2">
    <w:name w:val="Body Text 2"/>
    <w:basedOn w:val="Parasts"/>
    <w:link w:val="Pamatteksts2Rakstz"/>
    <w:uiPriority w:val="99"/>
    <w:rsid w:val="00925745"/>
    <w:pPr>
      <w:spacing w:after="120" w:line="480" w:lineRule="auto"/>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uiPriority w:val="99"/>
    <w:rsid w:val="00925745"/>
    <w:rPr>
      <w:rFonts w:ascii="Times New Roman" w:eastAsia="Times New Roman" w:hAnsi="Times New Roman" w:cs="Times New Roman"/>
      <w:sz w:val="24"/>
      <w:szCs w:val="24"/>
    </w:rPr>
  </w:style>
  <w:style w:type="paragraph" w:customStyle="1" w:styleId="txt1">
    <w:name w:val="txt1"/>
    <w:rsid w:val="0092574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table" w:customStyle="1" w:styleId="TableGrid2">
    <w:name w:val="Table Grid2"/>
    <w:basedOn w:val="Parastatabula"/>
    <w:next w:val="Reatabula"/>
    <w:uiPriority w:val="39"/>
    <w:rsid w:val="00925745"/>
    <w:pPr>
      <w:spacing w:after="0" w:line="240" w:lineRule="auto"/>
    </w:pPr>
    <w:rPr>
      <w:rFonts w:ascii="Calibri" w:eastAsia="Times New Roman"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925745"/>
    <w:pPr>
      <w:spacing w:after="0" w:line="240" w:lineRule="auto"/>
    </w:pPr>
    <w:rPr>
      <w:rFonts w:ascii="Calibri" w:eastAsia="Times New Roman" w:hAnsi="Calibri" w:cs="Times New Roman"/>
      <w:szCs w:val="21"/>
      <w:lang w:val="lv-LV"/>
    </w:rPr>
  </w:style>
  <w:style w:type="character" w:customStyle="1" w:styleId="VienkrstekstsRakstz">
    <w:name w:val="Vienkāršs teksts Rakstz."/>
    <w:basedOn w:val="Noklusjumarindkopasfonts"/>
    <w:link w:val="Vienkrsteksts"/>
    <w:uiPriority w:val="99"/>
    <w:rsid w:val="00925745"/>
    <w:rPr>
      <w:rFonts w:ascii="Calibri" w:eastAsia="Times New Roman" w:hAnsi="Calibri" w:cs="Times New Roman"/>
      <w:szCs w:val="21"/>
      <w:lang w:val="lv-LV"/>
    </w:rPr>
  </w:style>
  <w:style w:type="character" w:customStyle="1" w:styleId="InternetLink">
    <w:name w:val="Internet Link"/>
    <w:uiPriority w:val="99"/>
    <w:rsid w:val="00925745"/>
    <w:rPr>
      <w:color w:val="0000FF"/>
      <w:u w:val="single"/>
    </w:rPr>
  </w:style>
  <w:style w:type="character" w:customStyle="1" w:styleId="apple-style-span">
    <w:name w:val="apple-style-span"/>
    <w:rsid w:val="00925745"/>
  </w:style>
  <w:style w:type="table" w:styleId="Krsainssarakstsizclums1">
    <w:name w:val="Colorful List Accent 1"/>
    <w:basedOn w:val="Parastatabula"/>
    <w:uiPriority w:val="34"/>
    <w:semiHidden/>
    <w:unhideWhenUsed/>
    <w:rsid w:val="00925745"/>
    <w:pPr>
      <w:spacing w:after="0" w:line="240" w:lineRule="auto"/>
    </w:pPr>
    <w:rPr>
      <w:rFonts w:ascii="Times New Roman" w:eastAsia="Times New Roman" w:hAnsi="Times New Roman" w:cs="Times New Roman"/>
      <w:sz w:val="24"/>
      <w:szCs w:val="24"/>
      <w:lang w:val="lv-LV" w:eastAsia="lv-LV"/>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Paragrfs">
    <w:name w:val="Paragrāfs"/>
    <w:basedOn w:val="Parasts"/>
    <w:next w:val="Parasts"/>
    <w:rsid w:val="00925745"/>
    <w:pPr>
      <w:numPr>
        <w:numId w:val="4"/>
      </w:numPr>
      <w:suppressAutoHyphens/>
      <w:autoSpaceDN w:val="0"/>
      <w:spacing w:before="120" w:after="120" w:line="240" w:lineRule="auto"/>
      <w:jc w:val="both"/>
      <w:textAlignment w:val="baseline"/>
    </w:pPr>
    <w:rPr>
      <w:rFonts w:ascii="Arial" w:eastAsia="Times New Roman" w:hAnsi="Arial" w:cs="Times New Roman"/>
      <w:sz w:val="20"/>
      <w:szCs w:val="24"/>
      <w:lang w:val="lv-LV" w:eastAsia="en-GB"/>
    </w:rPr>
  </w:style>
  <w:style w:type="paragraph" w:styleId="Paraststmeklis">
    <w:name w:val="Normal (Web)"/>
    <w:basedOn w:val="Parasts"/>
    <w:uiPriority w:val="99"/>
    <w:semiHidden/>
    <w:unhideWhenUsed/>
    <w:rsid w:val="009257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zclums">
    <w:name w:val="Emphasis"/>
    <w:basedOn w:val="Noklusjumarindkopasfonts"/>
    <w:uiPriority w:val="20"/>
    <w:qFormat/>
    <w:rsid w:val="00925745"/>
    <w:rPr>
      <w:i/>
    </w:rPr>
  </w:style>
  <w:style w:type="character" w:styleId="Izmantotahipersaite">
    <w:name w:val="FollowedHyperlink"/>
    <w:basedOn w:val="Noklusjumarindkopasfonts"/>
    <w:uiPriority w:val="99"/>
    <w:semiHidden/>
    <w:unhideWhenUsed/>
    <w:rsid w:val="00925745"/>
    <w:rPr>
      <w:rFonts w:cs="Times New Roman"/>
      <w:color w:val="954F72" w:themeColor="followedHyperlink"/>
      <w:u w:val="single"/>
    </w:rPr>
  </w:style>
  <w:style w:type="numbering" w:customStyle="1" w:styleId="LFO9">
    <w:name w:val="LFO9"/>
    <w:rsid w:val="00925745"/>
    <w:pPr>
      <w:numPr>
        <w:numId w:val="8"/>
      </w:numPr>
    </w:pPr>
  </w:style>
  <w:style w:type="paragraph" w:styleId="Bezatstarpm">
    <w:name w:val="No Spacing"/>
    <w:uiPriority w:val="1"/>
    <w:qFormat/>
    <w:rsid w:val="00B80B37"/>
    <w:pPr>
      <w:spacing w:after="0" w:line="240" w:lineRule="auto"/>
    </w:pPr>
    <w:rPr>
      <w:rFonts w:ascii="Times New Roman" w:eastAsia="Times New Roman" w:hAnsi="Times New Roman" w:cs="Times New Roman"/>
      <w:sz w:val="20"/>
      <w:szCs w:val="20"/>
      <w:lang w:val="lv-LV"/>
    </w:rPr>
  </w:style>
  <w:style w:type="character" w:styleId="Neatrisintapieminana">
    <w:name w:val="Unresolved Mention"/>
    <w:basedOn w:val="Noklusjumarindkopasfonts"/>
    <w:uiPriority w:val="99"/>
    <w:semiHidden/>
    <w:unhideWhenUsed/>
    <w:rsid w:val="008311B8"/>
    <w:rPr>
      <w:color w:val="605E5C"/>
      <w:shd w:val="clear" w:color="auto" w:fill="E1DFDD"/>
    </w:rPr>
  </w:style>
  <w:style w:type="paragraph" w:styleId="Pamatteksts3">
    <w:name w:val="Body Text 3"/>
    <w:basedOn w:val="Parasts"/>
    <w:link w:val="Pamatteksts3Rakstz"/>
    <w:uiPriority w:val="99"/>
    <w:rsid w:val="00E71454"/>
    <w:pPr>
      <w:spacing w:after="120" w:line="240" w:lineRule="auto"/>
    </w:pPr>
    <w:rPr>
      <w:rFonts w:ascii="Times New Roman" w:eastAsia="Times New Roman" w:hAnsi="Times New Roman" w:cs="Times New Roman"/>
      <w:sz w:val="16"/>
      <w:szCs w:val="16"/>
      <w:lang w:val="lv-LV" w:eastAsia="et-EE"/>
    </w:rPr>
  </w:style>
  <w:style w:type="character" w:customStyle="1" w:styleId="Pamatteksts3Rakstz">
    <w:name w:val="Pamatteksts 3 Rakstz."/>
    <w:basedOn w:val="Noklusjumarindkopasfonts"/>
    <w:link w:val="Pamatteksts3"/>
    <w:uiPriority w:val="99"/>
    <w:rsid w:val="00E71454"/>
    <w:rPr>
      <w:rFonts w:ascii="Times New Roman" w:eastAsia="Times New Roman" w:hAnsi="Times New Roman" w:cs="Times New Roman"/>
      <w:sz w:val="16"/>
      <w:szCs w:val="16"/>
      <w:lang w:val="lv-LV" w:eastAsia="et-EE"/>
    </w:rPr>
  </w:style>
  <w:style w:type="table" w:customStyle="1" w:styleId="Reatabula1">
    <w:name w:val="Režģa tabula1"/>
    <w:basedOn w:val="Parastatabula"/>
    <w:next w:val="Reatabula"/>
    <w:uiPriority w:val="59"/>
    <w:rsid w:val="00D46177"/>
    <w:pPr>
      <w:spacing w:after="0" w:line="240" w:lineRule="auto"/>
    </w:pPr>
    <w:rPr>
      <w:rFonts w:eastAsia="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10018">
      <w:bodyDiv w:val="1"/>
      <w:marLeft w:val="0"/>
      <w:marRight w:val="0"/>
      <w:marTop w:val="0"/>
      <w:marBottom w:val="0"/>
      <w:divBdr>
        <w:top w:val="none" w:sz="0" w:space="0" w:color="auto"/>
        <w:left w:val="none" w:sz="0" w:space="0" w:color="auto"/>
        <w:bottom w:val="none" w:sz="0" w:space="0" w:color="auto"/>
        <w:right w:val="none" w:sz="0" w:space="0" w:color="auto"/>
      </w:divBdr>
    </w:div>
    <w:div w:id="136918085">
      <w:bodyDiv w:val="1"/>
      <w:marLeft w:val="0"/>
      <w:marRight w:val="0"/>
      <w:marTop w:val="0"/>
      <w:marBottom w:val="0"/>
      <w:divBdr>
        <w:top w:val="none" w:sz="0" w:space="0" w:color="auto"/>
        <w:left w:val="none" w:sz="0" w:space="0" w:color="auto"/>
        <w:bottom w:val="none" w:sz="0" w:space="0" w:color="auto"/>
        <w:right w:val="none" w:sz="0" w:space="0" w:color="auto"/>
      </w:divBdr>
    </w:div>
    <w:div w:id="15940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kandavastehnikums.lv" TargetMode="External"/><Relationship Id="rId4" Type="http://schemas.openxmlformats.org/officeDocument/2006/relationships/settings" Target="settings.xml"/><Relationship Id="rId9" Type="http://schemas.openxmlformats.org/officeDocument/2006/relationships/hyperlink" Target="mailto:info@kandavastehni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3A0E-8FD9-4E10-AFC2-D40EB52A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8180</Words>
  <Characters>4664</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EdgarsPC</dc:creator>
  <cp:keywords/>
  <dc:description/>
  <cp:lastModifiedBy>Uldis</cp:lastModifiedBy>
  <cp:revision>2</cp:revision>
  <dcterms:created xsi:type="dcterms:W3CDTF">2026-06-03T11:29:00Z</dcterms:created>
  <dcterms:modified xsi:type="dcterms:W3CDTF">2026-06-03T11:29:00Z</dcterms:modified>
</cp:coreProperties>
</file>