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567F" w14:textId="5D9ADA30" w:rsidR="00DB51A2" w:rsidRPr="00DB51A2" w:rsidRDefault="00DB51A2" w:rsidP="00DB51A2">
      <w:pPr>
        <w:jc w:val="center"/>
        <w:rPr>
          <w:b/>
          <w:bCs/>
        </w:rPr>
      </w:pPr>
      <w:r w:rsidRPr="00DB51A2">
        <w:rPr>
          <w:b/>
          <w:bCs/>
        </w:rPr>
        <w:t>FLAGS OF DAVIE</w:t>
      </w:r>
      <w:r w:rsidR="00E13F98">
        <w:rPr>
          <w:b/>
          <w:bCs/>
        </w:rPr>
        <w:t xml:space="preserve"> 2026</w:t>
      </w:r>
    </w:p>
    <w:p w14:paraId="4C1411D0" w14:textId="77777777" w:rsidR="00DB51A2" w:rsidRDefault="00DB51A2" w:rsidP="00DB51A2">
      <w:pPr>
        <w:jc w:val="center"/>
        <w:rPr>
          <w:b/>
          <w:bCs/>
        </w:rPr>
      </w:pPr>
      <w:r w:rsidRPr="00DB51A2">
        <w:rPr>
          <w:b/>
          <w:bCs/>
        </w:rPr>
        <w:t>A Public Art Exhibit by Davie County Arts Council</w:t>
      </w:r>
    </w:p>
    <w:p w14:paraId="6E1522E4" w14:textId="6E72BB69" w:rsidR="00DB51A2" w:rsidRPr="00DB51A2" w:rsidRDefault="00DB51A2" w:rsidP="00DB51A2">
      <w:pPr>
        <w:jc w:val="center"/>
      </w:pPr>
      <w:r>
        <w:rPr>
          <w:b/>
          <w:bCs/>
        </w:rPr>
        <w:t>In Partnership with Town of Mocksville</w:t>
      </w:r>
    </w:p>
    <w:p w14:paraId="38FC43EF" w14:textId="77777777" w:rsidR="00DB51A2" w:rsidRPr="00A55092" w:rsidRDefault="00DB51A2" w:rsidP="00DB51A2">
      <w:pPr>
        <w:rPr>
          <w:sz w:val="20"/>
          <w:szCs w:val="20"/>
        </w:rPr>
      </w:pPr>
      <w:r w:rsidRPr="00A55092">
        <w:rPr>
          <w:b/>
          <w:bCs/>
          <w:sz w:val="20"/>
          <w:szCs w:val="20"/>
        </w:rPr>
        <w:t>Flags of Davie</w:t>
      </w:r>
      <w:r w:rsidRPr="00A55092">
        <w:rPr>
          <w:sz w:val="20"/>
          <w:szCs w:val="20"/>
        </w:rPr>
        <w:t xml:space="preserve"> is a community art project created by the Davie County Arts Council to celebrate the artistic talent and creativity of residents of Davie County and the surrounding area. The exhibit features original, hand-painted flags displayed along North Main Street in Mocksville, North Carolina during </w:t>
      </w:r>
      <w:r w:rsidRPr="00A55092">
        <w:rPr>
          <w:b/>
          <w:bCs/>
          <w:sz w:val="20"/>
          <w:szCs w:val="20"/>
        </w:rPr>
        <w:t>July and August</w:t>
      </w:r>
      <w:r w:rsidRPr="00A55092">
        <w:rPr>
          <w:sz w:val="20"/>
          <w:szCs w:val="20"/>
        </w:rPr>
        <w:t>.</w:t>
      </w:r>
    </w:p>
    <w:p w14:paraId="40C70CD4" w14:textId="77777777" w:rsidR="00DB51A2" w:rsidRPr="00A55092" w:rsidRDefault="00DB51A2" w:rsidP="00DB51A2">
      <w:pPr>
        <w:rPr>
          <w:sz w:val="20"/>
          <w:szCs w:val="20"/>
        </w:rPr>
      </w:pPr>
      <w:r w:rsidRPr="00A55092">
        <w:rPr>
          <w:sz w:val="20"/>
          <w:szCs w:val="20"/>
        </w:rPr>
        <w:t xml:space="preserve">The flags are installed by the </w:t>
      </w:r>
      <w:r w:rsidRPr="00A55092">
        <w:rPr>
          <w:b/>
          <w:bCs/>
          <w:sz w:val="20"/>
          <w:szCs w:val="20"/>
        </w:rPr>
        <w:t>Town of Mocksville maintenance crew</w:t>
      </w:r>
      <w:r w:rsidRPr="00A55092">
        <w:rPr>
          <w:sz w:val="20"/>
          <w:szCs w:val="20"/>
        </w:rPr>
        <w:t xml:space="preserve"> as they remove the American flags following the Fourth of July. Installation timing depends on weather conditions, as American flags must be completely dry before removal to prevent mildew. We are deeply grateful to the Town of Mocksville and their maintenance team—this exhibit would not be possible without their support.</w:t>
      </w:r>
    </w:p>
    <w:p w14:paraId="2F43F529" w14:textId="77777777" w:rsidR="00DB51A2" w:rsidRPr="00A55092" w:rsidRDefault="00DB51A2" w:rsidP="00DB51A2">
      <w:pPr>
        <w:rPr>
          <w:sz w:val="20"/>
          <w:szCs w:val="20"/>
        </w:rPr>
      </w:pPr>
      <w:r w:rsidRPr="00A55092">
        <w:rPr>
          <w:b/>
          <w:bCs/>
          <w:sz w:val="20"/>
          <w:szCs w:val="20"/>
        </w:rPr>
        <w:t>IMPORTANT:</w:t>
      </w:r>
      <w:r w:rsidRPr="00A55092">
        <w:rPr>
          <w:sz w:val="20"/>
          <w:szCs w:val="20"/>
        </w:rPr>
        <w:t xml:space="preserve"> All participants must carefully read the submission rules and instructions before submitting artwork.</w:t>
      </w:r>
    </w:p>
    <w:p w14:paraId="6A556A77" w14:textId="1CFF674C" w:rsidR="00DB51A2" w:rsidRPr="00DB51A2" w:rsidRDefault="00DB51A2" w:rsidP="00DB51A2">
      <w:pPr>
        <w:rPr>
          <w:b/>
          <w:bCs/>
        </w:rPr>
      </w:pPr>
      <w:r w:rsidRPr="00A55092">
        <w:rPr>
          <w:rFonts w:ascii="Segoe UI Emoji" w:hAnsi="Segoe UI Emoji" w:cs="Segoe UI Emoji"/>
          <w:sz w:val="20"/>
          <w:szCs w:val="20"/>
        </w:rPr>
        <w:t>📞</w:t>
      </w:r>
      <w:r w:rsidRPr="00A55092">
        <w:rPr>
          <w:sz w:val="20"/>
          <w:szCs w:val="20"/>
        </w:rPr>
        <w:t xml:space="preserve"> Questions? Call </w:t>
      </w:r>
      <w:r w:rsidRPr="00A55092">
        <w:rPr>
          <w:b/>
          <w:bCs/>
          <w:sz w:val="20"/>
          <w:szCs w:val="20"/>
        </w:rPr>
        <w:t>336-751-3</w:t>
      </w:r>
      <w:r w:rsidR="00A55092" w:rsidRPr="00A55092">
        <w:rPr>
          <w:b/>
          <w:bCs/>
          <w:sz w:val="20"/>
          <w:szCs w:val="20"/>
        </w:rPr>
        <w:t>000</w:t>
      </w:r>
      <w:r w:rsidR="00000000">
        <w:pict w14:anchorId="25DD39B8">
          <v:rect id="_x0000_i1025" style="width:0;height:1.5pt" o:hralign="center" o:hrstd="t" o:hr="t" fillcolor="#a0a0a0" stroked="f"/>
        </w:pict>
      </w:r>
      <w:r w:rsidRPr="00DB51A2">
        <w:rPr>
          <w:b/>
          <w:bCs/>
        </w:rPr>
        <w:t>Submission Rules</w:t>
      </w:r>
    </w:p>
    <w:p w14:paraId="69E24872" w14:textId="77777777" w:rsidR="00DB51A2" w:rsidRPr="00DB51A2" w:rsidRDefault="00DB51A2" w:rsidP="00DB51A2">
      <w:r w:rsidRPr="00DB51A2">
        <w:rPr>
          <w:i/>
          <w:iCs/>
        </w:rPr>
        <w:t>Please read all rules carefully.</w:t>
      </w:r>
    </w:p>
    <w:p w14:paraId="290228DD" w14:textId="77777777" w:rsidR="00DB51A2" w:rsidRPr="00DB51A2" w:rsidRDefault="00DB51A2" w:rsidP="00DB51A2">
      <w:pPr>
        <w:rPr>
          <w:b/>
          <w:bCs/>
        </w:rPr>
      </w:pPr>
      <w:r w:rsidRPr="00DB51A2">
        <w:rPr>
          <w:b/>
          <w:bCs/>
        </w:rPr>
        <w:t>1. Eligibility</w:t>
      </w:r>
    </w:p>
    <w:p w14:paraId="52E66BE5" w14:textId="77777777" w:rsidR="00DB51A2" w:rsidRPr="00DB51A2" w:rsidRDefault="00DB51A2" w:rsidP="00DB51A2">
      <w:pPr>
        <w:numPr>
          <w:ilvl w:val="0"/>
          <w:numId w:val="1"/>
        </w:numPr>
      </w:pPr>
      <w:r w:rsidRPr="00DB51A2">
        <w:t xml:space="preserve">Open to </w:t>
      </w:r>
      <w:r w:rsidRPr="00DB51A2">
        <w:rPr>
          <w:b/>
          <w:bCs/>
        </w:rPr>
        <w:t>ages 5 through adult</w:t>
      </w:r>
    </w:p>
    <w:p w14:paraId="6CC60036" w14:textId="77777777" w:rsidR="00DB51A2" w:rsidRPr="00DB51A2" w:rsidRDefault="00DB51A2" w:rsidP="00DB51A2">
      <w:pPr>
        <w:numPr>
          <w:ilvl w:val="0"/>
          <w:numId w:val="1"/>
        </w:numPr>
      </w:pPr>
      <w:r w:rsidRPr="00DB51A2">
        <w:t xml:space="preserve">Artwork may be created by an </w:t>
      </w:r>
      <w:r w:rsidRPr="00DB51A2">
        <w:rPr>
          <w:b/>
          <w:bCs/>
        </w:rPr>
        <w:t>individual, family, or group</w:t>
      </w:r>
    </w:p>
    <w:p w14:paraId="03031786" w14:textId="77777777" w:rsidR="00DB51A2" w:rsidRPr="00DB51A2" w:rsidRDefault="00DB51A2" w:rsidP="00DB51A2">
      <w:pPr>
        <w:numPr>
          <w:ilvl w:val="0"/>
          <w:numId w:val="1"/>
        </w:numPr>
      </w:pPr>
      <w:r w:rsidRPr="00DB51A2">
        <w:t xml:space="preserve">Artists must select the </w:t>
      </w:r>
      <w:r w:rsidRPr="00DB51A2">
        <w:rPr>
          <w:b/>
          <w:bCs/>
        </w:rPr>
        <w:t>correct age/category</w:t>
      </w:r>
      <w:r w:rsidRPr="00DB51A2">
        <w:t xml:space="preserve"> at submission</w:t>
      </w:r>
    </w:p>
    <w:p w14:paraId="28AA258E" w14:textId="77777777" w:rsidR="00DB51A2" w:rsidRPr="00DB51A2" w:rsidRDefault="00DB51A2" w:rsidP="00DB51A2">
      <w:pPr>
        <w:numPr>
          <w:ilvl w:val="0"/>
          <w:numId w:val="1"/>
        </w:numPr>
      </w:pPr>
      <w:r w:rsidRPr="00DB51A2">
        <w:t xml:space="preserve">For group submissions, </w:t>
      </w:r>
      <w:r w:rsidRPr="00DB51A2">
        <w:rPr>
          <w:b/>
          <w:bCs/>
        </w:rPr>
        <w:t>one check</w:t>
      </w:r>
      <w:r w:rsidRPr="00DB51A2">
        <w:t xml:space="preserve"> will be issued to the listed contact person</w:t>
      </w:r>
    </w:p>
    <w:p w14:paraId="2B0402C9" w14:textId="77777777" w:rsidR="00DB51A2" w:rsidRPr="00DB51A2" w:rsidRDefault="00DB51A2" w:rsidP="00DB51A2">
      <w:pPr>
        <w:rPr>
          <w:b/>
          <w:bCs/>
        </w:rPr>
      </w:pPr>
      <w:r w:rsidRPr="00DB51A2">
        <w:rPr>
          <w:b/>
          <w:bCs/>
        </w:rPr>
        <w:t>2. Design Requirements</w:t>
      </w:r>
    </w:p>
    <w:p w14:paraId="53EBAA2A" w14:textId="77777777" w:rsidR="00DB51A2" w:rsidRPr="00DB51A2" w:rsidRDefault="00DB51A2" w:rsidP="00DB51A2">
      <w:pPr>
        <w:numPr>
          <w:ilvl w:val="0"/>
          <w:numId w:val="2"/>
        </w:numPr>
      </w:pPr>
      <w:r w:rsidRPr="00DB51A2">
        <w:rPr>
          <w:b/>
          <w:bCs/>
        </w:rPr>
        <w:t>Theme:</w:t>
      </w:r>
      <w:r w:rsidRPr="00DB51A2">
        <w:t xml:space="preserve"> Images representing </w:t>
      </w:r>
      <w:r w:rsidRPr="00DB51A2">
        <w:rPr>
          <w:b/>
          <w:bCs/>
        </w:rPr>
        <w:t>SUMMER</w:t>
      </w:r>
    </w:p>
    <w:p w14:paraId="12EC0299" w14:textId="77777777" w:rsidR="00DB51A2" w:rsidRPr="00DB51A2" w:rsidRDefault="00DB51A2" w:rsidP="00DB51A2">
      <w:pPr>
        <w:numPr>
          <w:ilvl w:val="0"/>
          <w:numId w:val="2"/>
        </w:numPr>
      </w:pPr>
      <w:r w:rsidRPr="00DB51A2">
        <w:t xml:space="preserve">Artwork must be </w:t>
      </w:r>
      <w:r w:rsidRPr="00DB51A2">
        <w:rPr>
          <w:b/>
          <w:bCs/>
        </w:rPr>
        <w:t>original</w:t>
      </w:r>
      <w:r w:rsidRPr="00DB51A2">
        <w:t xml:space="preserve"> (no reproductions of other artists’ work)</w:t>
      </w:r>
    </w:p>
    <w:p w14:paraId="032C6C4C" w14:textId="77777777" w:rsidR="00DB51A2" w:rsidRPr="00DB51A2" w:rsidRDefault="00DB51A2" w:rsidP="00DB51A2">
      <w:pPr>
        <w:numPr>
          <w:ilvl w:val="0"/>
          <w:numId w:val="2"/>
        </w:numPr>
      </w:pPr>
      <w:r w:rsidRPr="00DB51A2">
        <w:t xml:space="preserve">The </w:t>
      </w:r>
      <w:r w:rsidRPr="00DB51A2">
        <w:rPr>
          <w:b/>
          <w:bCs/>
        </w:rPr>
        <w:t>same image must appear on BOTH sides</w:t>
      </w:r>
      <w:r w:rsidRPr="00DB51A2">
        <w:t xml:space="preserve"> of the flag</w:t>
      </w:r>
    </w:p>
    <w:p w14:paraId="5A434260" w14:textId="77777777" w:rsidR="00DB51A2" w:rsidRPr="00DB51A2" w:rsidRDefault="00DB51A2" w:rsidP="00DB51A2">
      <w:pPr>
        <w:numPr>
          <w:ilvl w:val="0"/>
          <w:numId w:val="2"/>
        </w:numPr>
      </w:pPr>
      <w:r w:rsidRPr="00DB51A2">
        <w:t xml:space="preserve">Design must be </w:t>
      </w:r>
      <w:r w:rsidRPr="00DB51A2">
        <w:rPr>
          <w:b/>
          <w:bCs/>
        </w:rPr>
        <w:t>VERTICAL</w:t>
      </w:r>
      <w:r w:rsidRPr="00DB51A2">
        <w:t xml:space="preserve"> (grommets at the top)</w:t>
      </w:r>
    </w:p>
    <w:p w14:paraId="61564181" w14:textId="77777777" w:rsidR="00DB51A2" w:rsidRPr="00DB51A2" w:rsidRDefault="00DB51A2" w:rsidP="00DB51A2">
      <w:pPr>
        <w:numPr>
          <w:ilvl w:val="0"/>
          <w:numId w:val="2"/>
        </w:numPr>
      </w:pPr>
      <w:r w:rsidRPr="00DB51A2">
        <w:t>Flags may be rejected if they:</w:t>
      </w:r>
    </w:p>
    <w:p w14:paraId="451BE088" w14:textId="77777777" w:rsidR="00DB51A2" w:rsidRPr="00DB51A2" w:rsidRDefault="00DB51A2" w:rsidP="00DB51A2">
      <w:pPr>
        <w:numPr>
          <w:ilvl w:val="1"/>
          <w:numId w:val="2"/>
        </w:numPr>
      </w:pPr>
      <w:r w:rsidRPr="00DB51A2">
        <w:t>Do not follow submission rules</w:t>
      </w:r>
    </w:p>
    <w:p w14:paraId="5981A61C" w14:textId="77777777" w:rsidR="00DB51A2" w:rsidRPr="00DB51A2" w:rsidRDefault="00DB51A2" w:rsidP="00DB51A2">
      <w:pPr>
        <w:numPr>
          <w:ilvl w:val="1"/>
          <w:numId w:val="2"/>
        </w:numPr>
      </w:pPr>
      <w:r w:rsidRPr="00DB51A2">
        <w:t>Are offensive, obscene, or political</w:t>
      </w:r>
    </w:p>
    <w:p w14:paraId="2BE69A4D" w14:textId="77777777" w:rsidR="00A55092" w:rsidRDefault="00A55092" w:rsidP="00DB51A2">
      <w:pPr>
        <w:rPr>
          <w:b/>
          <w:bCs/>
        </w:rPr>
      </w:pPr>
    </w:p>
    <w:p w14:paraId="5117EE7C" w14:textId="108DD30F" w:rsidR="00DB51A2" w:rsidRPr="00DB51A2" w:rsidRDefault="00DB51A2" w:rsidP="00DB51A2">
      <w:pPr>
        <w:rPr>
          <w:b/>
          <w:bCs/>
        </w:rPr>
      </w:pPr>
      <w:r w:rsidRPr="00DB51A2">
        <w:rPr>
          <w:b/>
          <w:bCs/>
        </w:rPr>
        <w:lastRenderedPageBreak/>
        <w:t>3. Materials &amp; Construction</w:t>
      </w:r>
    </w:p>
    <w:p w14:paraId="1E24E93C" w14:textId="77777777" w:rsidR="00DB51A2" w:rsidRPr="00DB51A2" w:rsidRDefault="00DB51A2" w:rsidP="00DB51A2">
      <w:pPr>
        <w:numPr>
          <w:ilvl w:val="0"/>
          <w:numId w:val="3"/>
        </w:numPr>
      </w:pPr>
      <w:r w:rsidRPr="00DB51A2">
        <w:t xml:space="preserve">One </w:t>
      </w:r>
      <w:r w:rsidRPr="00DB51A2">
        <w:rPr>
          <w:b/>
          <w:bCs/>
        </w:rPr>
        <w:t>3’ x 5’ flag</w:t>
      </w:r>
      <w:r w:rsidRPr="00DB51A2">
        <w:t xml:space="preserve"> must be purchased from DCAC for </w:t>
      </w:r>
      <w:r w:rsidRPr="00DB51A2">
        <w:rPr>
          <w:b/>
          <w:bCs/>
        </w:rPr>
        <w:t>$20</w:t>
      </w:r>
    </w:p>
    <w:p w14:paraId="091462A4" w14:textId="77777777" w:rsidR="00DB51A2" w:rsidRPr="00DB51A2" w:rsidRDefault="00DB51A2" w:rsidP="00DB51A2">
      <w:pPr>
        <w:numPr>
          <w:ilvl w:val="0"/>
          <w:numId w:val="3"/>
        </w:numPr>
      </w:pPr>
      <w:r w:rsidRPr="00DB51A2">
        <w:t>Flag package includes:</w:t>
      </w:r>
    </w:p>
    <w:p w14:paraId="6E18D7C3" w14:textId="77777777" w:rsidR="00DB51A2" w:rsidRPr="00DB51A2" w:rsidRDefault="00DB51A2" w:rsidP="00DB51A2">
      <w:pPr>
        <w:numPr>
          <w:ilvl w:val="1"/>
          <w:numId w:val="3"/>
        </w:numPr>
      </w:pPr>
      <w:r w:rsidRPr="00DB51A2">
        <w:t>Artist Agreement (required)</w:t>
      </w:r>
    </w:p>
    <w:p w14:paraId="4A1A37CB" w14:textId="77777777" w:rsidR="00DB51A2" w:rsidRPr="00DB51A2" w:rsidRDefault="00DB51A2" w:rsidP="00DB51A2">
      <w:pPr>
        <w:numPr>
          <w:ilvl w:val="1"/>
          <w:numId w:val="3"/>
        </w:numPr>
      </w:pPr>
      <w:r w:rsidRPr="00DB51A2">
        <w:t>Exhibit rules</w:t>
      </w:r>
    </w:p>
    <w:p w14:paraId="6ADB4C92" w14:textId="77777777" w:rsidR="00DB51A2" w:rsidRPr="00DB51A2" w:rsidRDefault="00DB51A2" w:rsidP="00DB51A2">
      <w:pPr>
        <w:numPr>
          <w:ilvl w:val="1"/>
          <w:numId w:val="3"/>
        </w:numPr>
      </w:pPr>
      <w:r w:rsidRPr="00DB51A2">
        <w:t>Acrylic paint preparation instructions</w:t>
      </w:r>
    </w:p>
    <w:p w14:paraId="7A157778" w14:textId="77777777" w:rsidR="00DB51A2" w:rsidRPr="00DB51A2" w:rsidRDefault="00DB51A2" w:rsidP="00DB51A2">
      <w:pPr>
        <w:numPr>
          <w:ilvl w:val="0"/>
          <w:numId w:val="3"/>
        </w:numPr>
      </w:pPr>
      <w:r w:rsidRPr="00DB51A2">
        <w:t>Artists provide their own paints and materials</w:t>
      </w:r>
    </w:p>
    <w:p w14:paraId="24952F4E" w14:textId="77777777" w:rsidR="00DB51A2" w:rsidRPr="00DB51A2" w:rsidRDefault="00DB51A2" w:rsidP="00DB51A2">
      <w:pPr>
        <w:numPr>
          <w:ilvl w:val="0"/>
          <w:numId w:val="3"/>
        </w:numPr>
      </w:pPr>
      <w:r w:rsidRPr="00DB51A2">
        <w:t>Accepted techniques include:</w:t>
      </w:r>
    </w:p>
    <w:p w14:paraId="0A448ECB" w14:textId="77777777" w:rsidR="00DB51A2" w:rsidRPr="00DB51A2" w:rsidRDefault="00DB51A2" w:rsidP="00DB51A2">
      <w:pPr>
        <w:numPr>
          <w:ilvl w:val="1"/>
          <w:numId w:val="3"/>
        </w:numPr>
      </w:pPr>
      <w:r w:rsidRPr="00DB51A2">
        <w:t>Paint, embroidery, appliqué, quilt work, cross-stitch, etc.</w:t>
      </w:r>
    </w:p>
    <w:p w14:paraId="0326B1DB" w14:textId="77777777" w:rsidR="00DB51A2" w:rsidRPr="00DB51A2" w:rsidRDefault="00DB51A2" w:rsidP="00DB51A2">
      <w:pPr>
        <w:numPr>
          <w:ilvl w:val="0"/>
          <w:numId w:val="3"/>
        </w:numPr>
      </w:pPr>
      <w:r w:rsidRPr="00DB51A2">
        <w:rPr>
          <w:b/>
          <w:bCs/>
        </w:rPr>
        <w:t>Not allowed:</w:t>
      </w:r>
      <w:r w:rsidRPr="00DB51A2">
        <w:t xml:space="preserve"> glass, metal, wood, or plastic</w:t>
      </w:r>
    </w:p>
    <w:p w14:paraId="7E81C332" w14:textId="77777777" w:rsidR="00DB51A2" w:rsidRPr="00DB51A2" w:rsidRDefault="00DB51A2" w:rsidP="00DB51A2">
      <w:pPr>
        <w:numPr>
          <w:ilvl w:val="0"/>
          <w:numId w:val="3"/>
        </w:numPr>
      </w:pPr>
      <w:r w:rsidRPr="00DB51A2">
        <w:t xml:space="preserve">Materials must be </w:t>
      </w:r>
      <w:r w:rsidRPr="00DB51A2">
        <w:rPr>
          <w:b/>
          <w:bCs/>
        </w:rPr>
        <w:t>permanent and colorfast</w:t>
      </w:r>
    </w:p>
    <w:p w14:paraId="19144BAB" w14:textId="5595C9FC" w:rsidR="00DB51A2" w:rsidRPr="00DB51A2" w:rsidRDefault="00DB51A2" w:rsidP="00DB51A2">
      <w:pPr>
        <w:numPr>
          <w:ilvl w:val="0"/>
          <w:numId w:val="3"/>
        </w:numPr>
      </w:pPr>
      <w:r w:rsidRPr="00DB51A2">
        <w:t>Do not apply acrylic paint too thickly—thick paint may crack in weather</w:t>
      </w:r>
      <w:r w:rsidR="00000000">
        <w:pict w14:anchorId="081B1674">
          <v:rect id="_x0000_i1026" style="width:0;height:1.5pt" o:hralign="center" o:hrstd="t" o:hr="t" fillcolor="#a0a0a0" stroked="f"/>
        </w:pict>
      </w:r>
    </w:p>
    <w:p w14:paraId="3AA7ADCC" w14:textId="77777777" w:rsidR="00DB51A2" w:rsidRPr="00DB51A2" w:rsidRDefault="00DB51A2" w:rsidP="00DB51A2">
      <w:pPr>
        <w:rPr>
          <w:b/>
          <w:bCs/>
        </w:rPr>
      </w:pPr>
      <w:r w:rsidRPr="00DB51A2">
        <w:rPr>
          <w:b/>
          <w:bCs/>
        </w:rPr>
        <w:t>Suggested Acrylic Paint Preparation</w:t>
      </w:r>
    </w:p>
    <w:p w14:paraId="4DC33A4F" w14:textId="77777777" w:rsidR="00DB51A2" w:rsidRPr="00DB51A2" w:rsidRDefault="00DB51A2" w:rsidP="00DB51A2">
      <w:pPr>
        <w:numPr>
          <w:ilvl w:val="0"/>
          <w:numId w:val="4"/>
        </w:numPr>
      </w:pPr>
      <w:r w:rsidRPr="00DB51A2">
        <w:t>Wash flag in cold water; tumble dry</w:t>
      </w:r>
    </w:p>
    <w:p w14:paraId="55A0C250" w14:textId="77777777" w:rsidR="00DB51A2" w:rsidRPr="00DB51A2" w:rsidRDefault="00DB51A2" w:rsidP="00DB51A2">
      <w:pPr>
        <w:numPr>
          <w:ilvl w:val="0"/>
          <w:numId w:val="4"/>
        </w:numPr>
      </w:pPr>
      <w:r w:rsidRPr="00DB51A2">
        <w:t>Remove promptly to avoid wrinkles</w:t>
      </w:r>
    </w:p>
    <w:p w14:paraId="4CCFEF8E" w14:textId="77777777" w:rsidR="00DB51A2" w:rsidRPr="00DB51A2" w:rsidRDefault="00DB51A2" w:rsidP="00DB51A2">
      <w:pPr>
        <w:numPr>
          <w:ilvl w:val="0"/>
          <w:numId w:val="4"/>
        </w:numPr>
      </w:pPr>
      <w:r w:rsidRPr="00DB51A2">
        <w:t xml:space="preserve">Mix acrylic paint with a </w:t>
      </w:r>
      <w:r w:rsidRPr="00DB51A2">
        <w:rPr>
          <w:b/>
          <w:bCs/>
        </w:rPr>
        <w:t>small amount of liquid fabric medium</w:t>
      </w:r>
    </w:p>
    <w:p w14:paraId="6025E7AF" w14:textId="77777777" w:rsidR="00DB51A2" w:rsidRPr="00DB51A2" w:rsidRDefault="00DB51A2" w:rsidP="00DB51A2">
      <w:pPr>
        <w:numPr>
          <w:ilvl w:val="0"/>
          <w:numId w:val="4"/>
        </w:numPr>
      </w:pPr>
      <w:r w:rsidRPr="00DB51A2">
        <w:t>Tape flag to a flat, protected surface</w:t>
      </w:r>
    </w:p>
    <w:p w14:paraId="29362142" w14:textId="77777777" w:rsidR="00DB51A2" w:rsidRPr="00DB51A2" w:rsidRDefault="00DB51A2" w:rsidP="00DB51A2">
      <w:pPr>
        <w:numPr>
          <w:ilvl w:val="0"/>
          <w:numId w:val="4"/>
        </w:numPr>
      </w:pPr>
      <w:r w:rsidRPr="00DB51A2">
        <w:t>Lightly sketch design with pencil</w:t>
      </w:r>
    </w:p>
    <w:p w14:paraId="1CA69E0C" w14:textId="77777777" w:rsidR="00DB51A2" w:rsidRPr="00DB51A2" w:rsidRDefault="00DB51A2" w:rsidP="00DB51A2">
      <w:pPr>
        <w:numPr>
          <w:ilvl w:val="0"/>
          <w:numId w:val="4"/>
        </w:numPr>
      </w:pPr>
      <w:r w:rsidRPr="00DB51A2">
        <w:t>Paint design and allow to dry completely</w:t>
      </w:r>
    </w:p>
    <w:p w14:paraId="6DC1985E" w14:textId="78817E53" w:rsidR="00F12BDF" w:rsidRPr="00D44FA2" w:rsidRDefault="00DB51A2" w:rsidP="00DB51A2">
      <w:pPr>
        <w:numPr>
          <w:ilvl w:val="0"/>
          <w:numId w:val="4"/>
        </w:numPr>
        <w:rPr>
          <w:b/>
          <w:bCs/>
        </w:rPr>
      </w:pPr>
      <w:r w:rsidRPr="00DB51A2">
        <w:t>Repeat the same design on the opposite sid</w:t>
      </w:r>
      <w:r w:rsidR="00D44FA2">
        <w:t>e</w:t>
      </w:r>
    </w:p>
    <w:p w14:paraId="4D8E456C" w14:textId="77777777" w:rsidR="00D44FA2" w:rsidRPr="00D44FA2" w:rsidRDefault="00D44FA2" w:rsidP="00D44FA2">
      <w:pPr>
        <w:ind w:left="720"/>
        <w:rPr>
          <w:b/>
          <w:bCs/>
        </w:rPr>
      </w:pPr>
    </w:p>
    <w:p w14:paraId="79F9B1F4" w14:textId="73DC8405" w:rsidR="00DB51A2" w:rsidRPr="00DB51A2" w:rsidRDefault="00DB51A2" w:rsidP="00DB51A2">
      <w:r w:rsidRPr="00DB51A2">
        <w:rPr>
          <w:b/>
          <w:bCs/>
        </w:rPr>
        <w:t>Heat-Setting (Required):</w:t>
      </w:r>
    </w:p>
    <w:p w14:paraId="7B2CDBD1" w14:textId="77777777" w:rsidR="00DB51A2" w:rsidRPr="00DB51A2" w:rsidRDefault="00DB51A2" w:rsidP="00DB51A2">
      <w:pPr>
        <w:numPr>
          <w:ilvl w:val="0"/>
          <w:numId w:val="5"/>
        </w:numPr>
      </w:pPr>
      <w:r w:rsidRPr="00DB51A2">
        <w:t>Place flag between old towels</w:t>
      </w:r>
    </w:p>
    <w:p w14:paraId="02F9DCA3" w14:textId="77777777" w:rsidR="00DB51A2" w:rsidRPr="00DB51A2" w:rsidRDefault="00DB51A2" w:rsidP="00DB51A2">
      <w:pPr>
        <w:numPr>
          <w:ilvl w:val="0"/>
          <w:numId w:val="5"/>
        </w:numPr>
      </w:pPr>
      <w:r w:rsidRPr="00DB51A2">
        <w:t>Iron using steam, covering entire design</w:t>
      </w:r>
    </w:p>
    <w:p w14:paraId="4692087F" w14:textId="77777777" w:rsidR="00DB51A2" w:rsidRPr="00DB51A2" w:rsidRDefault="00DB51A2" w:rsidP="00DB51A2">
      <w:pPr>
        <w:numPr>
          <w:ilvl w:val="0"/>
          <w:numId w:val="5"/>
        </w:numPr>
      </w:pPr>
      <w:r w:rsidRPr="00DB51A2">
        <w:t>Flip flag and repeat on other side</w:t>
      </w:r>
    </w:p>
    <w:p w14:paraId="5F871DF9" w14:textId="73DBEAB4" w:rsidR="00DB51A2" w:rsidRPr="00DB51A2" w:rsidRDefault="00DB51A2" w:rsidP="00DB51A2">
      <w:r w:rsidRPr="00DB51A2">
        <w:lastRenderedPageBreak/>
        <w:t>Roll flag for delivery.</w:t>
      </w:r>
      <w:r w:rsidR="00000000">
        <w:pict w14:anchorId="12390A1B">
          <v:rect id="_x0000_i1027" style="width:0;height:1.5pt" o:hralign="center" o:hrstd="t" o:hr="t" fillcolor="#a0a0a0" stroked="f"/>
        </w:pict>
      </w:r>
    </w:p>
    <w:p w14:paraId="5D95AFFF" w14:textId="77777777" w:rsidR="00DB51A2" w:rsidRPr="00DB51A2" w:rsidRDefault="00DB51A2" w:rsidP="00DB51A2">
      <w:pPr>
        <w:rPr>
          <w:b/>
          <w:bCs/>
        </w:rPr>
      </w:pPr>
      <w:r w:rsidRPr="00DB51A2">
        <w:rPr>
          <w:b/>
          <w:bCs/>
        </w:rPr>
        <w:t>Dates to Remember</w:t>
      </w:r>
    </w:p>
    <w:p w14:paraId="7A14B3F5" w14:textId="217D3459" w:rsidR="00F12BDF" w:rsidRDefault="00F12BDF" w:rsidP="00DB51A2">
      <w:pPr>
        <w:rPr>
          <w:b/>
          <w:bCs/>
        </w:rPr>
      </w:pPr>
      <w:r>
        <w:rPr>
          <w:b/>
          <w:bCs/>
        </w:rPr>
        <w:t xml:space="preserve">Blank Flag Pick-up: </w:t>
      </w:r>
    </w:p>
    <w:p w14:paraId="582BB9FC" w14:textId="1D348C4D" w:rsidR="00F12BDF" w:rsidRDefault="00F12BDF" w:rsidP="00F12BDF">
      <w:pPr>
        <w:pStyle w:val="ListParagraph"/>
        <w:numPr>
          <w:ilvl w:val="0"/>
          <w:numId w:val="10"/>
        </w:numPr>
        <w:rPr>
          <w:b/>
          <w:bCs/>
        </w:rPr>
      </w:pPr>
      <w:r>
        <w:rPr>
          <w:b/>
          <w:bCs/>
        </w:rPr>
        <w:t xml:space="preserve">Thursday, April 30: </w:t>
      </w:r>
      <w:r w:rsidR="008D233E" w:rsidRPr="008D233E">
        <w:t>2</w:t>
      </w:r>
      <w:r w:rsidRPr="00F12BDF">
        <w:t>-4PM</w:t>
      </w:r>
    </w:p>
    <w:p w14:paraId="0EE98905" w14:textId="55AB105E" w:rsidR="00F12BDF" w:rsidRDefault="00F12BDF" w:rsidP="00F12BDF">
      <w:pPr>
        <w:pStyle w:val="ListParagraph"/>
        <w:numPr>
          <w:ilvl w:val="0"/>
          <w:numId w:val="10"/>
        </w:numPr>
        <w:rPr>
          <w:b/>
          <w:bCs/>
        </w:rPr>
      </w:pPr>
      <w:r>
        <w:rPr>
          <w:b/>
          <w:bCs/>
        </w:rPr>
        <w:t xml:space="preserve">Friday, May 1: </w:t>
      </w:r>
      <w:r w:rsidRPr="00F12BDF">
        <w:t>4-6pm</w:t>
      </w:r>
    </w:p>
    <w:p w14:paraId="718F5ED7" w14:textId="299F8E82" w:rsidR="00F12BDF" w:rsidRPr="00F12BDF" w:rsidRDefault="00F12BDF" w:rsidP="00F12BDF">
      <w:pPr>
        <w:pStyle w:val="ListParagraph"/>
        <w:numPr>
          <w:ilvl w:val="0"/>
          <w:numId w:val="10"/>
        </w:numPr>
        <w:rPr>
          <w:b/>
          <w:bCs/>
        </w:rPr>
      </w:pPr>
      <w:r>
        <w:rPr>
          <w:b/>
          <w:bCs/>
        </w:rPr>
        <w:t xml:space="preserve">Saturday, May 2: </w:t>
      </w:r>
      <w:r w:rsidR="008D233E">
        <w:t>10</w:t>
      </w:r>
      <w:r w:rsidRPr="00F12BDF">
        <w:t xml:space="preserve"> AM-12PM</w:t>
      </w:r>
    </w:p>
    <w:p w14:paraId="528DC1F9" w14:textId="18433A00" w:rsidR="00DB51A2" w:rsidRPr="00DB51A2" w:rsidRDefault="00DB51A2" w:rsidP="00DB51A2">
      <w:pPr>
        <w:rPr>
          <w:b/>
          <w:bCs/>
        </w:rPr>
      </w:pPr>
      <w:r w:rsidRPr="00DB51A2">
        <w:rPr>
          <w:b/>
          <w:bCs/>
        </w:rPr>
        <w:t>Flag Drop-Off:</w:t>
      </w:r>
    </w:p>
    <w:p w14:paraId="23573C5C" w14:textId="2D580A8F" w:rsidR="00DB51A2" w:rsidRPr="00DB51A2" w:rsidRDefault="00DB51A2" w:rsidP="00DB51A2">
      <w:pPr>
        <w:numPr>
          <w:ilvl w:val="0"/>
          <w:numId w:val="6"/>
        </w:numPr>
      </w:pPr>
      <w:r w:rsidRPr="00DB51A2">
        <w:rPr>
          <w:b/>
          <w:bCs/>
        </w:rPr>
        <w:t>Thursday, June 11:</w:t>
      </w:r>
      <w:r w:rsidRPr="00DB51A2">
        <w:t xml:space="preserve"> </w:t>
      </w:r>
      <w:r w:rsidR="008D233E">
        <w:t>2</w:t>
      </w:r>
      <w:r w:rsidRPr="00DB51A2">
        <w:t>–4 PM</w:t>
      </w:r>
    </w:p>
    <w:p w14:paraId="64B35329" w14:textId="77777777" w:rsidR="00DB51A2" w:rsidRPr="00DB51A2" w:rsidRDefault="00DB51A2" w:rsidP="00DB51A2">
      <w:pPr>
        <w:numPr>
          <w:ilvl w:val="0"/>
          <w:numId w:val="6"/>
        </w:numPr>
      </w:pPr>
      <w:r w:rsidRPr="00DB51A2">
        <w:rPr>
          <w:b/>
          <w:bCs/>
        </w:rPr>
        <w:t>Friday, June 12:</w:t>
      </w:r>
      <w:r w:rsidRPr="00DB51A2">
        <w:t xml:space="preserve"> 4–6 PM</w:t>
      </w:r>
    </w:p>
    <w:p w14:paraId="4E8A3F82" w14:textId="04F8E178" w:rsidR="00DB51A2" w:rsidRPr="00DB51A2" w:rsidRDefault="00DB51A2" w:rsidP="00DB51A2">
      <w:pPr>
        <w:numPr>
          <w:ilvl w:val="0"/>
          <w:numId w:val="6"/>
        </w:numPr>
      </w:pPr>
      <w:r w:rsidRPr="00DB51A2">
        <w:rPr>
          <w:b/>
          <w:bCs/>
        </w:rPr>
        <w:t>Saturday, June 13:</w:t>
      </w:r>
      <w:r w:rsidRPr="00DB51A2">
        <w:t xml:space="preserve"> </w:t>
      </w:r>
      <w:r w:rsidR="008D233E">
        <w:t>10</w:t>
      </w:r>
      <w:r w:rsidRPr="00DB51A2">
        <w:t xml:space="preserve"> AM–12 PM</w:t>
      </w:r>
    </w:p>
    <w:p w14:paraId="28B3427B" w14:textId="77777777" w:rsidR="00DB51A2" w:rsidRPr="00DB51A2" w:rsidRDefault="00DB51A2" w:rsidP="00DB51A2">
      <w:pPr>
        <w:rPr>
          <w:b/>
          <w:bCs/>
        </w:rPr>
      </w:pPr>
      <w:r w:rsidRPr="00DB51A2">
        <w:rPr>
          <w:b/>
          <w:bCs/>
        </w:rPr>
        <w:t>Display</w:t>
      </w:r>
    </w:p>
    <w:p w14:paraId="000A43E0" w14:textId="77777777" w:rsidR="00DB51A2" w:rsidRPr="00DB51A2" w:rsidRDefault="00DB51A2" w:rsidP="00DB51A2">
      <w:pPr>
        <w:numPr>
          <w:ilvl w:val="0"/>
          <w:numId w:val="7"/>
        </w:numPr>
      </w:pPr>
      <w:r w:rsidRPr="00DB51A2">
        <w:t>Flags will be hung on North Main Street after July 4th</w:t>
      </w:r>
    </w:p>
    <w:p w14:paraId="24DA9E07" w14:textId="77777777" w:rsidR="00DB51A2" w:rsidRPr="00DB51A2" w:rsidRDefault="00DB51A2" w:rsidP="00DB51A2">
      <w:pPr>
        <w:numPr>
          <w:ilvl w:val="0"/>
          <w:numId w:val="7"/>
        </w:numPr>
      </w:pPr>
      <w:r w:rsidRPr="00DB51A2">
        <w:t>Installation coordinated by the Town of Mocksville</w:t>
      </w:r>
    </w:p>
    <w:p w14:paraId="5A34EF04" w14:textId="7AAD0680" w:rsidR="00DB51A2" w:rsidRPr="00F12BDF" w:rsidRDefault="00DB51A2" w:rsidP="00F12BDF">
      <w:pPr>
        <w:rPr>
          <w:b/>
          <w:bCs/>
        </w:rPr>
      </w:pPr>
      <w:r w:rsidRPr="00F12BDF">
        <w:rPr>
          <w:b/>
          <w:bCs/>
        </w:rPr>
        <w:t>Flag Pick-Up</w:t>
      </w:r>
      <w:r w:rsidR="00F12BDF" w:rsidRPr="00F12BDF">
        <w:rPr>
          <w:b/>
          <w:bCs/>
        </w:rPr>
        <w:t xml:space="preserve"> (Completed Event)</w:t>
      </w:r>
    </w:p>
    <w:p w14:paraId="3BC2422C" w14:textId="053F3C8A" w:rsidR="00DB51A2" w:rsidRPr="00DB51A2" w:rsidRDefault="00DB51A2" w:rsidP="00DB51A2">
      <w:pPr>
        <w:numPr>
          <w:ilvl w:val="0"/>
          <w:numId w:val="9"/>
        </w:numPr>
      </w:pPr>
      <w:r w:rsidRPr="00DB51A2">
        <w:rPr>
          <w:b/>
          <w:bCs/>
        </w:rPr>
        <w:t>Thursday, August 13:</w:t>
      </w:r>
      <w:r w:rsidRPr="00DB51A2">
        <w:t xml:space="preserve"> </w:t>
      </w:r>
      <w:r w:rsidR="008D233E">
        <w:t>2</w:t>
      </w:r>
      <w:r w:rsidRPr="00DB51A2">
        <w:t>–4 PM</w:t>
      </w:r>
    </w:p>
    <w:p w14:paraId="26716408" w14:textId="77777777" w:rsidR="00DB51A2" w:rsidRPr="00DB51A2" w:rsidRDefault="00DB51A2" w:rsidP="00DB51A2">
      <w:pPr>
        <w:numPr>
          <w:ilvl w:val="0"/>
          <w:numId w:val="9"/>
        </w:numPr>
      </w:pPr>
      <w:r w:rsidRPr="00DB51A2">
        <w:rPr>
          <w:b/>
          <w:bCs/>
        </w:rPr>
        <w:t>Friday, August 14:</w:t>
      </w:r>
      <w:r w:rsidRPr="00DB51A2">
        <w:t xml:space="preserve"> 4–6 PM</w:t>
      </w:r>
    </w:p>
    <w:p w14:paraId="67175CC6" w14:textId="7783D42D" w:rsidR="00DB51A2" w:rsidRPr="00DB51A2" w:rsidRDefault="00DB51A2" w:rsidP="00DB51A2">
      <w:pPr>
        <w:numPr>
          <w:ilvl w:val="0"/>
          <w:numId w:val="9"/>
        </w:numPr>
      </w:pPr>
      <w:r w:rsidRPr="00DB51A2">
        <w:rPr>
          <w:b/>
          <w:bCs/>
        </w:rPr>
        <w:t>Saturday, August 15:</w:t>
      </w:r>
      <w:r w:rsidRPr="00DB51A2">
        <w:t xml:space="preserve"> </w:t>
      </w:r>
      <w:r w:rsidR="008D233E">
        <w:t xml:space="preserve">10 </w:t>
      </w:r>
      <w:r w:rsidRPr="00DB51A2">
        <w:t>AM–12 PM</w:t>
      </w:r>
    </w:p>
    <w:p w14:paraId="064EF7EB" w14:textId="77777777" w:rsidR="00DB51A2" w:rsidRDefault="00DB51A2" w:rsidP="00DB51A2">
      <w:r w:rsidRPr="00DB51A2">
        <w:rPr>
          <w:rFonts w:ascii="Segoe UI Emoji" w:hAnsi="Segoe UI Emoji" w:cs="Segoe UI Emoji"/>
        </w:rPr>
        <w:t>⚠️</w:t>
      </w:r>
      <w:r w:rsidRPr="00DB51A2">
        <w:t xml:space="preserve"> Flags not picked up by </w:t>
      </w:r>
      <w:r w:rsidRPr="00DB51A2">
        <w:rPr>
          <w:b/>
          <w:bCs/>
        </w:rPr>
        <w:t>August 31, 2026</w:t>
      </w:r>
      <w:r w:rsidRPr="00DB51A2">
        <w:t xml:space="preserve"> will be considered donated to the Arts Council.</w:t>
      </w:r>
    </w:p>
    <w:p w14:paraId="13CCCBFF" w14:textId="77777777" w:rsidR="00F12BDF" w:rsidRPr="00F12BDF" w:rsidRDefault="00F12BDF" w:rsidP="00F12BDF">
      <w:pPr>
        <w:rPr>
          <w:b/>
          <w:bCs/>
        </w:rPr>
      </w:pPr>
      <w:r w:rsidRPr="00F12BDF">
        <w:rPr>
          <w:b/>
          <w:bCs/>
        </w:rPr>
        <w:t>Awards</w:t>
      </w:r>
    </w:p>
    <w:p w14:paraId="32BAA7D7" w14:textId="77777777" w:rsidR="00F12BDF" w:rsidRPr="00F12BDF" w:rsidRDefault="00F12BDF" w:rsidP="00F12BDF">
      <w:pPr>
        <w:numPr>
          <w:ilvl w:val="0"/>
          <w:numId w:val="8"/>
        </w:numPr>
      </w:pPr>
      <w:r w:rsidRPr="00F12BDF">
        <w:t xml:space="preserve">Winners notified by </w:t>
      </w:r>
      <w:r w:rsidRPr="00F12BDF">
        <w:rPr>
          <w:b/>
          <w:bCs/>
        </w:rPr>
        <w:t>email</w:t>
      </w:r>
    </w:p>
    <w:p w14:paraId="3DC5B168" w14:textId="77777777" w:rsidR="00F12BDF" w:rsidRPr="00F12BDF" w:rsidRDefault="00F12BDF" w:rsidP="00F12BDF">
      <w:pPr>
        <w:numPr>
          <w:ilvl w:val="0"/>
          <w:numId w:val="8"/>
        </w:numPr>
      </w:pPr>
      <w:r w:rsidRPr="00F12BDF">
        <w:t>Checks mailed to home address</w:t>
      </w:r>
    </w:p>
    <w:p w14:paraId="49A6C671" w14:textId="11BF509A" w:rsidR="00767EEA" w:rsidRDefault="00F12BDF" w:rsidP="00DB51A2">
      <w:pPr>
        <w:numPr>
          <w:ilvl w:val="0"/>
          <w:numId w:val="8"/>
        </w:numPr>
      </w:pPr>
      <w:r w:rsidRPr="00F12BDF">
        <w:t>Winners featured on DCAC Facebook</w:t>
      </w:r>
    </w:p>
    <w:p w14:paraId="0ADACA88" w14:textId="77777777" w:rsidR="00D44FA2" w:rsidRDefault="00D44FA2" w:rsidP="00D44FA2">
      <w:pPr>
        <w:ind w:left="360"/>
      </w:pPr>
      <w:r>
        <w:t>Monetary Awards:</w:t>
      </w:r>
    </w:p>
    <w:p w14:paraId="6176FCDF" w14:textId="2F23A6CB" w:rsidR="00D44FA2" w:rsidRDefault="00D44FA2" w:rsidP="00D44FA2">
      <w:pPr>
        <w:ind w:left="360"/>
      </w:pPr>
      <w:r>
        <w:t>For each category 1</w:t>
      </w:r>
      <w:r w:rsidRPr="00D44FA2">
        <w:rPr>
          <w:vertAlign w:val="superscript"/>
        </w:rPr>
        <w:t>st</w:t>
      </w:r>
      <w:r>
        <w:t xml:space="preserve"> 100.00 2</w:t>
      </w:r>
      <w:r w:rsidRPr="00D44FA2">
        <w:rPr>
          <w:vertAlign w:val="superscript"/>
        </w:rPr>
        <w:t>nd</w:t>
      </w:r>
      <w:r>
        <w:t xml:space="preserve"> 50.00 3</w:t>
      </w:r>
      <w:r w:rsidRPr="00D44FA2">
        <w:rPr>
          <w:vertAlign w:val="superscript"/>
        </w:rPr>
        <w:t>rd</w:t>
      </w:r>
      <w:r>
        <w:t xml:space="preserve"> 25.00 </w:t>
      </w:r>
    </w:p>
    <w:p w14:paraId="749D8D6D" w14:textId="77777777" w:rsidR="009E578B" w:rsidRDefault="009E578B" w:rsidP="00D44FA2">
      <w:pPr>
        <w:ind w:left="360"/>
      </w:pPr>
    </w:p>
    <w:p w14:paraId="63831D1D" w14:textId="77777777" w:rsidR="009E578B" w:rsidRDefault="009E578B" w:rsidP="00D44FA2">
      <w:pPr>
        <w:ind w:left="360"/>
      </w:pPr>
    </w:p>
    <w:p w14:paraId="55BCD2C3" w14:textId="5A7A2E57" w:rsidR="009E578B" w:rsidRPr="00BF4C93" w:rsidRDefault="009E578B" w:rsidP="009E578B">
      <w:pPr>
        <w:ind w:left="360"/>
        <w:jc w:val="center"/>
        <w:rPr>
          <w:b/>
          <w:bCs/>
          <w:color w:val="EE0000"/>
          <w:sz w:val="40"/>
          <w:szCs w:val="40"/>
          <w:u w:val="single"/>
        </w:rPr>
      </w:pPr>
      <w:r w:rsidRPr="00BF4C93">
        <w:rPr>
          <w:b/>
          <w:bCs/>
          <w:color w:val="EE0000"/>
          <w:sz w:val="40"/>
          <w:szCs w:val="40"/>
          <w:u w:val="single"/>
        </w:rPr>
        <w:lastRenderedPageBreak/>
        <w:t>DESIGN MUST BE VERTICAL</w:t>
      </w:r>
    </w:p>
    <w:p w14:paraId="5806D1EA" w14:textId="0654BDCF" w:rsidR="009E578B" w:rsidRDefault="00BF4C93" w:rsidP="00D44FA2">
      <w:pPr>
        <w:ind w:left="360"/>
      </w:pPr>
      <w:r>
        <w:rPr>
          <w:noProof/>
        </w:rPr>
        <w:drawing>
          <wp:anchor distT="0" distB="0" distL="114300" distR="114300" simplePos="0" relativeHeight="251661312" behindDoc="0" locked="0" layoutInCell="1" allowOverlap="1" wp14:anchorId="71C10A5A" wp14:editId="033E5B2B">
            <wp:simplePos x="0" y="0"/>
            <wp:positionH relativeFrom="column">
              <wp:posOffset>3930650</wp:posOffset>
            </wp:positionH>
            <wp:positionV relativeFrom="paragraph">
              <wp:posOffset>205105</wp:posOffset>
            </wp:positionV>
            <wp:extent cx="213360" cy="201295"/>
            <wp:effectExtent l="0" t="0" r="0" b="8255"/>
            <wp:wrapNone/>
            <wp:docPr id="2143783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 cy="2012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6338ECE9" wp14:editId="2DC2BA91">
                <wp:simplePos x="0" y="0"/>
                <wp:positionH relativeFrom="column">
                  <wp:posOffset>1930400</wp:posOffset>
                </wp:positionH>
                <wp:positionV relativeFrom="paragraph">
                  <wp:posOffset>215900</wp:posOffset>
                </wp:positionV>
                <wp:extent cx="203200" cy="190500"/>
                <wp:effectExtent l="0" t="0" r="25400" b="19050"/>
                <wp:wrapNone/>
                <wp:docPr id="564983425" name="Flowchart: Connector 2"/>
                <wp:cNvGraphicFramePr/>
                <a:graphic xmlns:a="http://schemas.openxmlformats.org/drawingml/2006/main">
                  <a:graphicData uri="http://schemas.microsoft.com/office/word/2010/wordprocessingShape">
                    <wps:wsp>
                      <wps:cNvSpPr/>
                      <wps:spPr>
                        <a:xfrm>
                          <a:off x="0" y="0"/>
                          <a:ext cx="203200" cy="190500"/>
                        </a:xfrm>
                        <a:prstGeom prst="flowChartConnector">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4A9DF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152pt;margin-top:17pt;width:16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" fillcolor="#4472c4 [3204]" strokecolor="#09101d [484]" strokeweight="1pt">
                <v:stroke joinstyle="miter"/>
              </v:shape>
            </w:pict>
          </mc:Fallback>
        </mc:AlternateContent>
      </w:r>
      <w:r>
        <w:rPr>
          <w:noProof/>
        </w:rPr>
        <mc:AlternateContent>
          <mc:Choice Requires="wps">
            <w:drawing>
              <wp:anchor distT="0" distB="0" distL="114300" distR="114300" simplePos="0" relativeHeight="251659264" behindDoc="0" locked="0" layoutInCell="1" allowOverlap="1" wp14:anchorId="4292C36C" wp14:editId="6C77BC51">
                <wp:simplePos x="0" y="0"/>
                <wp:positionH relativeFrom="column">
                  <wp:posOffset>1854200</wp:posOffset>
                </wp:positionH>
                <wp:positionV relativeFrom="paragraph">
                  <wp:posOffset>120650</wp:posOffset>
                </wp:positionV>
                <wp:extent cx="2413000" cy="3213100"/>
                <wp:effectExtent l="0" t="0" r="25400" b="25400"/>
                <wp:wrapNone/>
                <wp:docPr id="1806064413" name="Rectangle 1"/>
                <wp:cNvGraphicFramePr/>
                <a:graphic xmlns:a="http://schemas.openxmlformats.org/drawingml/2006/main">
                  <a:graphicData uri="http://schemas.microsoft.com/office/word/2010/wordprocessingShape">
                    <wps:wsp>
                      <wps:cNvSpPr/>
                      <wps:spPr>
                        <a:xfrm>
                          <a:off x="0" y="0"/>
                          <a:ext cx="2413000" cy="3213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11CB9C" id="Rectangle 1" o:spid="_x0000_s1026" style="position:absolute;margin-left:146pt;margin-top:9.5pt;width:190pt;height:25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" fillcolor="white [3201]" strokecolor="#70ad47 [3209]" strokeweight="1pt"/>
            </w:pict>
          </mc:Fallback>
        </mc:AlternateContent>
      </w:r>
    </w:p>
    <w:p w14:paraId="29B098F1" w14:textId="6FD981C8" w:rsidR="00D44FA2" w:rsidRDefault="00D44FA2" w:rsidP="00D44FA2">
      <w:pPr>
        <w:ind w:left="720"/>
      </w:pPr>
    </w:p>
    <w:p w14:paraId="0532DB73" w14:textId="77777777" w:rsidR="00BF4C93" w:rsidRDefault="00BF4C93" w:rsidP="00D44FA2">
      <w:pPr>
        <w:ind w:left="720"/>
      </w:pPr>
    </w:p>
    <w:p w14:paraId="18EAD9D2" w14:textId="77777777" w:rsidR="00BF4C93" w:rsidRDefault="00BF4C93" w:rsidP="00D44FA2">
      <w:pPr>
        <w:ind w:left="720"/>
      </w:pPr>
    </w:p>
    <w:p w14:paraId="65B20886" w14:textId="77777777" w:rsidR="00BF4C93" w:rsidRDefault="00BF4C93" w:rsidP="00D44FA2">
      <w:pPr>
        <w:ind w:left="720"/>
      </w:pPr>
    </w:p>
    <w:p w14:paraId="1CD31EB2" w14:textId="77777777" w:rsidR="00BF4C93" w:rsidRDefault="00BF4C93" w:rsidP="00D44FA2">
      <w:pPr>
        <w:ind w:left="720"/>
      </w:pPr>
    </w:p>
    <w:p w14:paraId="317D2545" w14:textId="77777777" w:rsidR="00BF4C93" w:rsidRDefault="00BF4C93" w:rsidP="00D44FA2">
      <w:pPr>
        <w:ind w:left="720"/>
      </w:pPr>
    </w:p>
    <w:p w14:paraId="3AF6797E" w14:textId="77777777" w:rsidR="00BF4C93" w:rsidRDefault="00BF4C93" w:rsidP="00D44FA2">
      <w:pPr>
        <w:ind w:left="720"/>
      </w:pPr>
    </w:p>
    <w:p w14:paraId="354748B5" w14:textId="77777777" w:rsidR="00BF4C93" w:rsidRDefault="00BF4C93" w:rsidP="00D44FA2">
      <w:pPr>
        <w:ind w:left="720"/>
      </w:pPr>
    </w:p>
    <w:p w14:paraId="14AD56AB" w14:textId="77777777" w:rsidR="00BF4C93" w:rsidRDefault="00BF4C93" w:rsidP="00D44FA2">
      <w:pPr>
        <w:ind w:left="720"/>
      </w:pPr>
    </w:p>
    <w:p w14:paraId="0A9BC25B" w14:textId="77777777" w:rsidR="00BF4C93" w:rsidRDefault="00BF4C93" w:rsidP="00D44FA2">
      <w:pPr>
        <w:ind w:left="720"/>
      </w:pPr>
    </w:p>
    <w:p w14:paraId="6E0A1D48" w14:textId="77777777" w:rsidR="00BF4C93" w:rsidRDefault="00BF4C93" w:rsidP="00D44FA2">
      <w:pPr>
        <w:ind w:left="720"/>
      </w:pPr>
    </w:p>
    <w:p w14:paraId="7A73C968" w14:textId="3B747B34" w:rsidR="00BF4C93" w:rsidRPr="00BF4C93" w:rsidRDefault="00BF4C93" w:rsidP="00BF4C93">
      <w:pPr>
        <w:ind w:left="720"/>
        <w:jc w:val="center"/>
        <w:rPr>
          <w:color w:val="EE0000"/>
        </w:rPr>
      </w:pPr>
      <w:r w:rsidRPr="00BF4C93">
        <w:rPr>
          <w:color w:val="EE0000"/>
        </w:rPr>
        <w:t>(GROMMETS WILL BE AT THE TOP OF YOUR ARTWORK)</w:t>
      </w:r>
    </w:p>
    <w:sectPr w:rsidR="00BF4C93" w:rsidRPr="00BF4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2D7"/>
    <w:multiLevelType w:val="multilevel"/>
    <w:tmpl w:val="1D42F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74F15"/>
    <w:multiLevelType w:val="multilevel"/>
    <w:tmpl w:val="58DE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F40CD"/>
    <w:multiLevelType w:val="multilevel"/>
    <w:tmpl w:val="5B74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85569"/>
    <w:multiLevelType w:val="multilevel"/>
    <w:tmpl w:val="BC22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44657"/>
    <w:multiLevelType w:val="multilevel"/>
    <w:tmpl w:val="82E0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B3CAE"/>
    <w:multiLevelType w:val="multilevel"/>
    <w:tmpl w:val="3B74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0057F7"/>
    <w:multiLevelType w:val="hybridMultilevel"/>
    <w:tmpl w:val="CF1A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A57E2"/>
    <w:multiLevelType w:val="multilevel"/>
    <w:tmpl w:val="8A78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B61F1"/>
    <w:multiLevelType w:val="multilevel"/>
    <w:tmpl w:val="6C96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4167E"/>
    <w:multiLevelType w:val="multilevel"/>
    <w:tmpl w:val="40928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435401">
    <w:abstractNumId w:val="8"/>
  </w:num>
  <w:num w:numId="2" w16cid:durableId="1085498597">
    <w:abstractNumId w:val="9"/>
  </w:num>
  <w:num w:numId="3" w16cid:durableId="1019506144">
    <w:abstractNumId w:val="0"/>
  </w:num>
  <w:num w:numId="4" w16cid:durableId="1557008261">
    <w:abstractNumId w:val="2"/>
  </w:num>
  <w:num w:numId="5" w16cid:durableId="1779717523">
    <w:abstractNumId w:val="1"/>
  </w:num>
  <w:num w:numId="6" w16cid:durableId="2003122761">
    <w:abstractNumId w:val="4"/>
  </w:num>
  <w:num w:numId="7" w16cid:durableId="481436158">
    <w:abstractNumId w:val="5"/>
  </w:num>
  <w:num w:numId="8" w16cid:durableId="540748058">
    <w:abstractNumId w:val="7"/>
  </w:num>
  <w:num w:numId="9" w16cid:durableId="1220241674">
    <w:abstractNumId w:val="3"/>
  </w:num>
  <w:num w:numId="10" w16cid:durableId="1253391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EA"/>
    <w:rsid w:val="000A5FEE"/>
    <w:rsid w:val="001A26B1"/>
    <w:rsid w:val="001A3FED"/>
    <w:rsid w:val="001E67A2"/>
    <w:rsid w:val="00300B57"/>
    <w:rsid w:val="00576285"/>
    <w:rsid w:val="00616F79"/>
    <w:rsid w:val="00767EEA"/>
    <w:rsid w:val="00801FEF"/>
    <w:rsid w:val="008D233E"/>
    <w:rsid w:val="009451CB"/>
    <w:rsid w:val="009E578B"/>
    <w:rsid w:val="00A55092"/>
    <w:rsid w:val="00BD28F2"/>
    <w:rsid w:val="00BF4C93"/>
    <w:rsid w:val="00D21495"/>
    <w:rsid w:val="00D44FA2"/>
    <w:rsid w:val="00DB51A2"/>
    <w:rsid w:val="00E13F98"/>
    <w:rsid w:val="00F12BDF"/>
    <w:rsid w:val="00F72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6355"/>
  <w15:chartTrackingRefBased/>
  <w15:docId w15:val="{D083E6B3-EDF9-4236-A431-C6269E49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E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E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E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EEA"/>
    <w:rPr>
      <w:rFonts w:eastAsiaTheme="majorEastAsia" w:cstheme="majorBidi"/>
      <w:color w:val="272727" w:themeColor="text1" w:themeTint="D8"/>
    </w:rPr>
  </w:style>
  <w:style w:type="paragraph" w:styleId="Title">
    <w:name w:val="Title"/>
    <w:basedOn w:val="Normal"/>
    <w:next w:val="Normal"/>
    <w:link w:val="TitleChar"/>
    <w:uiPriority w:val="10"/>
    <w:qFormat/>
    <w:rsid w:val="00767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EEA"/>
    <w:pPr>
      <w:spacing w:before="160"/>
      <w:jc w:val="center"/>
    </w:pPr>
    <w:rPr>
      <w:i/>
      <w:iCs/>
      <w:color w:val="404040" w:themeColor="text1" w:themeTint="BF"/>
    </w:rPr>
  </w:style>
  <w:style w:type="character" w:customStyle="1" w:styleId="QuoteChar">
    <w:name w:val="Quote Char"/>
    <w:basedOn w:val="DefaultParagraphFont"/>
    <w:link w:val="Quote"/>
    <w:uiPriority w:val="29"/>
    <w:rsid w:val="00767EEA"/>
    <w:rPr>
      <w:i/>
      <w:iCs/>
      <w:color w:val="404040" w:themeColor="text1" w:themeTint="BF"/>
    </w:rPr>
  </w:style>
  <w:style w:type="paragraph" w:styleId="ListParagraph">
    <w:name w:val="List Paragraph"/>
    <w:basedOn w:val="Normal"/>
    <w:uiPriority w:val="34"/>
    <w:qFormat/>
    <w:rsid w:val="00767EEA"/>
    <w:pPr>
      <w:ind w:left="720"/>
      <w:contextualSpacing/>
    </w:pPr>
  </w:style>
  <w:style w:type="character" w:styleId="IntenseEmphasis">
    <w:name w:val="Intense Emphasis"/>
    <w:basedOn w:val="DefaultParagraphFont"/>
    <w:uiPriority w:val="21"/>
    <w:qFormat/>
    <w:rsid w:val="00767EEA"/>
    <w:rPr>
      <w:i/>
      <w:iCs/>
      <w:color w:val="2F5496" w:themeColor="accent1" w:themeShade="BF"/>
    </w:rPr>
  </w:style>
  <w:style w:type="paragraph" w:styleId="IntenseQuote">
    <w:name w:val="Intense Quote"/>
    <w:basedOn w:val="Normal"/>
    <w:next w:val="Normal"/>
    <w:link w:val="IntenseQuoteChar"/>
    <w:uiPriority w:val="30"/>
    <w:qFormat/>
    <w:rsid w:val="00767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EEA"/>
    <w:rPr>
      <w:i/>
      <w:iCs/>
      <w:color w:val="2F5496" w:themeColor="accent1" w:themeShade="BF"/>
    </w:rPr>
  </w:style>
  <w:style w:type="character" w:styleId="IntenseReference">
    <w:name w:val="Intense Reference"/>
    <w:basedOn w:val="DefaultParagraphFont"/>
    <w:uiPriority w:val="32"/>
    <w:qFormat/>
    <w:rsid w:val="00767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FDBCE-5239-404B-B3A8-757A91A9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Horton</dc:creator>
  <cp:keywords/>
  <dc:description/>
  <cp:lastModifiedBy>Kristy Horton</cp:lastModifiedBy>
  <cp:revision>5</cp:revision>
  <cp:lastPrinted>2026-03-09T15:53:00Z</cp:lastPrinted>
  <dcterms:created xsi:type="dcterms:W3CDTF">2026-03-08T03:26:00Z</dcterms:created>
  <dcterms:modified xsi:type="dcterms:W3CDTF">2026-03-09T15:53:00Z</dcterms:modified>
</cp:coreProperties>
</file>