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PATRIZIA BRUSCHETTO 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Nata a Catania il 09/03/1975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Dott.ssa in Scienze Motorie 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Osteopata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D.O.m.R.O.I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.</w:t>
      </w:r>
      <w:bookmarkStart w:id="0" w:name="_GoBack"/>
      <w:bookmarkEnd w:id="0"/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Osteopatia Pediatrico D.O.P.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PROFILO PROFESSIONALE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Osteopata specializzata in ambito pediatrico, clinico e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posturologico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, con un solido background accademico in Scienze Motorie e Chinesiologia. Esperienza pluriennale nella gestione multidisciplinare dei disturbi dello sviluppo, della deglutizione e della postura, sviluppata attraverso collaborazioni di alto profilo medico-scientifico e docenze.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FORMAZIONE ACCADEMICA E SPECIALIZZAZIONI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Diploma di Osteopatia Pediatrica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Scuola Italiana di Osteopatia Pediatrica (SIOP) – Ospedale Pediatrico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Meyer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, Firenze (2017 – 2020)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Diploma di Osteopatia (D.O.)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Sapienza Università di Roma /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Chinesis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I.F.O.P. (Riconosciuto R.O.I.) (2005 – 2011)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Tesi di laurea: “Il trattamento osteopatico e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miofunzionale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nella sindrome di Down: case report” (DOI: 10.13140/RG.2.2.10748.85120)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Laurea in Scienze Motorie — 110/110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Università degli Studi “G. D’Annunzio” Chieti Facoltà di Medicina e Chirurgia (A.A. 2001/2002)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Diploma I.S.E.F. — 110/110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Istituto Superiore di Educazione Fisica, Catania (A.A. 1996/1997)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Perfezionamenti Universitari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Università degli Studi “G. D’Annunzio” Chieti – Facoltà di Medicina e Chirurgia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Corso di Perfezionamento in Chinesiologia Rieducativa (A.A. 2000/2001)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Corso di Perfezionamento in Chinesiologia (A.A. 1999/2000)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Diploma di Maturità Classica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Liceo Classico “M. Amari”, Giarre (A.S. 1992/1993)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ESPERIENZE E COLLABORAZIONI PROFESSIONALI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Collaboratrice Clinica e Specialistica | Febbraio 2010 – In corso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In collaborazione con il Prof. Giuseppe Messina (Medico Chirurgo,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Odontostomatologo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,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Posturologo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e Docente Universitario)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Valutazione e trattamento integrato delle disfunzioni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stomatognatiche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, posturali e neuromuscolari in ambito pediatrico ed adulto.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Tutor Didattico | A.A. 2012/2013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Chinesis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I.F.O.P. – Scuola di Osteopatia, Roma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Attività di affiancamento didattico e tutoraggio pratico per gli studenti del corso di Osteopatia.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METODOLOGIE E COMPETENZE CLINICHE SPECIALISTICHE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Metodo FSC (Facilitazione dello Sviluppo della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Cerebropotenzialità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): Formazione diretta con il Dott. Mario Castagnini (Neurologo). 2024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Terapia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Miofunzionale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e Deglutizione Disfunzionale: Diagnostica e rieducazione integrata delle alterazioni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deglutitorie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in età pediatrica. 2012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ATTIVITÀ DI RELATRICE E CONVEGNI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Relatrice — Edizione unica “Integrazione tra medicina e osteopatia”, Foligno (2013)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Relatrice — Evento Formativo “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DiabEtna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: Medicina, Terapia, Alimentazione - Nuovi Orientamenti” (2012)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Relatrice — Convegno Nazionale “Medicina Sociale Integrata: Le disfunzioni neuromuscolari nel bambino in età evolutiva”, Palermo (2011)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Relatrice — 1° Open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Day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di Posturologia,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Posturalab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, Palermo (2011)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CORSISTICA E FORMAZIONE CONTINUA (POST-GRADUATE)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II Congresso Nazionale 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lastRenderedPageBreak/>
        <w:t xml:space="preserve">STATO DELL'ARTE DELLA CHIRURGIA ENDOSCOPICA DEL BASICRANIO IN ETÀ PEDIATRICA OSPEDALE PEDIATRICO MEYER 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Maggio 2025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Osteopatia e Posturologia: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La deformabilità del corpo: Diagnosi e Trattamento Osteopatico — Dott. M. Forte,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Chinesis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IFOP (2013)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Osteopatia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Somatoemozionale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— Dott. P. Cascianelli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D.O.m.R.O.I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., Roma (2011)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Algie Posturali: Diagnostica Clinica e Tecniche Osteopatiche — M. Marasco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D.O.m.R.O.I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.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Convegno Nazionale di Osteopatia Fasciale, Varazze (2011)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Kinesiologia Applicata e Terapie Manuali Advanced: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Corso di Kinesiologia Applicata — F. M.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Caldarozzi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D.O.m.R.O.I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.,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Chinesis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IFOP (2013)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Corso di Kinesiologia Applicata — Dr. J. P.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Meersseman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D.C.,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Chinesis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IFOP (2012)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DRT –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Deep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Rebalancing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Technique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 — Dott. S. Silvi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D.O.m.R.O.I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. (2011)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Area Pediatrica e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Stomatognatica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:</w:t>
      </w:r>
    </w:p>
    <w:p w:rsidR="00BA7974" w:rsidRPr="00BA7974" w:rsidRDefault="00BA7974" w:rsidP="00BA79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Seminario “La deglutizione disfunzionale in età pediatrica: un approccio multidisciplinare” — Prof. G. Messina</w:t>
      </w:r>
    </w:p>
    <w:p w:rsidR="00EF6A77" w:rsidRPr="00BA7974" w:rsidRDefault="00BA7974" w:rsidP="00BA7974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</w:pPr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 xml:space="preserve">Corso Terapia </w:t>
      </w:r>
      <w:proofErr w:type="spellStart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Miofunzionale</w:t>
      </w:r>
      <w:proofErr w:type="spellEnd"/>
      <w:r w:rsidRPr="00BA7974">
        <w:rPr>
          <w:rFonts w:ascii="inherit" w:eastAsia="Times New Roman" w:hAnsi="inherit" w:cs="Segoe UI Historic"/>
          <w:color w:val="050505"/>
          <w:sz w:val="24"/>
          <w:szCs w:val="24"/>
          <w:lang w:eastAsia="it-IT"/>
        </w:rPr>
        <w:t>: Diagnosi e Terapia della Deglutizione Disfunzionale — Prof. G. Messina</w:t>
      </w:r>
    </w:p>
    <w:sectPr w:rsidR="00EF6A77" w:rsidRPr="00BA79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B6CBC"/>
    <w:multiLevelType w:val="multilevel"/>
    <w:tmpl w:val="6AA4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9798E"/>
    <w:multiLevelType w:val="multilevel"/>
    <w:tmpl w:val="FFD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71BEA"/>
    <w:multiLevelType w:val="multilevel"/>
    <w:tmpl w:val="0E44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043B6"/>
    <w:multiLevelType w:val="multilevel"/>
    <w:tmpl w:val="CCD0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25F0F"/>
    <w:multiLevelType w:val="multilevel"/>
    <w:tmpl w:val="FEB4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797854"/>
    <w:multiLevelType w:val="multilevel"/>
    <w:tmpl w:val="1C3E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9605D"/>
    <w:multiLevelType w:val="multilevel"/>
    <w:tmpl w:val="24E6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36F96"/>
    <w:multiLevelType w:val="multilevel"/>
    <w:tmpl w:val="50A8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4F5056"/>
    <w:multiLevelType w:val="multilevel"/>
    <w:tmpl w:val="8088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390F59"/>
    <w:multiLevelType w:val="multilevel"/>
    <w:tmpl w:val="EFF8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74"/>
    <w:rsid w:val="00BA7974"/>
    <w:rsid w:val="00E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4FDB5-6E7D-488E-B8EB-05F2A207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952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3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06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56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3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57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03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70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8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361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752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617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146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230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09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31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2917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195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7352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427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07181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54049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326039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92911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304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44310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2891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2258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2867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8502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47270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35465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826328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226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29246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177550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845868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64253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326922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31628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28810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889314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7702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5872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73536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085753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03799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2112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43659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842088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74307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59964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651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66736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3043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744064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27591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7087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3079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8822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0412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18332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77702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4842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98063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90049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2732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86899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24373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13131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313090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73482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2643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90303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3649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77859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733789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885996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600134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9651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62064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7807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2646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016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975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780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1927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69450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69694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6146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6171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868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309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5448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0684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2368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21009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185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98804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741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4673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8522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3707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87302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09244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31722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74990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73935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729467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52868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05781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52937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144291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791350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24257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7922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1513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7239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9002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11584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275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1655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60486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342706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824333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197779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97188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290077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62580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14724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5286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5533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25735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3930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20975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00516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8571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49720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080774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424925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96868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935497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49874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56204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7388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4939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2480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250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75340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66622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38446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159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19842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56610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9169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17016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31160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128873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09115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4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0286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9815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92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31588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0751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8228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43441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75638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89572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666973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326650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13773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647189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297098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19313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0444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740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5785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19884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88017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7795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62724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00558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2500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3280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664923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956530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970933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967506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03626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8499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408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3751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50607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9959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8085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24852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29266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15101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29927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98705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907136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389033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309760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9787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641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2969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9901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4685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68347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15974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0067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5374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68303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24645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03710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236934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78782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92665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61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8540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9958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8302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04046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00334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7672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95916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72074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966966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88234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58536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96800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85669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6076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79478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76074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5315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568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2603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20078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45599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4536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058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693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4621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9031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71216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709188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198330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54654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94997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Studio</cp:lastModifiedBy>
  <cp:revision>1</cp:revision>
  <dcterms:created xsi:type="dcterms:W3CDTF">2026-08-28T15:18:00Z</dcterms:created>
  <dcterms:modified xsi:type="dcterms:W3CDTF">2026-08-28T15:20:00Z</dcterms:modified>
</cp:coreProperties>
</file>