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70665"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br/>
        <w:t>Castello di Amorosa Fact Sheet</w:t>
      </w:r>
    </w:p>
    <w:p w14:paraId="707648F3"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p>
    <w:p w14:paraId="6F0D419B"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NAME AND LOCATION OF COMPANY</w:t>
      </w:r>
    </w:p>
    <w:p w14:paraId="6A9ACD52"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Castello di Amorosa</w:t>
      </w:r>
      <w:r w:rsidRPr="0040126E">
        <w:rPr>
          <w:rFonts w:ascii="Times Roman" w:hAnsi="Times Roman" w:cs="Arial Unicode MS"/>
          <w:color w:val="000000"/>
          <w:sz w:val="36"/>
          <w:szCs w:val="36"/>
          <w14:textOutline w14:w="0" w14:cap="flat" w14:cmpd="sng" w14:algn="ctr">
            <w14:noFill/>
            <w14:prstDash w14:val="solid"/>
            <w14:bevel/>
          </w14:textOutline>
        </w:rPr>
        <w:br/>
        <w:t>4045 Saint Helena Highway</w:t>
      </w:r>
      <w:r w:rsidRPr="0040126E">
        <w:rPr>
          <w:rFonts w:ascii="Times Roman" w:hAnsi="Times Roman" w:cs="Arial Unicode MS"/>
          <w:color w:val="000000"/>
          <w:sz w:val="36"/>
          <w:szCs w:val="36"/>
          <w14:textOutline w14:w="0" w14:cap="flat" w14:cmpd="sng" w14:algn="ctr">
            <w14:noFill/>
            <w14:prstDash w14:val="solid"/>
            <w14:bevel/>
          </w14:textOutline>
        </w:rPr>
        <w:br/>
        <w:t>Calistoga, CA 94515</w:t>
      </w:r>
      <w:r w:rsidRPr="0040126E">
        <w:rPr>
          <w:rFonts w:ascii="Times Roman" w:hAnsi="Times Roman" w:cs="Arial Unicode MS"/>
          <w:color w:val="000000"/>
          <w:sz w:val="36"/>
          <w:szCs w:val="36"/>
          <w14:textOutline w14:w="0" w14:cap="flat" w14:cmpd="sng" w14:algn="ctr">
            <w14:noFill/>
            <w14:prstDash w14:val="solid"/>
            <w14:bevel/>
          </w14:textOutline>
        </w:rPr>
        <w:br/>
        <w:t>Office: (707) 967-6272</w:t>
      </w:r>
      <w:r w:rsidRPr="0040126E">
        <w:rPr>
          <w:rFonts w:ascii="Times Roman" w:hAnsi="Times Roman" w:cs="Arial Unicode MS"/>
          <w:color w:val="000000"/>
          <w:sz w:val="36"/>
          <w:szCs w:val="36"/>
          <w14:textOutline w14:w="0" w14:cap="flat" w14:cmpd="sng" w14:algn="ctr">
            <w14:noFill/>
            <w14:prstDash w14:val="solid"/>
            <w14:bevel/>
          </w14:textOutline>
        </w:rPr>
        <w:br/>
        <w:t>Reservations: (707) 967-6272</w:t>
      </w:r>
    </w:p>
    <w:p w14:paraId="4FC39FED"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 </w:t>
      </w:r>
    </w:p>
    <w:p w14:paraId="1EDB1879"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NAME OF OWNER / DESIGNER</w:t>
      </w:r>
    </w:p>
    <w:p w14:paraId="56469779"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Dario Sattui</w:t>
      </w:r>
    </w:p>
    <w:p w14:paraId="60697D34"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p>
    <w:p w14:paraId="6D2DDBAA"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DOORS OPENED TO THE PUBLIC</w:t>
      </w:r>
    </w:p>
    <w:p w14:paraId="1350F961"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April 9, 2007</w:t>
      </w:r>
    </w:p>
    <w:p w14:paraId="5D949D22"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p>
    <w:p w14:paraId="247BB204"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BUSINESS TYPE</w:t>
      </w:r>
    </w:p>
    <w:p w14:paraId="38690AA3" w14:textId="77777777" w:rsidR="0040126E" w:rsidRPr="0040126E" w:rsidRDefault="0040126E" w:rsidP="0040126E">
      <w:pPr>
        <w:rPr>
          <w:rFonts w:ascii="Times Roman" w:hAnsi="Times Roman" w:cs="Arial Unicode MS"/>
          <w:color w:val="000000"/>
          <w:sz w:val="36"/>
          <w:szCs w:val="36"/>
          <w:lang w:val="it-IT"/>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Winery; featuring hand-crafted </w:t>
      </w:r>
      <w:hyperlink r:id="rId7" w:history="1">
        <w:r w:rsidRPr="0040126E">
          <w:rPr>
            <w:rStyle w:val="Hyperlink"/>
            <w:rFonts w:ascii="Times Roman" w:hAnsi="Times Roman" w:cs="Arial Unicode MS"/>
            <w:sz w:val="36"/>
            <w:szCs w:val="36"/>
            <w14:textOutline w14:w="0" w14:cap="flat" w14:cmpd="sng" w14:algn="ctr">
              <w14:noFill/>
              <w14:prstDash w14:val="solid"/>
              <w14:bevel/>
            </w14:textOutline>
          </w:rPr>
          <w:t>Italian style wines</w:t>
        </w:r>
      </w:hyperlink>
    </w:p>
    <w:p w14:paraId="31879C1D"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p>
    <w:p w14:paraId="30C9D81F"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CASTLE FEATURES</w:t>
      </w:r>
    </w:p>
    <w:p w14:paraId="4A74ECFC" w14:textId="77777777" w:rsidR="0040126E" w:rsidRPr="0040126E" w:rsidRDefault="0040126E" w:rsidP="0040126E">
      <w:pPr>
        <w:numPr>
          <w:ilvl w:val="0"/>
          <w:numId w:val="3"/>
        </w:numPr>
        <w:rPr>
          <w:rFonts w:ascii="Times Roman" w:hAnsi="Times Roman" w:cs="Arial Unicode MS"/>
          <w:color w:val="000000"/>
          <w:sz w:val="36"/>
          <w:szCs w:val="36"/>
          <w14:textOutline w14:w="0" w14:cap="flat" w14:cmpd="sng" w14:algn="ctr">
            <w14:noFill/>
            <w14:prstDash w14:val="solid"/>
            <w14:bevel/>
          </w14:textOutline>
        </w:rPr>
      </w:pPr>
      <w:proofErr w:type="gramStart"/>
      <w:r w:rsidRPr="0040126E">
        <w:rPr>
          <w:rFonts w:ascii="Times Roman" w:hAnsi="Times Roman" w:cs="Arial Unicode MS"/>
          <w:color w:val="000000"/>
          <w:sz w:val="36"/>
          <w:szCs w:val="36"/>
          <w14:textOutline w14:w="0" w14:cap="flat" w14:cmpd="sng" w14:algn="ctr">
            <w14:noFill/>
            <w14:prstDash w14:val="solid"/>
            <w14:bevel/>
          </w14:textOutline>
        </w:rPr>
        <w:t>Authentically-styled</w:t>
      </w:r>
      <w:proofErr w:type="gramEnd"/>
      <w:r w:rsidRPr="0040126E">
        <w:rPr>
          <w:rFonts w:ascii="Times Roman" w:hAnsi="Times Roman" w:cs="Arial Unicode MS"/>
          <w:color w:val="000000"/>
          <w:sz w:val="36"/>
          <w:szCs w:val="36"/>
          <w14:textOutline w14:w="0" w14:cap="flat" w14:cmpd="sng" w14:algn="ctr">
            <w14:noFill/>
            <w14:prstDash w14:val="solid"/>
            <w14:bevel/>
          </w14:textOutline>
        </w:rPr>
        <w:t>, 14th century medieval Tuscan-style castle</w:t>
      </w:r>
    </w:p>
    <w:p w14:paraId="02B46395" w14:textId="77777777" w:rsidR="0040126E" w:rsidRPr="0040126E" w:rsidRDefault="0040126E" w:rsidP="0040126E">
      <w:pPr>
        <w:numPr>
          <w:ilvl w:val="0"/>
          <w:numId w:val="3"/>
        </w:num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15 years under construction</w:t>
      </w:r>
    </w:p>
    <w:p w14:paraId="5D5CEB0C" w14:textId="77777777" w:rsidR="0040126E" w:rsidRPr="0040126E" w:rsidRDefault="0040126E" w:rsidP="0040126E">
      <w:pPr>
        <w:numPr>
          <w:ilvl w:val="0"/>
          <w:numId w:val="3"/>
        </w:num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Medieval designs and construction methods were employed to create the Castello</w:t>
      </w:r>
    </w:p>
    <w:p w14:paraId="50B213BC" w14:textId="77777777" w:rsidR="0040126E" w:rsidRPr="0040126E" w:rsidRDefault="0040126E" w:rsidP="0040126E">
      <w:pPr>
        <w:numPr>
          <w:ilvl w:val="0"/>
          <w:numId w:val="3"/>
        </w:num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141,000 sq. ft. castle / winery</w:t>
      </w:r>
    </w:p>
    <w:p w14:paraId="5AAC051D" w14:textId="77777777" w:rsidR="0040126E" w:rsidRPr="0040126E" w:rsidRDefault="0040126E" w:rsidP="0040126E">
      <w:pPr>
        <w:numPr>
          <w:ilvl w:val="0"/>
          <w:numId w:val="3"/>
        </w:num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5 defensive towers with battlements</w:t>
      </w:r>
    </w:p>
    <w:p w14:paraId="144D0001" w14:textId="77777777" w:rsidR="0040126E" w:rsidRPr="0040126E" w:rsidRDefault="0040126E" w:rsidP="0040126E">
      <w:pPr>
        <w:numPr>
          <w:ilvl w:val="0"/>
          <w:numId w:val="3"/>
        </w:numPr>
        <w:rPr>
          <w:rFonts w:ascii="Times Roman" w:hAnsi="Times Roman" w:cs="Arial Unicode MS"/>
          <w:color w:val="000000"/>
          <w:sz w:val="36"/>
          <w:szCs w:val="36"/>
          <w14:textOutline w14:w="0" w14:cap="flat" w14:cmpd="sng" w14:algn="ctr">
            <w14:noFill/>
            <w14:prstDash w14:val="solid"/>
            <w14:bevel/>
          </w14:textOutline>
        </w:rPr>
      </w:pPr>
      <w:proofErr w:type="gramStart"/>
      <w:r w:rsidRPr="0040126E">
        <w:rPr>
          <w:rFonts w:ascii="Times Roman" w:hAnsi="Times Roman" w:cs="Arial Unicode MS"/>
          <w:color w:val="000000"/>
          <w:sz w:val="36"/>
          <w:szCs w:val="36"/>
          <w14:textOutline w14:w="0" w14:cap="flat" w14:cmpd="sng" w14:algn="ctr">
            <w14:noFill/>
            <w14:prstDash w14:val="solid"/>
            <w14:bevel/>
          </w14:textOutline>
        </w:rPr>
        <w:t>1,000 pound</w:t>
      </w:r>
      <w:proofErr w:type="gramEnd"/>
      <w:r w:rsidRPr="0040126E">
        <w:rPr>
          <w:rFonts w:ascii="Times Roman" w:hAnsi="Times Roman" w:cs="Arial Unicode MS"/>
          <w:color w:val="000000"/>
          <w:sz w:val="36"/>
          <w:szCs w:val="36"/>
          <w14:textOutline w14:w="0" w14:cap="flat" w14:cmpd="sng" w14:algn="ctr">
            <w14:noFill/>
            <w14:prstDash w14:val="solid"/>
            <w14:bevel/>
          </w14:textOutline>
        </w:rPr>
        <w:t xml:space="preserve"> hand-hewn doors from Italy</w:t>
      </w:r>
    </w:p>
    <w:p w14:paraId="6905F15D" w14:textId="77777777" w:rsidR="0040126E" w:rsidRPr="0040126E" w:rsidRDefault="0040126E" w:rsidP="0040126E">
      <w:pPr>
        <w:numPr>
          <w:ilvl w:val="0"/>
          <w:numId w:val="3"/>
        </w:num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107 Rooms (95 devoted to winemaking)</w:t>
      </w:r>
    </w:p>
    <w:p w14:paraId="2409762C" w14:textId="77777777" w:rsidR="0040126E" w:rsidRPr="0040126E" w:rsidRDefault="0040126E" w:rsidP="0040126E">
      <w:pPr>
        <w:numPr>
          <w:ilvl w:val="0"/>
          <w:numId w:val="3"/>
        </w:num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8 levels (4 levels underground and 4 above)</w:t>
      </w:r>
    </w:p>
    <w:p w14:paraId="1A07335A" w14:textId="77777777" w:rsidR="0040126E" w:rsidRPr="0040126E" w:rsidRDefault="0040126E" w:rsidP="0040126E">
      <w:pPr>
        <w:numPr>
          <w:ilvl w:val="0"/>
          <w:numId w:val="3"/>
        </w:numPr>
        <w:rPr>
          <w:rFonts w:ascii="Times Roman" w:hAnsi="Times Roman" w:cs="Arial Unicode MS"/>
          <w:color w:val="000000"/>
          <w:sz w:val="36"/>
          <w:szCs w:val="36"/>
          <w14:textOutline w14:w="0" w14:cap="flat" w14:cmpd="sng" w14:algn="ctr">
            <w14:noFill/>
            <w14:prstDash w14:val="solid"/>
            <w14:bevel/>
          </w14:textOutline>
        </w:rPr>
      </w:pPr>
      <w:hyperlink r:id="rId8" w:anchor="Greathall" w:history="1">
        <w:r w:rsidRPr="0040126E">
          <w:rPr>
            <w:rStyle w:val="Hyperlink"/>
            <w:rFonts w:ascii="Times Roman" w:hAnsi="Times Roman" w:cs="Arial Unicode MS"/>
            <w:sz w:val="36"/>
            <w:szCs w:val="36"/>
            <w14:textOutline w14:w="0" w14:cap="flat" w14:cmpd="sng" w14:algn="ctr">
              <w14:noFill/>
              <w14:prstDash w14:val="solid"/>
              <w14:bevel/>
            </w14:textOutline>
          </w:rPr>
          <w:t>Great Hall</w:t>
        </w:r>
      </w:hyperlink>
      <w:r w:rsidRPr="0040126E">
        <w:rPr>
          <w:rFonts w:ascii="Times Roman" w:hAnsi="Times Roman" w:cs="Arial Unicode MS"/>
          <w:color w:val="000000"/>
          <w:sz w:val="36"/>
          <w:szCs w:val="36"/>
          <w14:textOutline w14:w="0" w14:cap="flat" w14:cmpd="sng" w14:algn="ctr">
            <w14:noFill/>
            <w14:prstDash w14:val="solid"/>
            <w14:bevel/>
          </w14:textOutline>
        </w:rPr>
        <w:t> with a coffered ceiling (22 ft. high), featuring </w:t>
      </w:r>
      <w:hyperlink r:id="rId9" w:history="1">
        <w:r w:rsidRPr="0040126E">
          <w:rPr>
            <w:rStyle w:val="Hyperlink"/>
            <w:rFonts w:ascii="Times Roman" w:hAnsi="Times Roman" w:cs="Arial Unicode MS"/>
            <w:sz w:val="36"/>
            <w:szCs w:val="36"/>
            <w14:textOutline w14:w="0" w14:cap="flat" w14:cmpd="sng" w14:algn="ctr">
              <w14:noFill/>
              <w14:prstDash w14:val="solid"/>
              <w14:bevel/>
            </w14:textOutline>
          </w:rPr>
          <w:t>hand-painted frescoes</w:t>
        </w:r>
      </w:hyperlink>
      <w:r w:rsidRPr="0040126E">
        <w:rPr>
          <w:rFonts w:ascii="Times Roman" w:hAnsi="Times Roman" w:cs="Arial Unicode MS"/>
          <w:color w:val="000000"/>
          <w:sz w:val="36"/>
          <w:szCs w:val="36"/>
          <w14:textOutline w14:w="0" w14:cap="flat" w14:cmpd="sng" w14:algn="ctr">
            <w14:noFill/>
            <w14:prstDash w14:val="solid"/>
            <w14:bevel/>
          </w14:textOutline>
        </w:rPr>
        <w:t xml:space="preserve"> inspired by Ambrogio Lorenzetti’s “Buon Governo” (Good Government) in Siena, Italy and </w:t>
      </w:r>
      <w:proofErr w:type="gramStart"/>
      <w:r w:rsidRPr="0040126E">
        <w:rPr>
          <w:rFonts w:ascii="Times Roman" w:hAnsi="Times Roman" w:cs="Arial Unicode MS"/>
          <w:color w:val="000000"/>
          <w:sz w:val="36"/>
          <w:szCs w:val="36"/>
          <w14:textOutline w14:w="0" w14:cap="flat" w14:cmpd="sng" w14:algn="ctr">
            <w14:noFill/>
            <w14:prstDash w14:val="solid"/>
            <w14:bevel/>
          </w14:textOutline>
        </w:rPr>
        <w:t>500 year-old</w:t>
      </w:r>
      <w:proofErr w:type="gramEnd"/>
      <w:r w:rsidRPr="0040126E">
        <w:rPr>
          <w:rFonts w:ascii="Times Roman" w:hAnsi="Times Roman" w:cs="Arial Unicode MS"/>
          <w:color w:val="000000"/>
          <w:sz w:val="36"/>
          <w:szCs w:val="36"/>
          <w14:textOutline w14:w="0" w14:cap="flat" w14:cmpd="sng" w14:algn="ctr">
            <w14:noFill/>
            <w14:prstDash w14:val="solid"/>
            <w14:bevel/>
          </w14:textOutline>
        </w:rPr>
        <w:t xml:space="preserve"> fireplace</w:t>
      </w:r>
    </w:p>
    <w:p w14:paraId="2149D478" w14:textId="77777777" w:rsidR="0040126E" w:rsidRPr="0040126E" w:rsidRDefault="0040126E" w:rsidP="0040126E">
      <w:pPr>
        <w:numPr>
          <w:ilvl w:val="0"/>
          <w:numId w:val="3"/>
        </w:num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12,000 sq. ft. </w:t>
      </w:r>
      <w:hyperlink r:id="rId10" w:anchor="Grandbarrelroom" w:history="1">
        <w:r w:rsidRPr="0040126E">
          <w:rPr>
            <w:rStyle w:val="Hyperlink"/>
            <w:rFonts w:ascii="Times Roman" w:hAnsi="Times Roman" w:cs="Arial Unicode MS"/>
            <w:sz w:val="36"/>
            <w:szCs w:val="36"/>
            <w14:textOutline w14:w="0" w14:cap="flat" w14:cmpd="sng" w14:algn="ctr">
              <w14:noFill/>
              <w14:prstDash w14:val="solid"/>
              <w14:bevel/>
            </w14:textOutline>
          </w:rPr>
          <w:t>Grand Barrel Room</w:t>
        </w:r>
      </w:hyperlink>
      <w:r w:rsidRPr="0040126E">
        <w:rPr>
          <w:rFonts w:ascii="Times Roman" w:hAnsi="Times Roman" w:cs="Arial Unicode MS"/>
          <w:color w:val="000000"/>
          <w:sz w:val="36"/>
          <w:szCs w:val="36"/>
          <w14:textOutline w14:w="0" w14:cap="flat" w14:cmpd="sng" w14:algn="ctr">
            <w14:noFill/>
            <w14:prstDash w14:val="solid"/>
            <w14:bevel/>
          </w14:textOutline>
        </w:rPr>
        <w:t> featuring 40 Roman cross-vaulted brick ceilings</w:t>
      </w:r>
    </w:p>
    <w:p w14:paraId="2868D217" w14:textId="77777777" w:rsidR="0040126E" w:rsidRPr="0040126E" w:rsidRDefault="0040126E" w:rsidP="0040126E">
      <w:pPr>
        <w:numPr>
          <w:ilvl w:val="0"/>
          <w:numId w:val="3"/>
        </w:num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Italian handmade state-of-the-art triple-jacketed fermentation tanks</w:t>
      </w:r>
    </w:p>
    <w:p w14:paraId="585095AB" w14:textId="77777777" w:rsidR="0040126E" w:rsidRPr="0040126E" w:rsidRDefault="0040126E" w:rsidP="0040126E">
      <w:pPr>
        <w:numPr>
          <w:ilvl w:val="0"/>
          <w:numId w:val="3"/>
        </w:num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All ironwork hand-forged by Italian artisans over open flame</w:t>
      </w:r>
    </w:p>
    <w:p w14:paraId="268AAEBE" w14:textId="77777777" w:rsidR="0040126E" w:rsidRPr="0040126E" w:rsidRDefault="0040126E" w:rsidP="0040126E">
      <w:pPr>
        <w:numPr>
          <w:ilvl w:val="0"/>
          <w:numId w:val="3"/>
        </w:num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Over 170 containers of handmade antique bricks and tiles brought over from Europe</w:t>
      </w:r>
    </w:p>
    <w:p w14:paraId="315E7EE6" w14:textId="77777777" w:rsidR="0040126E" w:rsidRPr="0040126E" w:rsidRDefault="0040126E" w:rsidP="0040126E">
      <w:pPr>
        <w:numPr>
          <w:ilvl w:val="0"/>
          <w:numId w:val="3"/>
        </w:num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Additional authentic features include a </w:t>
      </w:r>
      <w:hyperlink r:id="rId11" w:anchor="Chapel" w:history="1">
        <w:r w:rsidRPr="0040126E">
          <w:rPr>
            <w:rStyle w:val="Hyperlink"/>
            <w:rFonts w:ascii="Times Roman" w:hAnsi="Times Roman" w:cs="Arial Unicode MS"/>
            <w:sz w:val="36"/>
            <w:szCs w:val="36"/>
            <w14:textOutline w14:w="0" w14:cap="flat" w14:cmpd="sng" w14:algn="ctr">
              <w14:noFill/>
              <w14:prstDash w14:val="solid"/>
              <w14:bevel/>
            </w14:textOutline>
          </w:rPr>
          <w:t>Church</w:t>
        </w:r>
      </w:hyperlink>
      <w:r w:rsidRPr="0040126E">
        <w:rPr>
          <w:rFonts w:ascii="Times Roman" w:hAnsi="Times Roman" w:cs="Arial Unicode MS"/>
          <w:color w:val="000000"/>
          <w:sz w:val="36"/>
          <w:szCs w:val="36"/>
          <w14:textOutline w14:w="0" w14:cap="flat" w14:cmpd="sng" w14:algn="ctr">
            <w14:noFill/>
            <w14:prstDash w14:val="solid"/>
            <w14:bevel/>
          </w14:textOutline>
        </w:rPr>
        <w:t>, Drawbridge, </w:t>
      </w:r>
      <w:hyperlink r:id="rId12" w:anchor="Courtyard" w:history="1">
        <w:r w:rsidRPr="0040126E">
          <w:rPr>
            <w:rStyle w:val="Hyperlink"/>
            <w:rFonts w:ascii="Times Roman" w:hAnsi="Times Roman" w:cs="Arial Unicode MS"/>
            <w:sz w:val="36"/>
            <w:szCs w:val="36"/>
            <w14:textOutline w14:w="0" w14:cap="flat" w14:cmpd="sng" w14:algn="ctr">
              <w14:noFill/>
              <w14:prstDash w14:val="solid"/>
              <w14:bevel/>
            </w14:textOutline>
          </w:rPr>
          <w:t>Courtyard</w:t>
        </w:r>
      </w:hyperlink>
      <w:r w:rsidRPr="0040126E">
        <w:rPr>
          <w:rFonts w:ascii="Times Roman" w:hAnsi="Times Roman" w:cs="Arial Unicode MS"/>
          <w:color w:val="000000"/>
          <w:sz w:val="36"/>
          <w:szCs w:val="36"/>
          <w14:textOutline w14:w="0" w14:cap="flat" w14:cmpd="sng" w14:algn="ctr">
            <w14:noFill/>
            <w14:prstDash w14:val="solid"/>
            <w14:bevel/>
          </w14:textOutline>
        </w:rPr>
        <w:t>, Watch Tower, </w:t>
      </w:r>
      <w:hyperlink r:id="rId13" w:anchor="TourtureChamber" w:history="1">
        <w:r w:rsidRPr="0040126E">
          <w:rPr>
            <w:rStyle w:val="Hyperlink"/>
            <w:rFonts w:ascii="Times Roman" w:hAnsi="Times Roman" w:cs="Arial Unicode MS"/>
            <w:sz w:val="36"/>
            <w:szCs w:val="36"/>
            <w14:textOutline w14:w="0" w14:cap="flat" w14:cmpd="sng" w14:algn="ctr">
              <w14:noFill/>
              <w14:prstDash w14:val="solid"/>
              <w14:bevel/>
            </w14:textOutline>
          </w:rPr>
          <w:t>Torture Chamber</w:t>
        </w:r>
      </w:hyperlink>
      <w:r w:rsidRPr="0040126E">
        <w:rPr>
          <w:rFonts w:ascii="Times Roman" w:hAnsi="Times Roman" w:cs="Arial Unicode MS"/>
          <w:color w:val="000000"/>
          <w:sz w:val="36"/>
          <w:szCs w:val="36"/>
          <w14:textOutline w14:w="0" w14:cap="flat" w14:cmpd="sng" w14:algn="ctr">
            <w14:noFill/>
            <w14:prstDash w14:val="solid"/>
            <w14:bevel/>
          </w14:textOutline>
        </w:rPr>
        <w:t>, Loggia, Deep-Well, Secret Passage Ways, and Outdoor Oven</w:t>
      </w:r>
    </w:p>
    <w:p w14:paraId="2A6503F7"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p>
    <w:p w14:paraId="11370929"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CONSTRUCTION FOREMAN</w:t>
      </w:r>
    </w:p>
    <w:p w14:paraId="076727F0"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Paolo Ardito, Lars Nimskov</w:t>
      </w:r>
    </w:p>
    <w:p w14:paraId="7B6C4407"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p>
    <w:p w14:paraId="1B73E4F3"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ARCHITECT</w:t>
      </w:r>
    </w:p>
    <w:p w14:paraId="4823120C"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Lail and Associates. Designers: Dario Sattui and Lars Nimskov</w:t>
      </w:r>
    </w:p>
    <w:p w14:paraId="178EDBF5"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p>
    <w:p w14:paraId="0478330D"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TYPES OF WINES</w:t>
      </w:r>
    </w:p>
    <w:p w14:paraId="124B214A"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Pinot Grigio, Pinot Bianco, Vermentino, Chardonnay, Gewurztraminer, Rosato di Sangiovese, Pinot Noir, Red Table Blend, Sangiovese, Barbera, Merlot, Zinfandel, “Super Tuscan” Blend, Cabernet Sauvignon, Muscat Canelli, Late Harvest Gewurztraminer, Late Harvest Semillon, and various Grape Juice.</w:t>
      </w:r>
    </w:p>
    <w:p w14:paraId="2D7117D0"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p>
    <w:p w14:paraId="6748C3C3"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lastRenderedPageBreak/>
        <w:t>OTHER</w:t>
      </w:r>
    </w:p>
    <w:p w14:paraId="6D8AEC4D"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Offers daily Guided Tours, Cheese and Wine Tour, and Reserve Wine Pairing with Chocolate.</w:t>
      </w:r>
    </w:p>
    <w:p w14:paraId="57C93F26"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p>
    <w:p w14:paraId="0598255C"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VISITORS INCLUDED </w:t>
      </w:r>
    </w:p>
    <w:p w14:paraId="38DDF6BD" w14:textId="77777777" w:rsidR="0040126E" w:rsidRPr="0040126E" w:rsidRDefault="0040126E" w:rsidP="0040126E">
      <w:pPr>
        <w:rPr>
          <w:rFonts w:ascii="Times Roman" w:hAnsi="Times Roman" w:cs="Arial Unicode MS"/>
          <w:color w:val="000000"/>
          <w:sz w:val="36"/>
          <w:szCs w:val="36"/>
          <w14:textOutline w14:w="0" w14:cap="flat" w14:cmpd="sng" w14:algn="ctr">
            <w14:noFill/>
            <w14:prstDash w14:val="solid"/>
            <w14:bevel/>
          </w14:textOutline>
        </w:rPr>
      </w:pPr>
      <w:r w:rsidRPr="0040126E">
        <w:rPr>
          <w:rFonts w:ascii="Times Roman" w:hAnsi="Times Roman" w:cs="Arial Unicode MS"/>
          <w:color w:val="000000"/>
          <w:sz w:val="36"/>
          <w:szCs w:val="36"/>
          <w14:textOutline w14:w="0" w14:cap="flat" w14:cmpd="sng" w14:algn="ctr">
            <w14:noFill/>
            <w14:prstDash w14:val="solid"/>
            <w14:bevel/>
          </w14:textOutline>
        </w:rPr>
        <w:t>Madame Speaker of the House Nancy Pelosi, Gov. Arnold Schwarzenegger, Gov. George Pataki, Mayor Rudy Giuliani, Jon Bon Jovi, Joe Montana, Jerry Rice, Clint Black, Mass. Gov. Deval Patrick, Audra McDonald, Sarah Chang, Sir James Galway, Frederica von Stade, Vida Blue, Gordon Getty, Jr., Robert Redford, and Renee Fleming.</w:t>
      </w:r>
    </w:p>
    <w:p w14:paraId="37895B2E" w14:textId="6882AF2B" w:rsidR="008B4D29" w:rsidRDefault="008B4D29" w:rsidP="0040126E"/>
    <w:p w14:paraId="353448A8" w14:textId="77777777" w:rsidR="0040126E" w:rsidRPr="0040126E" w:rsidRDefault="0040126E" w:rsidP="0040126E"/>
    <w:sectPr w:rsidR="0040126E" w:rsidRPr="0040126E">
      <w:headerReference w:type="default" r:id="rId14"/>
      <w:footerReference w:type="default" r:id="rId1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3B92" w14:textId="77777777" w:rsidR="0040126E" w:rsidRDefault="0040126E">
      <w:r>
        <w:separator/>
      </w:r>
    </w:p>
  </w:endnote>
  <w:endnote w:type="continuationSeparator" w:id="0">
    <w:p w14:paraId="1DE19CF8" w14:textId="77777777" w:rsidR="0040126E" w:rsidRDefault="0040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roman"/>
    <w:pitch w:val="default"/>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DFFC" w14:textId="77777777" w:rsidR="008B4D29" w:rsidRDefault="008B4D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436F" w14:textId="77777777" w:rsidR="0040126E" w:rsidRDefault="0040126E">
      <w:r>
        <w:separator/>
      </w:r>
    </w:p>
  </w:footnote>
  <w:footnote w:type="continuationSeparator" w:id="0">
    <w:p w14:paraId="17246274" w14:textId="77777777" w:rsidR="0040126E" w:rsidRDefault="00401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0BFF" w14:textId="77777777" w:rsidR="008B4D29" w:rsidRDefault="008B4D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25E3"/>
    <w:multiLevelType w:val="multilevel"/>
    <w:tmpl w:val="8406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C40B70"/>
    <w:multiLevelType w:val="hybridMultilevel"/>
    <w:tmpl w:val="B4780EC0"/>
    <w:numStyleLink w:val="Bullet"/>
  </w:abstractNum>
  <w:abstractNum w:abstractNumId="2" w15:restartNumberingAfterBreak="0">
    <w:nsid w:val="561351EE"/>
    <w:multiLevelType w:val="hybridMultilevel"/>
    <w:tmpl w:val="B4780EC0"/>
    <w:styleLink w:val="Bullet"/>
    <w:lvl w:ilvl="0" w:tplc="4148D6AC">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1D49EBC">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3F26FE4A">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DF8818AE">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12663B5C">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937A2B48">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CC042F20">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6A50D612">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20EA14C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num w:numId="1" w16cid:durableId="1685935514">
    <w:abstractNumId w:val="2"/>
  </w:num>
  <w:num w:numId="2" w16cid:durableId="311377044">
    <w:abstractNumId w:val="1"/>
  </w:num>
  <w:num w:numId="3" w16cid:durableId="1382903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D29"/>
    <w:rsid w:val="0040126E"/>
    <w:rsid w:val="008B4D29"/>
    <w:rsid w:val="00990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D465"/>
  <w15:docId w15:val="{E2427D2C-C73E-4686-960D-F8F6A9F1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it-IT"/>
      <w14:textOutline w14:w="0" w14:cap="flat" w14:cmpd="sng" w14:algn="ctr">
        <w14:noFill/>
        <w14:prstDash w14:val="solid"/>
        <w14:bevel/>
      </w14:textOutline>
    </w:rPr>
  </w:style>
  <w:style w:type="numbering" w:customStyle="1" w:styleId="Bullet">
    <w:name w:val="Bullet"/>
    <w:pPr>
      <w:numPr>
        <w:numId w:val="1"/>
      </w:numPr>
    </w:pPr>
  </w:style>
  <w:style w:type="character" w:styleId="UnresolvedMention">
    <w:name w:val="Unresolved Mention"/>
    <w:basedOn w:val="DefaultParagraphFont"/>
    <w:uiPriority w:val="99"/>
    <w:semiHidden/>
    <w:unhideWhenUsed/>
    <w:rsid w:val="00401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stellodiamorosa.com/rooms/" TargetMode="External"/><Relationship Id="rId13" Type="http://schemas.openxmlformats.org/officeDocument/2006/relationships/hyperlink" Target="https://castellodiamorosa.com/rooms/" TargetMode="External"/><Relationship Id="rId3" Type="http://schemas.openxmlformats.org/officeDocument/2006/relationships/settings" Target="settings.xml"/><Relationship Id="rId7" Type="http://schemas.openxmlformats.org/officeDocument/2006/relationships/hyperlink" Target="https://shop.castellodiamorosa.com/Wines" TargetMode="External"/><Relationship Id="rId12" Type="http://schemas.openxmlformats.org/officeDocument/2006/relationships/hyperlink" Target="https://castellodiamorosa.com/roo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tellodiamorosa.com/room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astellodiamorosa.com/rooms/" TargetMode="External"/><Relationship Id="rId4" Type="http://schemas.openxmlformats.org/officeDocument/2006/relationships/webSettings" Target="webSettings.xml"/><Relationship Id="rId9" Type="http://schemas.openxmlformats.org/officeDocument/2006/relationships/hyperlink" Target="https://castellodiamorosa.com/art/" TargetMode="Externa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Sullivan</dc:creator>
  <cp:lastModifiedBy>Jim Sullivan</cp:lastModifiedBy>
  <cp:revision>2</cp:revision>
  <dcterms:created xsi:type="dcterms:W3CDTF">2025-09-19T20:51:00Z</dcterms:created>
  <dcterms:modified xsi:type="dcterms:W3CDTF">2025-09-19T20:51:00Z</dcterms:modified>
</cp:coreProperties>
</file>